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21CA21" w14:textId="1799F953" w:rsidR="006509BA" w:rsidRPr="00DC00B6" w:rsidRDefault="00AC34FC" w:rsidP="005933E8">
      <w:pPr>
        <w:spacing w:before="840"/>
        <w:jc w:val="center"/>
        <w:rPr>
          <w:b/>
          <w:color w:val="365F91"/>
          <w:sz w:val="48"/>
          <w:szCs w:val="48"/>
        </w:rPr>
      </w:pPr>
      <w:r w:rsidRPr="00DC00B6">
        <w:rPr>
          <w:b/>
          <w:color w:val="365F91"/>
          <w:sz w:val="48"/>
          <w:szCs w:val="48"/>
        </w:rPr>
        <w:t>Ipotesi</w:t>
      </w:r>
    </w:p>
    <w:p w14:paraId="1C542537" w14:textId="77777777" w:rsidR="00432105" w:rsidRPr="00DC00B6" w:rsidRDefault="00432105" w:rsidP="005933E8">
      <w:pPr>
        <w:spacing w:before="840"/>
        <w:jc w:val="center"/>
        <w:rPr>
          <w:color w:val="365F91"/>
          <w:sz w:val="48"/>
          <w:szCs w:val="48"/>
        </w:rPr>
      </w:pPr>
      <w:r w:rsidRPr="00DC00B6">
        <w:rPr>
          <w:b/>
          <w:color w:val="365F91"/>
          <w:sz w:val="48"/>
          <w:szCs w:val="48"/>
        </w:rPr>
        <w:t>Contratto Collettivo Nazionale di Lavoro</w:t>
      </w:r>
      <w:r w:rsidR="00425C2D" w:rsidRPr="00DC00B6">
        <w:rPr>
          <w:b/>
          <w:color w:val="365F91"/>
          <w:sz w:val="48"/>
          <w:szCs w:val="48"/>
        </w:rPr>
        <w:br/>
      </w:r>
      <w:r w:rsidR="0009498A" w:rsidRPr="00DC00B6">
        <w:rPr>
          <w:color w:val="365F91"/>
          <w:sz w:val="48"/>
          <w:szCs w:val="48"/>
        </w:rPr>
        <w:t>dell</w:t>
      </w:r>
      <w:r w:rsidR="00324949" w:rsidRPr="00DC00B6">
        <w:rPr>
          <w:color w:val="365F91"/>
          <w:sz w:val="48"/>
          <w:szCs w:val="48"/>
        </w:rPr>
        <w:t>’</w:t>
      </w:r>
      <w:r w:rsidR="0009498A" w:rsidRPr="00DC00B6">
        <w:rPr>
          <w:color w:val="365F91"/>
          <w:sz w:val="48"/>
          <w:szCs w:val="48"/>
        </w:rPr>
        <w:t>Area</w:t>
      </w:r>
      <w:r w:rsidR="00B83E46" w:rsidRPr="00DC00B6">
        <w:rPr>
          <w:color w:val="365F91"/>
          <w:sz w:val="48"/>
          <w:szCs w:val="48"/>
        </w:rPr>
        <w:t xml:space="preserve"> FUNZIONI LOCALI</w:t>
      </w:r>
    </w:p>
    <w:p w14:paraId="63245E8F" w14:textId="77777777" w:rsidR="00714F0E" w:rsidRPr="00DC00B6" w:rsidRDefault="00714F0E" w:rsidP="005933E8">
      <w:pPr>
        <w:jc w:val="center"/>
        <w:rPr>
          <w:color w:val="365F91"/>
          <w:sz w:val="48"/>
          <w:szCs w:val="48"/>
        </w:rPr>
      </w:pPr>
    </w:p>
    <w:p w14:paraId="054C7AE8" w14:textId="79B6FB56" w:rsidR="00432105" w:rsidRPr="00DC00B6" w:rsidRDefault="00432105" w:rsidP="005933E8">
      <w:pPr>
        <w:jc w:val="center"/>
        <w:rPr>
          <w:color w:val="365F91"/>
          <w:sz w:val="48"/>
          <w:szCs w:val="48"/>
        </w:rPr>
      </w:pPr>
      <w:r w:rsidRPr="00DC00B6">
        <w:rPr>
          <w:color w:val="365F91"/>
          <w:sz w:val="48"/>
          <w:szCs w:val="48"/>
        </w:rPr>
        <w:t>Periodo 201</w:t>
      </w:r>
      <w:r w:rsidR="008F3790" w:rsidRPr="00DC00B6">
        <w:rPr>
          <w:color w:val="365F91"/>
          <w:sz w:val="48"/>
          <w:szCs w:val="48"/>
        </w:rPr>
        <w:t>9</w:t>
      </w:r>
      <w:r w:rsidRPr="00DC00B6">
        <w:rPr>
          <w:color w:val="365F91"/>
          <w:sz w:val="48"/>
          <w:szCs w:val="48"/>
        </w:rPr>
        <w:t>-20</w:t>
      </w:r>
      <w:r w:rsidR="008F3790" w:rsidRPr="00DC00B6">
        <w:rPr>
          <w:color w:val="365F91"/>
          <w:sz w:val="48"/>
          <w:szCs w:val="48"/>
        </w:rPr>
        <w:t>21</w:t>
      </w:r>
    </w:p>
    <w:p w14:paraId="6213B96C" w14:textId="77777777" w:rsidR="009C1102" w:rsidRPr="00DC00B6" w:rsidRDefault="009C1102" w:rsidP="005933E8">
      <w:pPr>
        <w:jc w:val="center"/>
        <w:rPr>
          <w:color w:val="365F91"/>
          <w:sz w:val="48"/>
          <w:szCs w:val="48"/>
        </w:rPr>
      </w:pPr>
    </w:p>
    <w:p w14:paraId="29BD4558" w14:textId="35202069" w:rsidR="0081158F" w:rsidRPr="00DC00B6" w:rsidRDefault="0081158F" w:rsidP="005933E8">
      <w:pPr>
        <w:jc w:val="center"/>
        <w:rPr>
          <w:b/>
          <w:color w:val="365F91"/>
          <w:szCs w:val="28"/>
        </w:rPr>
      </w:pPr>
    </w:p>
    <w:p w14:paraId="5D1A0407" w14:textId="77777777" w:rsidR="00D6036F" w:rsidRPr="00DC00B6" w:rsidRDefault="00D6036F" w:rsidP="005933E8">
      <w:pPr>
        <w:jc w:val="center"/>
        <w:rPr>
          <w:b/>
          <w:color w:val="365F91"/>
          <w:szCs w:val="28"/>
        </w:rPr>
      </w:pPr>
    </w:p>
    <w:p w14:paraId="4A197030" w14:textId="77777777" w:rsidR="00E93916" w:rsidRPr="00DC00B6" w:rsidRDefault="00E93916" w:rsidP="005933E8">
      <w:pPr>
        <w:jc w:val="center"/>
        <w:rPr>
          <w:b/>
          <w:color w:val="365F91"/>
          <w:szCs w:val="28"/>
        </w:rPr>
      </w:pPr>
    </w:p>
    <w:p w14:paraId="4CF1ADA4" w14:textId="77777777" w:rsidR="00714F0E" w:rsidRPr="00DC00B6" w:rsidRDefault="00714F0E" w:rsidP="005933E8">
      <w:pPr>
        <w:jc w:val="left"/>
        <w:rPr>
          <w:szCs w:val="28"/>
        </w:rPr>
      </w:pPr>
    </w:p>
    <w:p w14:paraId="172E8E79" w14:textId="77777777" w:rsidR="00022F53" w:rsidRPr="00DC00B6" w:rsidRDefault="00022F53" w:rsidP="00022F53">
      <w:pPr>
        <w:jc w:val="left"/>
        <w:rPr>
          <w:b/>
          <w:szCs w:val="28"/>
        </w:rPr>
      </w:pPr>
    </w:p>
    <w:p w14:paraId="0D9FEF82" w14:textId="77777777" w:rsidR="00022F53" w:rsidRPr="00DC00B6" w:rsidRDefault="00022F53" w:rsidP="00022F53">
      <w:pPr>
        <w:jc w:val="left"/>
        <w:rPr>
          <w:b/>
          <w:szCs w:val="28"/>
        </w:rPr>
      </w:pPr>
    </w:p>
    <w:p w14:paraId="5436621D" w14:textId="77777777" w:rsidR="00022F53" w:rsidRPr="00DC00B6" w:rsidRDefault="00022F53" w:rsidP="00022F53">
      <w:pPr>
        <w:jc w:val="left"/>
        <w:rPr>
          <w:b/>
          <w:szCs w:val="28"/>
        </w:rPr>
      </w:pPr>
    </w:p>
    <w:p w14:paraId="61184D71" w14:textId="77777777" w:rsidR="00022F53" w:rsidRPr="00DC00B6" w:rsidRDefault="00022F53" w:rsidP="00022F53">
      <w:pPr>
        <w:jc w:val="left"/>
        <w:rPr>
          <w:b/>
          <w:szCs w:val="28"/>
        </w:rPr>
      </w:pPr>
    </w:p>
    <w:p w14:paraId="68B33FBB" w14:textId="77777777" w:rsidR="00022F53" w:rsidRPr="00DC00B6" w:rsidRDefault="00022F53" w:rsidP="00022F53">
      <w:pPr>
        <w:jc w:val="left"/>
        <w:rPr>
          <w:b/>
          <w:szCs w:val="28"/>
        </w:rPr>
      </w:pPr>
    </w:p>
    <w:p w14:paraId="18007936" w14:textId="0F61BAD3" w:rsidR="00022F53" w:rsidRPr="00DC00B6" w:rsidRDefault="00E97CA4" w:rsidP="00022F53">
      <w:pPr>
        <w:jc w:val="left"/>
        <w:rPr>
          <w:b/>
          <w:szCs w:val="28"/>
        </w:rPr>
      </w:pPr>
      <w:r>
        <w:rPr>
          <w:b/>
          <w:szCs w:val="28"/>
        </w:rPr>
        <w:t>STRUMENTO DI LAVORO</w:t>
      </w:r>
    </w:p>
    <w:p w14:paraId="72AD1952" w14:textId="77777777" w:rsidR="00022F53" w:rsidRPr="00DC00B6" w:rsidRDefault="00022F53" w:rsidP="00022F53">
      <w:pPr>
        <w:jc w:val="left"/>
        <w:rPr>
          <w:b/>
          <w:szCs w:val="28"/>
        </w:rPr>
      </w:pPr>
    </w:p>
    <w:p w14:paraId="0DBD27D6" w14:textId="53246FEB" w:rsidR="00022F53" w:rsidRPr="00DC00B6" w:rsidRDefault="00022F53" w:rsidP="00022F53">
      <w:pPr>
        <w:jc w:val="left"/>
        <w:rPr>
          <w:b/>
          <w:szCs w:val="28"/>
        </w:rPr>
        <w:sectPr w:rsidR="00022F53" w:rsidRPr="00DC00B6" w:rsidSect="00432105">
          <w:footerReference w:type="default" r:id="rId8"/>
          <w:type w:val="continuous"/>
          <w:pgSz w:w="11906" w:h="16838"/>
          <w:pgMar w:top="1417" w:right="1134" w:bottom="1134" w:left="1134" w:header="708" w:footer="708" w:gutter="0"/>
          <w:pgNumType w:start="1"/>
          <w:cols w:space="708"/>
          <w:docGrid w:linePitch="360"/>
        </w:sectPr>
      </w:pPr>
      <w:r w:rsidRPr="00DC00B6">
        <w:rPr>
          <w:b/>
          <w:szCs w:val="28"/>
        </w:rPr>
        <w:t>NOTA: in grassetto le modifiche</w:t>
      </w:r>
      <w:r w:rsidR="007D467E" w:rsidRPr="00DC00B6">
        <w:rPr>
          <w:b/>
          <w:szCs w:val="28"/>
        </w:rPr>
        <w:t xml:space="preserve"> </w:t>
      </w:r>
      <w:r w:rsidR="00E97CA4">
        <w:rPr>
          <w:b/>
          <w:szCs w:val="28"/>
        </w:rPr>
        <w:t>di maggior rilievo rispetto le precedenti discipline</w:t>
      </w:r>
      <w:r w:rsidR="00F45580" w:rsidRPr="00DC00B6">
        <w:rPr>
          <w:b/>
          <w:szCs w:val="28"/>
        </w:rPr>
        <w:t>.</w:t>
      </w:r>
      <w:r w:rsidR="00CB5A01" w:rsidRPr="00DC00B6">
        <w:rPr>
          <w:b/>
          <w:szCs w:val="28"/>
        </w:rPr>
        <w:t xml:space="preserve"> </w:t>
      </w:r>
    </w:p>
    <w:p w14:paraId="6E9F3C00" w14:textId="77777777" w:rsidR="00714F0E" w:rsidRPr="00DC00B6" w:rsidRDefault="00714F0E" w:rsidP="005933E8">
      <w:pPr>
        <w:jc w:val="left"/>
        <w:rPr>
          <w:szCs w:val="28"/>
        </w:rPr>
        <w:sectPr w:rsidR="00714F0E" w:rsidRPr="00DC00B6" w:rsidSect="00432105">
          <w:footerReference w:type="default" r:id="rId9"/>
          <w:type w:val="continuous"/>
          <w:pgSz w:w="11906" w:h="16838"/>
          <w:pgMar w:top="1417" w:right="1134" w:bottom="1134" w:left="1134" w:header="708" w:footer="708" w:gutter="0"/>
          <w:pgNumType w:start="1"/>
          <w:cols w:space="708"/>
          <w:docGrid w:linePitch="360"/>
        </w:sectPr>
      </w:pPr>
    </w:p>
    <w:p w14:paraId="6DCDBA84" w14:textId="77777777" w:rsidR="00021F7E" w:rsidRPr="00DC00B6" w:rsidRDefault="001E092F" w:rsidP="0099428A">
      <w:pPr>
        <w:jc w:val="center"/>
        <w:rPr>
          <w:b/>
          <w:color w:val="365F91"/>
          <w:szCs w:val="28"/>
        </w:rPr>
      </w:pPr>
      <w:r w:rsidRPr="00DC00B6">
        <w:rPr>
          <w:b/>
          <w:color w:val="365F91"/>
          <w:szCs w:val="28"/>
        </w:rPr>
        <w:lastRenderedPageBreak/>
        <w:t>Indice</w:t>
      </w:r>
    </w:p>
    <w:p w14:paraId="10576B3F" w14:textId="71000046" w:rsidR="000F729A" w:rsidRPr="00DC00B6" w:rsidRDefault="00E96268">
      <w:pPr>
        <w:pStyle w:val="Sommario1"/>
        <w:rPr>
          <w:rFonts w:asciiTheme="minorHAnsi" w:eastAsiaTheme="minorEastAsia" w:hAnsiTheme="minorHAnsi" w:cstheme="minorBidi"/>
          <w:b w:val="0"/>
          <w:color w:val="auto"/>
          <w:sz w:val="22"/>
          <w:szCs w:val="22"/>
        </w:rPr>
      </w:pPr>
      <w:r w:rsidRPr="00DC00B6">
        <w:fldChar w:fldCharType="begin"/>
      </w:r>
      <w:r w:rsidR="00DB0191" w:rsidRPr="00DC00B6">
        <w:instrText xml:space="preserve"> TOC \o "1-4" \h \z \u </w:instrText>
      </w:r>
      <w:r w:rsidRPr="00DC00B6">
        <w:fldChar w:fldCharType="separate"/>
      </w:r>
      <w:hyperlink w:anchor="_Toc153198740" w:history="1">
        <w:r w:rsidR="000F729A" w:rsidRPr="00DC00B6">
          <w:rPr>
            <w:rStyle w:val="Collegamentoipertestuale"/>
          </w:rPr>
          <w:t>I. PARTE COMUNE</w:t>
        </w:r>
        <w:r w:rsidR="000F729A" w:rsidRPr="00DC00B6">
          <w:rPr>
            <w:webHidden/>
          </w:rPr>
          <w:tab/>
        </w:r>
        <w:r w:rsidR="000F729A" w:rsidRPr="00DC00B6">
          <w:rPr>
            <w:webHidden/>
          </w:rPr>
          <w:fldChar w:fldCharType="begin"/>
        </w:r>
        <w:r w:rsidR="000F729A" w:rsidRPr="00DC00B6">
          <w:rPr>
            <w:webHidden/>
          </w:rPr>
          <w:instrText xml:space="preserve"> PAGEREF _Toc153198740 \h </w:instrText>
        </w:r>
        <w:r w:rsidR="000F729A" w:rsidRPr="00DC00B6">
          <w:rPr>
            <w:webHidden/>
          </w:rPr>
        </w:r>
        <w:r w:rsidR="000F729A" w:rsidRPr="00DC00B6">
          <w:rPr>
            <w:webHidden/>
          </w:rPr>
          <w:fldChar w:fldCharType="separate"/>
        </w:r>
        <w:r w:rsidR="000F729A" w:rsidRPr="00DC00B6">
          <w:rPr>
            <w:webHidden/>
          </w:rPr>
          <w:t>5</w:t>
        </w:r>
        <w:r w:rsidR="000F729A" w:rsidRPr="00DC00B6">
          <w:rPr>
            <w:webHidden/>
          </w:rPr>
          <w:fldChar w:fldCharType="end"/>
        </w:r>
      </w:hyperlink>
    </w:p>
    <w:p w14:paraId="04BA0EAE" w14:textId="4901310B" w:rsidR="000F729A" w:rsidRPr="00DC00B6" w:rsidRDefault="008057F4">
      <w:pPr>
        <w:pStyle w:val="Sommario2"/>
        <w:rPr>
          <w:rFonts w:asciiTheme="minorHAnsi" w:eastAsiaTheme="minorEastAsia" w:hAnsiTheme="minorHAnsi" w:cstheme="minorBidi"/>
          <w:b w:val="0"/>
          <w:color w:val="auto"/>
          <w:sz w:val="22"/>
          <w:szCs w:val="22"/>
          <w:lang w:eastAsia="it-IT"/>
        </w:rPr>
      </w:pPr>
      <w:hyperlink w:anchor="_Toc153198741" w:history="1">
        <w:r w:rsidR="000F729A" w:rsidRPr="00DC00B6">
          <w:rPr>
            <w:rStyle w:val="Collegamentoipertestuale"/>
          </w:rPr>
          <w:t>TITOLO I DISPOSIZIONI GENERALI</w:t>
        </w:r>
        <w:r w:rsidR="000F729A" w:rsidRPr="00DC00B6">
          <w:rPr>
            <w:webHidden/>
          </w:rPr>
          <w:tab/>
        </w:r>
        <w:r w:rsidR="000F729A" w:rsidRPr="00DC00B6">
          <w:rPr>
            <w:webHidden/>
          </w:rPr>
          <w:fldChar w:fldCharType="begin"/>
        </w:r>
        <w:r w:rsidR="000F729A" w:rsidRPr="00DC00B6">
          <w:rPr>
            <w:webHidden/>
          </w:rPr>
          <w:instrText xml:space="preserve"> PAGEREF _Toc153198741 \h </w:instrText>
        </w:r>
        <w:r w:rsidR="000F729A" w:rsidRPr="00DC00B6">
          <w:rPr>
            <w:webHidden/>
          </w:rPr>
        </w:r>
        <w:r w:rsidR="000F729A" w:rsidRPr="00DC00B6">
          <w:rPr>
            <w:webHidden/>
          </w:rPr>
          <w:fldChar w:fldCharType="separate"/>
        </w:r>
        <w:r w:rsidR="000F729A" w:rsidRPr="00DC00B6">
          <w:rPr>
            <w:webHidden/>
          </w:rPr>
          <w:t>6</w:t>
        </w:r>
        <w:r w:rsidR="000F729A" w:rsidRPr="00DC00B6">
          <w:rPr>
            <w:webHidden/>
          </w:rPr>
          <w:fldChar w:fldCharType="end"/>
        </w:r>
      </w:hyperlink>
    </w:p>
    <w:p w14:paraId="70D1E4ED" w14:textId="24FF182F" w:rsidR="000F729A" w:rsidRPr="00DC00B6" w:rsidRDefault="008057F4">
      <w:pPr>
        <w:pStyle w:val="Sommario3"/>
        <w:rPr>
          <w:rFonts w:asciiTheme="minorHAnsi" w:eastAsiaTheme="minorEastAsia" w:hAnsiTheme="minorHAnsi" w:cstheme="minorBidi"/>
          <w:b w:val="0"/>
          <w:color w:val="auto"/>
          <w:lang w:eastAsia="it-IT"/>
        </w:rPr>
      </w:pPr>
      <w:hyperlink w:anchor="_Toc153198742" w:history="1">
        <w:r w:rsidR="000F729A" w:rsidRPr="00DC00B6">
          <w:rPr>
            <w:rStyle w:val="Collegamentoipertestuale"/>
          </w:rPr>
          <w:t>Capo I Applicazione, durata, tempi e decorrenza</w:t>
        </w:r>
        <w:r w:rsidR="000F729A" w:rsidRPr="00DC00B6">
          <w:rPr>
            <w:webHidden/>
          </w:rPr>
          <w:tab/>
        </w:r>
        <w:r w:rsidR="000F729A" w:rsidRPr="00DC00B6">
          <w:rPr>
            <w:webHidden/>
          </w:rPr>
          <w:fldChar w:fldCharType="begin"/>
        </w:r>
        <w:r w:rsidR="000F729A" w:rsidRPr="00DC00B6">
          <w:rPr>
            <w:webHidden/>
          </w:rPr>
          <w:instrText xml:space="preserve"> PAGEREF _Toc153198742 \h </w:instrText>
        </w:r>
        <w:r w:rsidR="000F729A" w:rsidRPr="00DC00B6">
          <w:rPr>
            <w:webHidden/>
          </w:rPr>
        </w:r>
        <w:r w:rsidR="000F729A" w:rsidRPr="00DC00B6">
          <w:rPr>
            <w:webHidden/>
          </w:rPr>
          <w:fldChar w:fldCharType="separate"/>
        </w:r>
        <w:r w:rsidR="000F729A" w:rsidRPr="00DC00B6">
          <w:rPr>
            <w:webHidden/>
          </w:rPr>
          <w:t>6</w:t>
        </w:r>
        <w:r w:rsidR="000F729A" w:rsidRPr="00DC00B6">
          <w:rPr>
            <w:webHidden/>
          </w:rPr>
          <w:fldChar w:fldCharType="end"/>
        </w:r>
      </w:hyperlink>
    </w:p>
    <w:p w14:paraId="3F484F62" w14:textId="2BA33D7D"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743" w:history="1">
        <w:r w:rsidR="000F729A" w:rsidRPr="00DC00B6">
          <w:rPr>
            <w:rStyle w:val="Collegamentoipertestuale"/>
          </w:rPr>
          <w:t>Art. 1 Campo di applicazione</w:t>
        </w:r>
        <w:r w:rsidR="000F729A" w:rsidRPr="00DC00B6">
          <w:rPr>
            <w:webHidden/>
          </w:rPr>
          <w:tab/>
        </w:r>
        <w:r w:rsidR="000F729A" w:rsidRPr="00DC00B6">
          <w:rPr>
            <w:webHidden/>
          </w:rPr>
          <w:fldChar w:fldCharType="begin"/>
        </w:r>
        <w:r w:rsidR="000F729A" w:rsidRPr="00DC00B6">
          <w:rPr>
            <w:webHidden/>
          </w:rPr>
          <w:instrText xml:space="preserve"> PAGEREF _Toc153198743 \h </w:instrText>
        </w:r>
        <w:r w:rsidR="000F729A" w:rsidRPr="00DC00B6">
          <w:rPr>
            <w:webHidden/>
          </w:rPr>
        </w:r>
        <w:r w:rsidR="000F729A" w:rsidRPr="00DC00B6">
          <w:rPr>
            <w:webHidden/>
          </w:rPr>
          <w:fldChar w:fldCharType="separate"/>
        </w:r>
        <w:r w:rsidR="000F729A" w:rsidRPr="00DC00B6">
          <w:rPr>
            <w:webHidden/>
          </w:rPr>
          <w:t>6</w:t>
        </w:r>
        <w:r w:rsidR="000F729A" w:rsidRPr="00DC00B6">
          <w:rPr>
            <w:webHidden/>
          </w:rPr>
          <w:fldChar w:fldCharType="end"/>
        </w:r>
      </w:hyperlink>
    </w:p>
    <w:p w14:paraId="541A4309" w14:textId="6216F3D2"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744" w:history="1">
        <w:r w:rsidR="000F729A" w:rsidRPr="00DC00B6">
          <w:rPr>
            <w:rStyle w:val="Collegamentoipertestuale"/>
          </w:rPr>
          <w:t>Art. 2 Durata, decorrenza, tempi e procedure di applicazione del contratto</w:t>
        </w:r>
        <w:r w:rsidR="000F729A" w:rsidRPr="00DC00B6">
          <w:rPr>
            <w:webHidden/>
          </w:rPr>
          <w:tab/>
        </w:r>
        <w:r w:rsidR="000F729A" w:rsidRPr="00DC00B6">
          <w:rPr>
            <w:webHidden/>
          </w:rPr>
          <w:fldChar w:fldCharType="begin"/>
        </w:r>
        <w:r w:rsidR="000F729A" w:rsidRPr="00DC00B6">
          <w:rPr>
            <w:webHidden/>
          </w:rPr>
          <w:instrText xml:space="preserve"> PAGEREF _Toc153198744 \h </w:instrText>
        </w:r>
        <w:r w:rsidR="000F729A" w:rsidRPr="00DC00B6">
          <w:rPr>
            <w:webHidden/>
          </w:rPr>
        </w:r>
        <w:r w:rsidR="000F729A" w:rsidRPr="00DC00B6">
          <w:rPr>
            <w:webHidden/>
          </w:rPr>
          <w:fldChar w:fldCharType="separate"/>
        </w:r>
        <w:r w:rsidR="000F729A" w:rsidRPr="00DC00B6">
          <w:rPr>
            <w:webHidden/>
          </w:rPr>
          <w:t>7</w:t>
        </w:r>
        <w:r w:rsidR="000F729A" w:rsidRPr="00DC00B6">
          <w:rPr>
            <w:webHidden/>
          </w:rPr>
          <w:fldChar w:fldCharType="end"/>
        </w:r>
      </w:hyperlink>
    </w:p>
    <w:p w14:paraId="0E8A8158" w14:textId="55431087" w:rsidR="000F729A" w:rsidRPr="00DC00B6" w:rsidRDefault="008057F4">
      <w:pPr>
        <w:pStyle w:val="Sommario2"/>
        <w:rPr>
          <w:rFonts w:asciiTheme="minorHAnsi" w:eastAsiaTheme="minorEastAsia" w:hAnsiTheme="minorHAnsi" w:cstheme="minorBidi"/>
          <w:b w:val="0"/>
          <w:color w:val="auto"/>
          <w:sz w:val="22"/>
          <w:szCs w:val="22"/>
          <w:lang w:eastAsia="it-IT"/>
        </w:rPr>
      </w:pPr>
      <w:hyperlink w:anchor="_Toc153198745" w:history="1">
        <w:r w:rsidR="000F729A" w:rsidRPr="00DC00B6">
          <w:rPr>
            <w:rStyle w:val="Collegamentoipertestuale"/>
          </w:rPr>
          <w:t>TITOLO II RELAZIONI SINDACALI</w:t>
        </w:r>
        <w:r w:rsidR="000F729A" w:rsidRPr="00DC00B6">
          <w:rPr>
            <w:webHidden/>
          </w:rPr>
          <w:tab/>
        </w:r>
        <w:r w:rsidR="000F729A" w:rsidRPr="00DC00B6">
          <w:rPr>
            <w:webHidden/>
          </w:rPr>
          <w:fldChar w:fldCharType="begin"/>
        </w:r>
        <w:r w:rsidR="000F729A" w:rsidRPr="00DC00B6">
          <w:rPr>
            <w:webHidden/>
          </w:rPr>
          <w:instrText xml:space="preserve"> PAGEREF _Toc153198745 \h </w:instrText>
        </w:r>
        <w:r w:rsidR="000F729A" w:rsidRPr="00DC00B6">
          <w:rPr>
            <w:webHidden/>
          </w:rPr>
        </w:r>
        <w:r w:rsidR="000F729A" w:rsidRPr="00DC00B6">
          <w:rPr>
            <w:webHidden/>
          </w:rPr>
          <w:fldChar w:fldCharType="separate"/>
        </w:r>
        <w:r w:rsidR="000F729A" w:rsidRPr="00DC00B6">
          <w:rPr>
            <w:webHidden/>
          </w:rPr>
          <w:t>9</w:t>
        </w:r>
        <w:r w:rsidR="000F729A" w:rsidRPr="00DC00B6">
          <w:rPr>
            <w:webHidden/>
          </w:rPr>
          <w:fldChar w:fldCharType="end"/>
        </w:r>
      </w:hyperlink>
    </w:p>
    <w:p w14:paraId="7290D4F9" w14:textId="12DDC134" w:rsidR="000F729A" w:rsidRPr="00DC00B6" w:rsidRDefault="008057F4">
      <w:pPr>
        <w:pStyle w:val="Sommario3"/>
        <w:rPr>
          <w:rFonts w:asciiTheme="minorHAnsi" w:eastAsiaTheme="minorEastAsia" w:hAnsiTheme="minorHAnsi" w:cstheme="minorBidi"/>
          <w:b w:val="0"/>
          <w:color w:val="auto"/>
          <w:lang w:eastAsia="it-IT"/>
        </w:rPr>
      </w:pPr>
      <w:hyperlink w:anchor="_Toc153198746" w:history="1">
        <w:r w:rsidR="000F729A" w:rsidRPr="00DC00B6">
          <w:rPr>
            <w:rStyle w:val="Collegamentoipertestuale"/>
          </w:rPr>
          <w:t>Capo I Sistema delle relazioni sindacali</w:t>
        </w:r>
        <w:r w:rsidR="000F729A" w:rsidRPr="00DC00B6">
          <w:rPr>
            <w:webHidden/>
          </w:rPr>
          <w:tab/>
        </w:r>
        <w:r w:rsidR="000F729A" w:rsidRPr="00DC00B6">
          <w:rPr>
            <w:webHidden/>
          </w:rPr>
          <w:fldChar w:fldCharType="begin"/>
        </w:r>
        <w:r w:rsidR="000F729A" w:rsidRPr="00DC00B6">
          <w:rPr>
            <w:webHidden/>
          </w:rPr>
          <w:instrText xml:space="preserve"> PAGEREF _Toc153198746 \h </w:instrText>
        </w:r>
        <w:r w:rsidR="000F729A" w:rsidRPr="00DC00B6">
          <w:rPr>
            <w:webHidden/>
          </w:rPr>
        </w:r>
        <w:r w:rsidR="000F729A" w:rsidRPr="00DC00B6">
          <w:rPr>
            <w:webHidden/>
          </w:rPr>
          <w:fldChar w:fldCharType="separate"/>
        </w:r>
        <w:r w:rsidR="000F729A" w:rsidRPr="00DC00B6">
          <w:rPr>
            <w:webHidden/>
          </w:rPr>
          <w:t>9</w:t>
        </w:r>
        <w:r w:rsidR="000F729A" w:rsidRPr="00DC00B6">
          <w:rPr>
            <w:webHidden/>
          </w:rPr>
          <w:fldChar w:fldCharType="end"/>
        </w:r>
      </w:hyperlink>
    </w:p>
    <w:p w14:paraId="394743A7" w14:textId="4D5FEACD"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747" w:history="1">
        <w:r w:rsidR="000F729A" w:rsidRPr="00DC00B6">
          <w:rPr>
            <w:rStyle w:val="Collegamentoipertestuale"/>
          </w:rPr>
          <w:t>Art. 3 Obiettivi e strumenti</w:t>
        </w:r>
        <w:r w:rsidR="000F729A" w:rsidRPr="00DC00B6">
          <w:rPr>
            <w:webHidden/>
          </w:rPr>
          <w:tab/>
        </w:r>
        <w:r w:rsidR="000F729A" w:rsidRPr="00DC00B6">
          <w:rPr>
            <w:webHidden/>
          </w:rPr>
          <w:fldChar w:fldCharType="begin"/>
        </w:r>
        <w:r w:rsidR="000F729A" w:rsidRPr="00DC00B6">
          <w:rPr>
            <w:webHidden/>
          </w:rPr>
          <w:instrText xml:space="preserve"> PAGEREF _Toc153198747 \h </w:instrText>
        </w:r>
        <w:r w:rsidR="000F729A" w:rsidRPr="00DC00B6">
          <w:rPr>
            <w:webHidden/>
          </w:rPr>
        </w:r>
        <w:r w:rsidR="000F729A" w:rsidRPr="00DC00B6">
          <w:rPr>
            <w:webHidden/>
          </w:rPr>
          <w:fldChar w:fldCharType="separate"/>
        </w:r>
        <w:r w:rsidR="000F729A" w:rsidRPr="00DC00B6">
          <w:rPr>
            <w:webHidden/>
          </w:rPr>
          <w:t>9</w:t>
        </w:r>
        <w:r w:rsidR="000F729A" w:rsidRPr="00DC00B6">
          <w:rPr>
            <w:webHidden/>
          </w:rPr>
          <w:fldChar w:fldCharType="end"/>
        </w:r>
      </w:hyperlink>
    </w:p>
    <w:p w14:paraId="7DFB266B" w14:textId="3193B114"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748" w:history="1">
        <w:r w:rsidR="000F729A" w:rsidRPr="00DC00B6">
          <w:rPr>
            <w:rStyle w:val="Collegamentoipertestuale"/>
          </w:rPr>
          <w:t>Art. 4 Informazione</w:t>
        </w:r>
        <w:r w:rsidR="000F729A" w:rsidRPr="00DC00B6">
          <w:rPr>
            <w:webHidden/>
          </w:rPr>
          <w:tab/>
        </w:r>
        <w:r w:rsidR="000F729A" w:rsidRPr="00DC00B6">
          <w:rPr>
            <w:webHidden/>
          </w:rPr>
          <w:fldChar w:fldCharType="begin"/>
        </w:r>
        <w:r w:rsidR="000F729A" w:rsidRPr="00DC00B6">
          <w:rPr>
            <w:webHidden/>
          </w:rPr>
          <w:instrText xml:space="preserve"> PAGEREF _Toc153198748 \h </w:instrText>
        </w:r>
        <w:r w:rsidR="000F729A" w:rsidRPr="00DC00B6">
          <w:rPr>
            <w:webHidden/>
          </w:rPr>
        </w:r>
        <w:r w:rsidR="000F729A" w:rsidRPr="00DC00B6">
          <w:rPr>
            <w:webHidden/>
          </w:rPr>
          <w:fldChar w:fldCharType="separate"/>
        </w:r>
        <w:r w:rsidR="000F729A" w:rsidRPr="00DC00B6">
          <w:rPr>
            <w:webHidden/>
          </w:rPr>
          <w:t>11</w:t>
        </w:r>
        <w:r w:rsidR="000F729A" w:rsidRPr="00DC00B6">
          <w:rPr>
            <w:webHidden/>
          </w:rPr>
          <w:fldChar w:fldCharType="end"/>
        </w:r>
      </w:hyperlink>
    </w:p>
    <w:p w14:paraId="26FDE563" w14:textId="7F315AB2"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749" w:history="1">
        <w:r w:rsidR="000F729A" w:rsidRPr="00DC00B6">
          <w:rPr>
            <w:rStyle w:val="Collegamentoipertestuale"/>
          </w:rPr>
          <w:t>Art. 5 Confronto</w:t>
        </w:r>
        <w:r w:rsidR="000F729A" w:rsidRPr="00DC00B6">
          <w:rPr>
            <w:webHidden/>
          </w:rPr>
          <w:tab/>
        </w:r>
        <w:r w:rsidR="000F729A" w:rsidRPr="00DC00B6">
          <w:rPr>
            <w:webHidden/>
          </w:rPr>
          <w:fldChar w:fldCharType="begin"/>
        </w:r>
        <w:r w:rsidR="000F729A" w:rsidRPr="00DC00B6">
          <w:rPr>
            <w:webHidden/>
          </w:rPr>
          <w:instrText xml:space="preserve"> PAGEREF _Toc153198749 \h </w:instrText>
        </w:r>
        <w:r w:rsidR="000F729A" w:rsidRPr="00DC00B6">
          <w:rPr>
            <w:webHidden/>
          </w:rPr>
        </w:r>
        <w:r w:rsidR="000F729A" w:rsidRPr="00DC00B6">
          <w:rPr>
            <w:webHidden/>
          </w:rPr>
          <w:fldChar w:fldCharType="separate"/>
        </w:r>
        <w:r w:rsidR="000F729A" w:rsidRPr="00DC00B6">
          <w:rPr>
            <w:webHidden/>
          </w:rPr>
          <w:t>12</w:t>
        </w:r>
        <w:r w:rsidR="000F729A" w:rsidRPr="00DC00B6">
          <w:rPr>
            <w:webHidden/>
          </w:rPr>
          <w:fldChar w:fldCharType="end"/>
        </w:r>
      </w:hyperlink>
    </w:p>
    <w:p w14:paraId="7555CD05" w14:textId="7158FD37"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750" w:history="1">
        <w:r w:rsidR="000F729A" w:rsidRPr="00DC00B6">
          <w:rPr>
            <w:rStyle w:val="Collegamentoipertestuale"/>
          </w:rPr>
          <w:t>Art. 6 Organismo paritetico per l’innovazione</w:t>
        </w:r>
        <w:r w:rsidR="000F729A" w:rsidRPr="00DC00B6">
          <w:rPr>
            <w:webHidden/>
          </w:rPr>
          <w:tab/>
        </w:r>
        <w:r w:rsidR="000F729A" w:rsidRPr="00DC00B6">
          <w:rPr>
            <w:webHidden/>
          </w:rPr>
          <w:fldChar w:fldCharType="begin"/>
        </w:r>
        <w:r w:rsidR="000F729A" w:rsidRPr="00DC00B6">
          <w:rPr>
            <w:webHidden/>
          </w:rPr>
          <w:instrText xml:space="preserve"> PAGEREF _Toc153198750 \h </w:instrText>
        </w:r>
        <w:r w:rsidR="000F729A" w:rsidRPr="00DC00B6">
          <w:rPr>
            <w:webHidden/>
          </w:rPr>
        </w:r>
        <w:r w:rsidR="000F729A" w:rsidRPr="00DC00B6">
          <w:rPr>
            <w:webHidden/>
          </w:rPr>
          <w:fldChar w:fldCharType="separate"/>
        </w:r>
        <w:r w:rsidR="000F729A" w:rsidRPr="00DC00B6">
          <w:rPr>
            <w:webHidden/>
          </w:rPr>
          <w:t>12</w:t>
        </w:r>
        <w:r w:rsidR="000F729A" w:rsidRPr="00DC00B6">
          <w:rPr>
            <w:webHidden/>
          </w:rPr>
          <w:fldChar w:fldCharType="end"/>
        </w:r>
      </w:hyperlink>
    </w:p>
    <w:p w14:paraId="77A732A6" w14:textId="0862BC04"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751" w:history="1">
        <w:r w:rsidR="000F729A" w:rsidRPr="00DC00B6">
          <w:rPr>
            <w:rStyle w:val="Collegamentoipertestuale"/>
          </w:rPr>
          <w:t>Art. 7 Contrattazione collettiva integrativa: soggetti</w:t>
        </w:r>
        <w:r w:rsidR="000F729A" w:rsidRPr="00DC00B6">
          <w:rPr>
            <w:webHidden/>
          </w:rPr>
          <w:tab/>
        </w:r>
        <w:r w:rsidR="000F729A" w:rsidRPr="00DC00B6">
          <w:rPr>
            <w:webHidden/>
          </w:rPr>
          <w:fldChar w:fldCharType="begin"/>
        </w:r>
        <w:r w:rsidR="000F729A" w:rsidRPr="00DC00B6">
          <w:rPr>
            <w:webHidden/>
          </w:rPr>
          <w:instrText xml:space="preserve"> PAGEREF _Toc153198751 \h </w:instrText>
        </w:r>
        <w:r w:rsidR="000F729A" w:rsidRPr="00DC00B6">
          <w:rPr>
            <w:webHidden/>
          </w:rPr>
        </w:r>
        <w:r w:rsidR="000F729A" w:rsidRPr="00DC00B6">
          <w:rPr>
            <w:webHidden/>
          </w:rPr>
          <w:fldChar w:fldCharType="separate"/>
        </w:r>
        <w:r w:rsidR="000F729A" w:rsidRPr="00DC00B6">
          <w:rPr>
            <w:webHidden/>
          </w:rPr>
          <w:t>14</w:t>
        </w:r>
        <w:r w:rsidR="000F729A" w:rsidRPr="00DC00B6">
          <w:rPr>
            <w:webHidden/>
          </w:rPr>
          <w:fldChar w:fldCharType="end"/>
        </w:r>
      </w:hyperlink>
    </w:p>
    <w:p w14:paraId="644EF1A1" w14:textId="3FC6AAEF"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752" w:history="1">
        <w:r w:rsidR="000F729A" w:rsidRPr="00DC00B6">
          <w:rPr>
            <w:rStyle w:val="Collegamentoipertestuale"/>
          </w:rPr>
          <w:t>Art. 8 Contrattazione collettiva integrativa: tempi e procedure</w:t>
        </w:r>
        <w:r w:rsidR="000F729A" w:rsidRPr="00DC00B6">
          <w:rPr>
            <w:webHidden/>
          </w:rPr>
          <w:tab/>
        </w:r>
        <w:r w:rsidR="000F729A" w:rsidRPr="00DC00B6">
          <w:rPr>
            <w:webHidden/>
          </w:rPr>
          <w:fldChar w:fldCharType="begin"/>
        </w:r>
        <w:r w:rsidR="000F729A" w:rsidRPr="00DC00B6">
          <w:rPr>
            <w:webHidden/>
          </w:rPr>
          <w:instrText xml:space="preserve"> PAGEREF _Toc153198752 \h </w:instrText>
        </w:r>
        <w:r w:rsidR="000F729A" w:rsidRPr="00DC00B6">
          <w:rPr>
            <w:webHidden/>
          </w:rPr>
        </w:r>
        <w:r w:rsidR="000F729A" w:rsidRPr="00DC00B6">
          <w:rPr>
            <w:webHidden/>
          </w:rPr>
          <w:fldChar w:fldCharType="separate"/>
        </w:r>
        <w:r w:rsidR="000F729A" w:rsidRPr="00DC00B6">
          <w:rPr>
            <w:webHidden/>
          </w:rPr>
          <w:t>15</w:t>
        </w:r>
        <w:r w:rsidR="000F729A" w:rsidRPr="00DC00B6">
          <w:rPr>
            <w:webHidden/>
          </w:rPr>
          <w:fldChar w:fldCharType="end"/>
        </w:r>
      </w:hyperlink>
    </w:p>
    <w:p w14:paraId="439899E9" w14:textId="4C65ED1C"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753" w:history="1">
        <w:r w:rsidR="000F729A" w:rsidRPr="00DC00B6">
          <w:rPr>
            <w:rStyle w:val="Collegamentoipertestuale"/>
          </w:rPr>
          <w:t>Art. 9 Clausole di raffreddamento</w:t>
        </w:r>
        <w:r w:rsidR="000F729A" w:rsidRPr="00DC00B6">
          <w:rPr>
            <w:webHidden/>
          </w:rPr>
          <w:tab/>
        </w:r>
        <w:r w:rsidR="000F729A" w:rsidRPr="00DC00B6">
          <w:rPr>
            <w:webHidden/>
          </w:rPr>
          <w:fldChar w:fldCharType="begin"/>
        </w:r>
        <w:r w:rsidR="000F729A" w:rsidRPr="00DC00B6">
          <w:rPr>
            <w:webHidden/>
          </w:rPr>
          <w:instrText xml:space="preserve"> PAGEREF _Toc153198753 \h </w:instrText>
        </w:r>
        <w:r w:rsidR="000F729A" w:rsidRPr="00DC00B6">
          <w:rPr>
            <w:webHidden/>
          </w:rPr>
        </w:r>
        <w:r w:rsidR="000F729A" w:rsidRPr="00DC00B6">
          <w:rPr>
            <w:webHidden/>
          </w:rPr>
          <w:fldChar w:fldCharType="separate"/>
        </w:r>
        <w:r w:rsidR="000F729A" w:rsidRPr="00DC00B6">
          <w:rPr>
            <w:webHidden/>
          </w:rPr>
          <w:t>16</w:t>
        </w:r>
        <w:r w:rsidR="000F729A" w:rsidRPr="00DC00B6">
          <w:rPr>
            <w:webHidden/>
          </w:rPr>
          <w:fldChar w:fldCharType="end"/>
        </w:r>
      </w:hyperlink>
    </w:p>
    <w:p w14:paraId="5055531D" w14:textId="06C0ED8C" w:rsidR="000F729A" w:rsidRPr="00DC00B6" w:rsidRDefault="008057F4">
      <w:pPr>
        <w:pStyle w:val="Sommario3"/>
        <w:rPr>
          <w:rFonts w:asciiTheme="minorHAnsi" w:eastAsiaTheme="minorEastAsia" w:hAnsiTheme="minorHAnsi" w:cstheme="minorBidi"/>
          <w:b w:val="0"/>
          <w:color w:val="auto"/>
          <w:lang w:eastAsia="it-IT"/>
        </w:rPr>
      </w:pPr>
      <w:hyperlink w:anchor="_Toc153198754" w:history="1">
        <w:r w:rsidR="000F729A" w:rsidRPr="00DC00B6">
          <w:rPr>
            <w:rStyle w:val="Collegamentoipertestuale"/>
          </w:rPr>
          <w:t>Capo II Diritti sindacali</w:t>
        </w:r>
        <w:r w:rsidR="000F729A" w:rsidRPr="00DC00B6">
          <w:rPr>
            <w:webHidden/>
          </w:rPr>
          <w:tab/>
        </w:r>
        <w:r w:rsidR="000F729A" w:rsidRPr="00DC00B6">
          <w:rPr>
            <w:webHidden/>
          </w:rPr>
          <w:fldChar w:fldCharType="begin"/>
        </w:r>
        <w:r w:rsidR="000F729A" w:rsidRPr="00DC00B6">
          <w:rPr>
            <w:webHidden/>
          </w:rPr>
          <w:instrText xml:space="preserve"> PAGEREF _Toc153198754 \h </w:instrText>
        </w:r>
        <w:r w:rsidR="000F729A" w:rsidRPr="00DC00B6">
          <w:rPr>
            <w:webHidden/>
          </w:rPr>
        </w:r>
        <w:r w:rsidR="000F729A" w:rsidRPr="00DC00B6">
          <w:rPr>
            <w:webHidden/>
          </w:rPr>
          <w:fldChar w:fldCharType="separate"/>
        </w:r>
        <w:r w:rsidR="000F729A" w:rsidRPr="00DC00B6">
          <w:rPr>
            <w:webHidden/>
          </w:rPr>
          <w:t>17</w:t>
        </w:r>
        <w:r w:rsidR="000F729A" w:rsidRPr="00DC00B6">
          <w:rPr>
            <w:webHidden/>
          </w:rPr>
          <w:fldChar w:fldCharType="end"/>
        </w:r>
      </w:hyperlink>
    </w:p>
    <w:p w14:paraId="746266B5" w14:textId="06719F83"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755" w:history="1">
        <w:r w:rsidR="000F729A" w:rsidRPr="00DC00B6">
          <w:rPr>
            <w:rStyle w:val="Collegamentoipertestuale"/>
          </w:rPr>
          <w:t>Art. 10 Diritto di assemblea</w:t>
        </w:r>
        <w:r w:rsidR="000F729A" w:rsidRPr="00DC00B6">
          <w:rPr>
            <w:webHidden/>
          </w:rPr>
          <w:tab/>
        </w:r>
        <w:r w:rsidR="000F729A" w:rsidRPr="00DC00B6">
          <w:rPr>
            <w:webHidden/>
          </w:rPr>
          <w:fldChar w:fldCharType="begin"/>
        </w:r>
        <w:r w:rsidR="000F729A" w:rsidRPr="00DC00B6">
          <w:rPr>
            <w:webHidden/>
          </w:rPr>
          <w:instrText xml:space="preserve"> PAGEREF _Toc153198755 \h </w:instrText>
        </w:r>
        <w:r w:rsidR="000F729A" w:rsidRPr="00DC00B6">
          <w:rPr>
            <w:webHidden/>
          </w:rPr>
        </w:r>
        <w:r w:rsidR="000F729A" w:rsidRPr="00DC00B6">
          <w:rPr>
            <w:webHidden/>
          </w:rPr>
          <w:fldChar w:fldCharType="separate"/>
        </w:r>
        <w:r w:rsidR="000F729A" w:rsidRPr="00DC00B6">
          <w:rPr>
            <w:webHidden/>
          </w:rPr>
          <w:t>17</w:t>
        </w:r>
        <w:r w:rsidR="000F729A" w:rsidRPr="00DC00B6">
          <w:rPr>
            <w:webHidden/>
          </w:rPr>
          <w:fldChar w:fldCharType="end"/>
        </w:r>
      </w:hyperlink>
    </w:p>
    <w:p w14:paraId="7E0B3286" w14:textId="6B6581FB" w:rsidR="000F729A" w:rsidRPr="00DC00B6" w:rsidRDefault="008057F4">
      <w:pPr>
        <w:pStyle w:val="Sommario2"/>
        <w:rPr>
          <w:rFonts w:asciiTheme="minorHAnsi" w:eastAsiaTheme="minorEastAsia" w:hAnsiTheme="minorHAnsi" w:cstheme="minorBidi"/>
          <w:b w:val="0"/>
          <w:color w:val="auto"/>
          <w:sz w:val="22"/>
          <w:szCs w:val="22"/>
          <w:lang w:eastAsia="it-IT"/>
        </w:rPr>
      </w:pPr>
      <w:hyperlink w:anchor="_Toc153198756" w:history="1">
        <w:r w:rsidR="000F729A" w:rsidRPr="00DC00B6">
          <w:rPr>
            <w:rStyle w:val="Collegamentoipertestuale"/>
          </w:rPr>
          <w:t>TITOLO III DISPOSIZIONI COMUNI SU ISTITUTI NORMATIVI ED ECONOMICI</w:t>
        </w:r>
        <w:r w:rsidR="000F729A" w:rsidRPr="00DC00B6">
          <w:rPr>
            <w:webHidden/>
          </w:rPr>
          <w:tab/>
        </w:r>
        <w:r w:rsidR="000F729A" w:rsidRPr="00DC00B6">
          <w:rPr>
            <w:webHidden/>
          </w:rPr>
          <w:fldChar w:fldCharType="begin"/>
        </w:r>
        <w:r w:rsidR="000F729A" w:rsidRPr="00DC00B6">
          <w:rPr>
            <w:webHidden/>
          </w:rPr>
          <w:instrText xml:space="preserve"> PAGEREF _Toc153198756 \h </w:instrText>
        </w:r>
        <w:r w:rsidR="000F729A" w:rsidRPr="00DC00B6">
          <w:rPr>
            <w:webHidden/>
          </w:rPr>
        </w:r>
        <w:r w:rsidR="000F729A" w:rsidRPr="00DC00B6">
          <w:rPr>
            <w:webHidden/>
          </w:rPr>
          <w:fldChar w:fldCharType="separate"/>
        </w:r>
        <w:r w:rsidR="000F729A" w:rsidRPr="00DC00B6">
          <w:rPr>
            <w:webHidden/>
          </w:rPr>
          <w:t>18</w:t>
        </w:r>
        <w:r w:rsidR="000F729A" w:rsidRPr="00DC00B6">
          <w:rPr>
            <w:webHidden/>
          </w:rPr>
          <w:fldChar w:fldCharType="end"/>
        </w:r>
      </w:hyperlink>
    </w:p>
    <w:p w14:paraId="0E9E39CA" w14:textId="06A79553" w:rsidR="000F729A" w:rsidRPr="00DC00B6" w:rsidRDefault="008057F4">
      <w:pPr>
        <w:pStyle w:val="Sommario3"/>
        <w:rPr>
          <w:rFonts w:asciiTheme="minorHAnsi" w:eastAsiaTheme="minorEastAsia" w:hAnsiTheme="minorHAnsi" w:cstheme="minorBidi"/>
          <w:b w:val="0"/>
          <w:color w:val="auto"/>
          <w:lang w:eastAsia="it-IT"/>
        </w:rPr>
      </w:pPr>
      <w:hyperlink w:anchor="_Toc153198757" w:history="1">
        <w:r w:rsidR="000F729A" w:rsidRPr="00DC00B6">
          <w:rPr>
            <w:rStyle w:val="Collegamentoipertestuale"/>
          </w:rPr>
          <w:t>Capo I Disposizioni sul lavoro agile</w:t>
        </w:r>
        <w:r w:rsidR="000F729A" w:rsidRPr="00DC00B6">
          <w:rPr>
            <w:webHidden/>
          </w:rPr>
          <w:tab/>
        </w:r>
        <w:r w:rsidR="000F729A" w:rsidRPr="00DC00B6">
          <w:rPr>
            <w:webHidden/>
          </w:rPr>
          <w:fldChar w:fldCharType="begin"/>
        </w:r>
        <w:r w:rsidR="000F729A" w:rsidRPr="00DC00B6">
          <w:rPr>
            <w:webHidden/>
          </w:rPr>
          <w:instrText xml:space="preserve"> PAGEREF _Toc153198757 \h </w:instrText>
        </w:r>
        <w:r w:rsidR="000F729A" w:rsidRPr="00DC00B6">
          <w:rPr>
            <w:webHidden/>
          </w:rPr>
        </w:r>
        <w:r w:rsidR="000F729A" w:rsidRPr="00DC00B6">
          <w:rPr>
            <w:webHidden/>
          </w:rPr>
          <w:fldChar w:fldCharType="separate"/>
        </w:r>
        <w:r w:rsidR="000F729A" w:rsidRPr="00DC00B6">
          <w:rPr>
            <w:webHidden/>
          </w:rPr>
          <w:t>18</w:t>
        </w:r>
        <w:r w:rsidR="000F729A" w:rsidRPr="00DC00B6">
          <w:rPr>
            <w:webHidden/>
          </w:rPr>
          <w:fldChar w:fldCharType="end"/>
        </w:r>
      </w:hyperlink>
    </w:p>
    <w:p w14:paraId="671BBEA4" w14:textId="53B60D6E"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758" w:history="1">
        <w:r w:rsidR="000F729A" w:rsidRPr="00DC00B6">
          <w:rPr>
            <w:rStyle w:val="Collegamentoipertestuale"/>
          </w:rPr>
          <w:t>Art. 11 Linee generali per il lavoro agile</w:t>
        </w:r>
        <w:r w:rsidR="000F729A" w:rsidRPr="00DC00B6">
          <w:rPr>
            <w:webHidden/>
          </w:rPr>
          <w:tab/>
        </w:r>
        <w:r w:rsidR="000F729A" w:rsidRPr="00DC00B6">
          <w:rPr>
            <w:webHidden/>
          </w:rPr>
          <w:fldChar w:fldCharType="begin"/>
        </w:r>
        <w:r w:rsidR="000F729A" w:rsidRPr="00DC00B6">
          <w:rPr>
            <w:webHidden/>
          </w:rPr>
          <w:instrText xml:space="preserve"> PAGEREF _Toc153198758 \h </w:instrText>
        </w:r>
        <w:r w:rsidR="000F729A" w:rsidRPr="00DC00B6">
          <w:rPr>
            <w:webHidden/>
          </w:rPr>
        </w:r>
        <w:r w:rsidR="000F729A" w:rsidRPr="00DC00B6">
          <w:rPr>
            <w:webHidden/>
          </w:rPr>
          <w:fldChar w:fldCharType="separate"/>
        </w:r>
        <w:r w:rsidR="000F729A" w:rsidRPr="00DC00B6">
          <w:rPr>
            <w:webHidden/>
          </w:rPr>
          <w:t>18</w:t>
        </w:r>
        <w:r w:rsidR="000F729A" w:rsidRPr="00DC00B6">
          <w:rPr>
            <w:webHidden/>
          </w:rPr>
          <w:fldChar w:fldCharType="end"/>
        </w:r>
      </w:hyperlink>
    </w:p>
    <w:p w14:paraId="2E6D85A0" w14:textId="2DBA755F"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759" w:history="1">
        <w:r w:rsidR="000F729A" w:rsidRPr="00DC00B6">
          <w:rPr>
            <w:rStyle w:val="Collegamentoipertestuale"/>
          </w:rPr>
          <w:t>Art. 12 Accordo individuale</w:t>
        </w:r>
        <w:r w:rsidR="000F729A" w:rsidRPr="00DC00B6">
          <w:rPr>
            <w:webHidden/>
          </w:rPr>
          <w:tab/>
        </w:r>
        <w:r w:rsidR="000F729A" w:rsidRPr="00DC00B6">
          <w:rPr>
            <w:webHidden/>
          </w:rPr>
          <w:fldChar w:fldCharType="begin"/>
        </w:r>
        <w:r w:rsidR="000F729A" w:rsidRPr="00DC00B6">
          <w:rPr>
            <w:webHidden/>
          </w:rPr>
          <w:instrText xml:space="preserve"> PAGEREF _Toc153198759 \h </w:instrText>
        </w:r>
        <w:r w:rsidR="000F729A" w:rsidRPr="00DC00B6">
          <w:rPr>
            <w:webHidden/>
          </w:rPr>
        </w:r>
        <w:r w:rsidR="000F729A" w:rsidRPr="00DC00B6">
          <w:rPr>
            <w:webHidden/>
          </w:rPr>
          <w:fldChar w:fldCharType="separate"/>
        </w:r>
        <w:r w:rsidR="000F729A" w:rsidRPr="00DC00B6">
          <w:rPr>
            <w:webHidden/>
          </w:rPr>
          <w:t>19</w:t>
        </w:r>
        <w:r w:rsidR="000F729A" w:rsidRPr="00DC00B6">
          <w:rPr>
            <w:webHidden/>
          </w:rPr>
          <w:fldChar w:fldCharType="end"/>
        </w:r>
      </w:hyperlink>
    </w:p>
    <w:p w14:paraId="3AAC221E" w14:textId="7A5E4A04" w:rsidR="000F729A" w:rsidRPr="00DC00B6" w:rsidRDefault="008057F4">
      <w:pPr>
        <w:pStyle w:val="Sommario3"/>
        <w:rPr>
          <w:rFonts w:asciiTheme="minorHAnsi" w:eastAsiaTheme="minorEastAsia" w:hAnsiTheme="minorHAnsi" w:cstheme="minorBidi"/>
          <w:b w:val="0"/>
          <w:color w:val="auto"/>
          <w:lang w:eastAsia="it-IT"/>
        </w:rPr>
      </w:pPr>
      <w:hyperlink w:anchor="_Toc153198760" w:history="1">
        <w:r w:rsidR="000F729A" w:rsidRPr="00DC00B6">
          <w:rPr>
            <w:rStyle w:val="Collegamentoipertestuale"/>
          </w:rPr>
          <w:t>Capo II Disposizioni comuni su istituti normativi</w:t>
        </w:r>
        <w:r w:rsidR="000F729A" w:rsidRPr="00DC00B6">
          <w:rPr>
            <w:webHidden/>
          </w:rPr>
          <w:tab/>
        </w:r>
        <w:r w:rsidR="000F729A" w:rsidRPr="00DC00B6">
          <w:rPr>
            <w:webHidden/>
          </w:rPr>
          <w:fldChar w:fldCharType="begin"/>
        </w:r>
        <w:r w:rsidR="000F729A" w:rsidRPr="00DC00B6">
          <w:rPr>
            <w:webHidden/>
          </w:rPr>
          <w:instrText xml:space="preserve"> PAGEREF _Toc153198760 \h </w:instrText>
        </w:r>
        <w:r w:rsidR="000F729A" w:rsidRPr="00DC00B6">
          <w:rPr>
            <w:webHidden/>
          </w:rPr>
        </w:r>
        <w:r w:rsidR="000F729A" w:rsidRPr="00DC00B6">
          <w:rPr>
            <w:webHidden/>
          </w:rPr>
          <w:fldChar w:fldCharType="separate"/>
        </w:r>
        <w:r w:rsidR="000F729A" w:rsidRPr="00DC00B6">
          <w:rPr>
            <w:webHidden/>
          </w:rPr>
          <w:t>20</w:t>
        </w:r>
        <w:r w:rsidR="000F729A" w:rsidRPr="00DC00B6">
          <w:rPr>
            <w:webHidden/>
          </w:rPr>
          <w:fldChar w:fldCharType="end"/>
        </w:r>
      </w:hyperlink>
    </w:p>
    <w:p w14:paraId="78A5AE50" w14:textId="301BFA34"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761" w:history="1">
        <w:r w:rsidR="000F729A" w:rsidRPr="00DC00B6">
          <w:rPr>
            <w:rStyle w:val="Collegamentoipertestuale"/>
          </w:rPr>
          <w:t>Art. 13 Periodo di prova</w:t>
        </w:r>
        <w:r w:rsidR="000F729A" w:rsidRPr="00DC00B6">
          <w:rPr>
            <w:webHidden/>
          </w:rPr>
          <w:tab/>
        </w:r>
        <w:r w:rsidR="000F729A" w:rsidRPr="00DC00B6">
          <w:rPr>
            <w:webHidden/>
          </w:rPr>
          <w:fldChar w:fldCharType="begin"/>
        </w:r>
        <w:r w:rsidR="000F729A" w:rsidRPr="00DC00B6">
          <w:rPr>
            <w:webHidden/>
          </w:rPr>
          <w:instrText xml:space="preserve"> PAGEREF _Toc153198761 \h </w:instrText>
        </w:r>
        <w:r w:rsidR="000F729A" w:rsidRPr="00DC00B6">
          <w:rPr>
            <w:webHidden/>
          </w:rPr>
        </w:r>
        <w:r w:rsidR="000F729A" w:rsidRPr="00DC00B6">
          <w:rPr>
            <w:webHidden/>
          </w:rPr>
          <w:fldChar w:fldCharType="separate"/>
        </w:r>
        <w:r w:rsidR="000F729A" w:rsidRPr="00DC00B6">
          <w:rPr>
            <w:webHidden/>
          </w:rPr>
          <w:t>20</w:t>
        </w:r>
        <w:r w:rsidR="000F729A" w:rsidRPr="00DC00B6">
          <w:rPr>
            <w:webHidden/>
          </w:rPr>
          <w:fldChar w:fldCharType="end"/>
        </w:r>
      </w:hyperlink>
    </w:p>
    <w:p w14:paraId="071D35F7" w14:textId="13E50FF8"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762" w:history="1">
        <w:r w:rsidR="000F729A" w:rsidRPr="00DC00B6">
          <w:rPr>
            <w:rStyle w:val="Collegamentoipertestuale"/>
          </w:rPr>
          <w:t>Art. 14 Assenze retribuite</w:t>
        </w:r>
        <w:r w:rsidR="000F729A" w:rsidRPr="00DC00B6">
          <w:rPr>
            <w:webHidden/>
          </w:rPr>
          <w:tab/>
        </w:r>
        <w:r w:rsidR="000F729A" w:rsidRPr="00DC00B6">
          <w:rPr>
            <w:webHidden/>
          </w:rPr>
          <w:fldChar w:fldCharType="begin"/>
        </w:r>
        <w:r w:rsidR="000F729A" w:rsidRPr="00DC00B6">
          <w:rPr>
            <w:webHidden/>
          </w:rPr>
          <w:instrText xml:space="preserve"> PAGEREF _Toc153198762 \h </w:instrText>
        </w:r>
        <w:r w:rsidR="000F729A" w:rsidRPr="00DC00B6">
          <w:rPr>
            <w:webHidden/>
          </w:rPr>
        </w:r>
        <w:r w:rsidR="000F729A" w:rsidRPr="00DC00B6">
          <w:rPr>
            <w:webHidden/>
          </w:rPr>
          <w:fldChar w:fldCharType="separate"/>
        </w:r>
        <w:r w:rsidR="000F729A" w:rsidRPr="00DC00B6">
          <w:rPr>
            <w:webHidden/>
          </w:rPr>
          <w:t>22</w:t>
        </w:r>
        <w:r w:rsidR="000F729A" w:rsidRPr="00DC00B6">
          <w:rPr>
            <w:webHidden/>
          </w:rPr>
          <w:fldChar w:fldCharType="end"/>
        </w:r>
      </w:hyperlink>
    </w:p>
    <w:p w14:paraId="06AC04CC" w14:textId="49E10D38"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763" w:history="1">
        <w:r w:rsidR="000F729A" w:rsidRPr="00DC00B6">
          <w:rPr>
            <w:rStyle w:val="Collegamentoipertestuale"/>
          </w:rPr>
          <w:t>Art. 15 Comunicazione dell’amministrazione in caso di malattia, infortuni sul lavoro e malattie dovute a cause di servizio</w:t>
        </w:r>
        <w:r w:rsidR="000F729A" w:rsidRPr="00DC00B6">
          <w:rPr>
            <w:webHidden/>
          </w:rPr>
          <w:tab/>
        </w:r>
        <w:r w:rsidR="000F729A" w:rsidRPr="00DC00B6">
          <w:rPr>
            <w:webHidden/>
          </w:rPr>
          <w:fldChar w:fldCharType="begin"/>
        </w:r>
        <w:r w:rsidR="000F729A" w:rsidRPr="00DC00B6">
          <w:rPr>
            <w:webHidden/>
          </w:rPr>
          <w:instrText xml:space="preserve"> PAGEREF _Toc153198763 \h </w:instrText>
        </w:r>
        <w:r w:rsidR="000F729A" w:rsidRPr="00DC00B6">
          <w:rPr>
            <w:webHidden/>
          </w:rPr>
        </w:r>
        <w:r w:rsidR="000F729A" w:rsidRPr="00DC00B6">
          <w:rPr>
            <w:webHidden/>
          </w:rPr>
          <w:fldChar w:fldCharType="separate"/>
        </w:r>
        <w:r w:rsidR="000F729A" w:rsidRPr="00DC00B6">
          <w:rPr>
            <w:webHidden/>
          </w:rPr>
          <w:t>23</w:t>
        </w:r>
        <w:r w:rsidR="000F729A" w:rsidRPr="00DC00B6">
          <w:rPr>
            <w:webHidden/>
          </w:rPr>
          <w:fldChar w:fldCharType="end"/>
        </w:r>
      </w:hyperlink>
    </w:p>
    <w:p w14:paraId="1040C534" w14:textId="68ACDF67"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764" w:history="1">
        <w:r w:rsidR="000F729A" w:rsidRPr="00DC00B6">
          <w:rPr>
            <w:rStyle w:val="Collegamentoipertestuale"/>
          </w:rPr>
          <w:t>Art. 16 Assenze per malattia in caso di gravi patologie richiedenti terapie salvavita</w:t>
        </w:r>
        <w:r w:rsidR="000F729A" w:rsidRPr="00DC00B6">
          <w:rPr>
            <w:webHidden/>
          </w:rPr>
          <w:tab/>
        </w:r>
        <w:r w:rsidR="000F729A" w:rsidRPr="00DC00B6">
          <w:rPr>
            <w:webHidden/>
          </w:rPr>
          <w:fldChar w:fldCharType="begin"/>
        </w:r>
        <w:r w:rsidR="000F729A" w:rsidRPr="00DC00B6">
          <w:rPr>
            <w:webHidden/>
          </w:rPr>
          <w:instrText xml:space="preserve"> PAGEREF _Toc153198764 \h </w:instrText>
        </w:r>
        <w:r w:rsidR="000F729A" w:rsidRPr="00DC00B6">
          <w:rPr>
            <w:webHidden/>
          </w:rPr>
        </w:r>
        <w:r w:rsidR="000F729A" w:rsidRPr="00DC00B6">
          <w:rPr>
            <w:webHidden/>
          </w:rPr>
          <w:fldChar w:fldCharType="separate"/>
        </w:r>
        <w:r w:rsidR="000F729A" w:rsidRPr="00DC00B6">
          <w:rPr>
            <w:webHidden/>
          </w:rPr>
          <w:t>23</w:t>
        </w:r>
        <w:r w:rsidR="000F729A" w:rsidRPr="00DC00B6">
          <w:rPr>
            <w:webHidden/>
          </w:rPr>
          <w:fldChar w:fldCharType="end"/>
        </w:r>
      </w:hyperlink>
    </w:p>
    <w:p w14:paraId="1FDA0D1F" w14:textId="0348CF0D"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765" w:history="1">
        <w:r w:rsidR="000F729A" w:rsidRPr="00DC00B6">
          <w:rPr>
            <w:rStyle w:val="Collegamentoipertestuale"/>
          </w:rPr>
          <w:t>Art. 17 Congedi dei genitori</w:t>
        </w:r>
        <w:r w:rsidR="000F729A" w:rsidRPr="00DC00B6">
          <w:rPr>
            <w:webHidden/>
          </w:rPr>
          <w:tab/>
        </w:r>
        <w:r w:rsidR="000F729A" w:rsidRPr="00DC00B6">
          <w:rPr>
            <w:webHidden/>
          </w:rPr>
          <w:fldChar w:fldCharType="begin"/>
        </w:r>
        <w:r w:rsidR="000F729A" w:rsidRPr="00DC00B6">
          <w:rPr>
            <w:webHidden/>
          </w:rPr>
          <w:instrText xml:space="preserve"> PAGEREF _Toc153198765 \h </w:instrText>
        </w:r>
        <w:r w:rsidR="000F729A" w:rsidRPr="00DC00B6">
          <w:rPr>
            <w:webHidden/>
          </w:rPr>
        </w:r>
        <w:r w:rsidR="000F729A" w:rsidRPr="00DC00B6">
          <w:rPr>
            <w:webHidden/>
          </w:rPr>
          <w:fldChar w:fldCharType="separate"/>
        </w:r>
        <w:r w:rsidR="000F729A" w:rsidRPr="00DC00B6">
          <w:rPr>
            <w:webHidden/>
          </w:rPr>
          <w:t>24</w:t>
        </w:r>
        <w:r w:rsidR="000F729A" w:rsidRPr="00DC00B6">
          <w:rPr>
            <w:webHidden/>
          </w:rPr>
          <w:fldChar w:fldCharType="end"/>
        </w:r>
      </w:hyperlink>
    </w:p>
    <w:p w14:paraId="0B361EB4" w14:textId="3A2393F2"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766" w:history="1">
        <w:r w:rsidR="000F729A" w:rsidRPr="00DC00B6">
          <w:rPr>
            <w:rStyle w:val="Collegamentoipertestuale"/>
          </w:rPr>
          <w:t>Art. 18 Congedi per donne vittime di violenza</w:t>
        </w:r>
        <w:r w:rsidR="000F729A" w:rsidRPr="00DC00B6">
          <w:rPr>
            <w:webHidden/>
          </w:rPr>
          <w:tab/>
        </w:r>
        <w:r w:rsidR="000F729A" w:rsidRPr="00DC00B6">
          <w:rPr>
            <w:webHidden/>
          </w:rPr>
          <w:fldChar w:fldCharType="begin"/>
        </w:r>
        <w:r w:rsidR="000F729A" w:rsidRPr="00DC00B6">
          <w:rPr>
            <w:webHidden/>
          </w:rPr>
          <w:instrText xml:space="preserve"> PAGEREF _Toc153198766 \h </w:instrText>
        </w:r>
        <w:r w:rsidR="000F729A" w:rsidRPr="00DC00B6">
          <w:rPr>
            <w:webHidden/>
          </w:rPr>
        </w:r>
        <w:r w:rsidR="000F729A" w:rsidRPr="00DC00B6">
          <w:rPr>
            <w:webHidden/>
          </w:rPr>
          <w:fldChar w:fldCharType="separate"/>
        </w:r>
        <w:r w:rsidR="000F729A" w:rsidRPr="00DC00B6">
          <w:rPr>
            <w:webHidden/>
          </w:rPr>
          <w:t>25</w:t>
        </w:r>
        <w:r w:rsidR="000F729A" w:rsidRPr="00DC00B6">
          <w:rPr>
            <w:webHidden/>
          </w:rPr>
          <w:fldChar w:fldCharType="end"/>
        </w:r>
      </w:hyperlink>
    </w:p>
    <w:p w14:paraId="36449AF6" w14:textId="0EC48122"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767" w:history="1">
        <w:r w:rsidR="000F729A" w:rsidRPr="00DC00B6">
          <w:rPr>
            <w:rStyle w:val="Collegamentoipertestuale"/>
          </w:rPr>
          <w:t>Art. 19 Ferie e festività</w:t>
        </w:r>
        <w:r w:rsidR="000F729A" w:rsidRPr="00DC00B6">
          <w:rPr>
            <w:webHidden/>
          </w:rPr>
          <w:tab/>
        </w:r>
        <w:r w:rsidR="000F729A" w:rsidRPr="00DC00B6">
          <w:rPr>
            <w:webHidden/>
          </w:rPr>
          <w:fldChar w:fldCharType="begin"/>
        </w:r>
        <w:r w:rsidR="000F729A" w:rsidRPr="00DC00B6">
          <w:rPr>
            <w:webHidden/>
          </w:rPr>
          <w:instrText xml:space="preserve"> PAGEREF _Toc153198767 \h </w:instrText>
        </w:r>
        <w:r w:rsidR="000F729A" w:rsidRPr="00DC00B6">
          <w:rPr>
            <w:webHidden/>
          </w:rPr>
        </w:r>
        <w:r w:rsidR="000F729A" w:rsidRPr="00DC00B6">
          <w:rPr>
            <w:webHidden/>
          </w:rPr>
          <w:fldChar w:fldCharType="separate"/>
        </w:r>
        <w:r w:rsidR="000F729A" w:rsidRPr="00DC00B6">
          <w:rPr>
            <w:webHidden/>
          </w:rPr>
          <w:t>26</w:t>
        </w:r>
        <w:r w:rsidR="000F729A" w:rsidRPr="00DC00B6">
          <w:rPr>
            <w:webHidden/>
          </w:rPr>
          <w:fldChar w:fldCharType="end"/>
        </w:r>
      </w:hyperlink>
    </w:p>
    <w:p w14:paraId="00F9925B" w14:textId="762B51C9"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768" w:history="1">
        <w:r w:rsidR="000F729A" w:rsidRPr="00DC00B6">
          <w:rPr>
            <w:rStyle w:val="Collegamentoipertestuale"/>
          </w:rPr>
          <w:t>Art. 20 Attività di affiancamento</w:t>
        </w:r>
        <w:r w:rsidR="000F729A" w:rsidRPr="00DC00B6">
          <w:rPr>
            <w:webHidden/>
          </w:rPr>
          <w:tab/>
        </w:r>
        <w:r w:rsidR="000F729A" w:rsidRPr="00DC00B6">
          <w:rPr>
            <w:webHidden/>
          </w:rPr>
          <w:fldChar w:fldCharType="begin"/>
        </w:r>
        <w:r w:rsidR="000F729A" w:rsidRPr="00DC00B6">
          <w:rPr>
            <w:webHidden/>
          </w:rPr>
          <w:instrText xml:space="preserve"> PAGEREF _Toc153198768 \h </w:instrText>
        </w:r>
        <w:r w:rsidR="000F729A" w:rsidRPr="00DC00B6">
          <w:rPr>
            <w:webHidden/>
          </w:rPr>
        </w:r>
        <w:r w:rsidR="000F729A" w:rsidRPr="00DC00B6">
          <w:rPr>
            <w:webHidden/>
          </w:rPr>
          <w:fldChar w:fldCharType="separate"/>
        </w:r>
        <w:r w:rsidR="000F729A" w:rsidRPr="00DC00B6">
          <w:rPr>
            <w:webHidden/>
          </w:rPr>
          <w:t>28</w:t>
        </w:r>
        <w:r w:rsidR="000F729A" w:rsidRPr="00DC00B6">
          <w:rPr>
            <w:webHidden/>
          </w:rPr>
          <w:fldChar w:fldCharType="end"/>
        </w:r>
      </w:hyperlink>
    </w:p>
    <w:p w14:paraId="01706F60" w14:textId="5784D7C8"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769" w:history="1">
        <w:r w:rsidR="000F729A" w:rsidRPr="00DC00B6">
          <w:rPr>
            <w:rStyle w:val="Collegamentoipertestuale"/>
          </w:rPr>
          <w:t>Art. 21 Fascicolo personale</w:t>
        </w:r>
        <w:r w:rsidR="000F729A" w:rsidRPr="00DC00B6">
          <w:rPr>
            <w:webHidden/>
          </w:rPr>
          <w:tab/>
        </w:r>
        <w:r w:rsidR="000F729A" w:rsidRPr="00DC00B6">
          <w:rPr>
            <w:webHidden/>
          </w:rPr>
          <w:fldChar w:fldCharType="begin"/>
        </w:r>
        <w:r w:rsidR="000F729A" w:rsidRPr="00DC00B6">
          <w:rPr>
            <w:webHidden/>
          </w:rPr>
          <w:instrText xml:space="preserve"> PAGEREF _Toc153198769 \h </w:instrText>
        </w:r>
        <w:r w:rsidR="000F729A" w:rsidRPr="00DC00B6">
          <w:rPr>
            <w:webHidden/>
          </w:rPr>
        </w:r>
        <w:r w:rsidR="000F729A" w:rsidRPr="00DC00B6">
          <w:rPr>
            <w:webHidden/>
          </w:rPr>
          <w:fldChar w:fldCharType="separate"/>
        </w:r>
        <w:r w:rsidR="000F729A" w:rsidRPr="00DC00B6">
          <w:rPr>
            <w:webHidden/>
          </w:rPr>
          <w:t>29</w:t>
        </w:r>
        <w:r w:rsidR="000F729A" w:rsidRPr="00DC00B6">
          <w:rPr>
            <w:webHidden/>
          </w:rPr>
          <w:fldChar w:fldCharType="end"/>
        </w:r>
      </w:hyperlink>
    </w:p>
    <w:p w14:paraId="516D5FD6" w14:textId="546CE66F"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770" w:history="1">
        <w:r w:rsidR="000F729A" w:rsidRPr="00DC00B6">
          <w:rPr>
            <w:rStyle w:val="Collegamentoipertestuale"/>
          </w:rPr>
          <w:t>Art. 22 Accordo in attuazione della Legge n. 164/1982</w:t>
        </w:r>
        <w:r w:rsidR="000F729A" w:rsidRPr="00DC00B6">
          <w:rPr>
            <w:webHidden/>
          </w:rPr>
          <w:tab/>
        </w:r>
        <w:r w:rsidR="000F729A" w:rsidRPr="00DC00B6">
          <w:rPr>
            <w:webHidden/>
          </w:rPr>
          <w:fldChar w:fldCharType="begin"/>
        </w:r>
        <w:r w:rsidR="000F729A" w:rsidRPr="00DC00B6">
          <w:rPr>
            <w:webHidden/>
          </w:rPr>
          <w:instrText xml:space="preserve"> PAGEREF _Toc153198770 \h </w:instrText>
        </w:r>
        <w:r w:rsidR="000F729A" w:rsidRPr="00DC00B6">
          <w:rPr>
            <w:webHidden/>
          </w:rPr>
        </w:r>
        <w:r w:rsidR="000F729A" w:rsidRPr="00DC00B6">
          <w:rPr>
            <w:webHidden/>
          </w:rPr>
          <w:fldChar w:fldCharType="separate"/>
        </w:r>
        <w:r w:rsidR="000F729A" w:rsidRPr="00DC00B6">
          <w:rPr>
            <w:webHidden/>
          </w:rPr>
          <w:t>30</w:t>
        </w:r>
        <w:r w:rsidR="000F729A" w:rsidRPr="00DC00B6">
          <w:rPr>
            <w:webHidden/>
          </w:rPr>
          <w:fldChar w:fldCharType="end"/>
        </w:r>
      </w:hyperlink>
    </w:p>
    <w:p w14:paraId="6C026F4A" w14:textId="4191A1D7" w:rsidR="000F729A" w:rsidRPr="00DC00B6" w:rsidRDefault="008057F4">
      <w:pPr>
        <w:pStyle w:val="Sommario3"/>
        <w:rPr>
          <w:rFonts w:asciiTheme="minorHAnsi" w:eastAsiaTheme="minorEastAsia" w:hAnsiTheme="minorHAnsi" w:cstheme="minorBidi"/>
          <w:b w:val="0"/>
          <w:color w:val="auto"/>
          <w:lang w:eastAsia="it-IT"/>
        </w:rPr>
      </w:pPr>
      <w:hyperlink w:anchor="_Toc153198771" w:history="1">
        <w:r w:rsidR="000F729A" w:rsidRPr="00DC00B6">
          <w:rPr>
            <w:rStyle w:val="Collegamentoipertestuale"/>
          </w:rPr>
          <w:t>Capo II Disposizioni comuni su istituti economici</w:t>
        </w:r>
        <w:r w:rsidR="000F729A" w:rsidRPr="00DC00B6">
          <w:rPr>
            <w:webHidden/>
          </w:rPr>
          <w:tab/>
        </w:r>
        <w:r w:rsidR="000F729A" w:rsidRPr="00DC00B6">
          <w:rPr>
            <w:webHidden/>
          </w:rPr>
          <w:fldChar w:fldCharType="begin"/>
        </w:r>
        <w:r w:rsidR="000F729A" w:rsidRPr="00DC00B6">
          <w:rPr>
            <w:webHidden/>
          </w:rPr>
          <w:instrText xml:space="preserve"> PAGEREF _Toc153198771 \h </w:instrText>
        </w:r>
        <w:r w:rsidR="000F729A" w:rsidRPr="00DC00B6">
          <w:rPr>
            <w:webHidden/>
          </w:rPr>
        </w:r>
        <w:r w:rsidR="000F729A" w:rsidRPr="00DC00B6">
          <w:rPr>
            <w:webHidden/>
          </w:rPr>
          <w:fldChar w:fldCharType="separate"/>
        </w:r>
        <w:r w:rsidR="000F729A" w:rsidRPr="00DC00B6">
          <w:rPr>
            <w:webHidden/>
          </w:rPr>
          <w:t>30</w:t>
        </w:r>
        <w:r w:rsidR="000F729A" w:rsidRPr="00DC00B6">
          <w:rPr>
            <w:webHidden/>
          </w:rPr>
          <w:fldChar w:fldCharType="end"/>
        </w:r>
      </w:hyperlink>
    </w:p>
    <w:p w14:paraId="3474539C" w14:textId="5EC578F1"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772" w:history="1">
        <w:r w:rsidR="000F729A" w:rsidRPr="00DC00B6">
          <w:rPr>
            <w:rStyle w:val="Collegamentoipertestuale"/>
          </w:rPr>
          <w:t>Art. 23 Differenziazione e variabilità della retribuzione di risultato</w:t>
        </w:r>
        <w:r w:rsidR="000F729A" w:rsidRPr="00DC00B6">
          <w:rPr>
            <w:webHidden/>
          </w:rPr>
          <w:tab/>
        </w:r>
        <w:r w:rsidR="000F729A" w:rsidRPr="00DC00B6">
          <w:rPr>
            <w:webHidden/>
          </w:rPr>
          <w:fldChar w:fldCharType="begin"/>
        </w:r>
        <w:r w:rsidR="000F729A" w:rsidRPr="00DC00B6">
          <w:rPr>
            <w:webHidden/>
          </w:rPr>
          <w:instrText xml:space="preserve"> PAGEREF _Toc153198772 \h </w:instrText>
        </w:r>
        <w:r w:rsidR="000F729A" w:rsidRPr="00DC00B6">
          <w:rPr>
            <w:webHidden/>
          </w:rPr>
        </w:r>
        <w:r w:rsidR="000F729A" w:rsidRPr="00DC00B6">
          <w:rPr>
            <w:webHidden/>
          </w:rPr>
          <w:fldChar w:fldCharType="separate"/>
        </w:r>
        <w:r w:rsidR="000F729A" w:rsidRPr="00DC00B6">
          <w:rPr>
            <w:webHidden/>
          </w:rPr>
          <w:t>30</w:t>
        </w:r>
        <w:r w:rsidR="000F729A" w:rsidRPr="00DC00B6">
          <w:rPr>
            <w:webHidden/>
          </w:rPr>
          <w:fldChar w:fldCharType="end"/>
        </w:r>
      </w:hyperlink>
    </w:p>
    <w:p w14:paraId="6DB84689" w14:textId="19E5471B"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773" w:history="1">
        <w:r w:rsidR="000F729A" w:rsidRPr="00DC00B6">
          <w:rPr>
            <w:rStyle w:val="Collegamentoipertestuale"/>
            <w:lang w:eastAsia="it-IT"/>
          </w:rPr>
          <w:t>Art. 24 Patrocinio legale</w:t>
        </w:r>
        <w:r w:rsidR="000F729A" w:rsidRPr="00DC00B6">
          <w:rPr>
            <w:webHidden/>
          </w:rPr>
          <w:tab/>
        </w:r>
        <w:r w:rsidR="000F729A" w:rsidRPr="00DC00B6">
          <w:rPr>
            <w:webHidden/>
          </w:rPr>
          <w:fldChar w:fldCharType="begin"/>
        </w:r>
        <w:r w:rsidR="000F729A" w:rsidRPr="00DC00B6">
          <w:rPr>
            <w:webHidden/>
          </w:rPr>
          <w:instrText xml:space="preserve"> PAGEREF _Toc153198773 \h </w:instrText>
        </w:r>
        <w:r w:rsidR="000F729A" w:rsidRPr="00DC00B6">
          <w:rPr>
            <w:webHidden/>
          </w:rPr>
        </w:r>
        <w:r w:rsidR="000F729A" w:rsidRPr="00DC00B6">
          <w:rPr>
            <w:webHidden/>
          </w:rPr>
          <w:fldChar w:fldCharType="separate"/>
        </w:r>
        <w:r w:rsidR="000F729A" w:rsidRPr="00DC00B6">
          <w:rPr>
            <w:webHidden/>
          </w:rPr>
          <w:t>31</w:t>
        </w:r>
        <w:r w:rsidR="000F729A" w:rsidRPr="00DC00B6">
          <w:rPr>
            <w:webHidden/>
          </w:rPr>
          <w:fldChar w:fldCharType="end"/>
        </w:r>
      </w:hyperlink>
    </w:p>
    <w:p w14:paraId="5176DED1" w14:textId="492C7022"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774" w:history="1">
        <w:r w:rsidR="000F729A" w:rsidRPr="00DC00B6">
          <w:rPr>
            <w:rStyle w:val="Collegamentoipertestuale"/>
          </w:rPr>
          <w:t>Art. 25 Coperture Assicurative</w:t>
        </w:r>
        <w:r w:rsidR="000F729A" w:rsidRPr="00DC00B6">
          <w:rPr>
            <w:webHidden/>
          </w:rPr>
          <w:tab/>
        </w:r>
        <w:r w:rsidR="000F729A" w:rsidRPr="00DC00B6">
          <w:rPr>
            <w:webHidden/>
          </w:rPr>
          <w:fldChar w:fldCharType="begin"/>
        </w:r>
        <w:r w:rsidR="000F729A" w:rsidRPr="00DC00B6">
          <w:rPr>
            <w:webHidden/>
          </w:rPr>
          <w:instrText xml:space="preserve"> PAGEREF _Toc153198774 \h </w:instrText>
        </w:r>
        <w:r w:rsidR="000F729A" w:rsidRPr="00DC00B6">
          <w:rPr>
            <w:webHidden/>
          </w:rPr>
        </w:r>
        <w:r w:rsidR="000F729A" w:rsidRPr="00DC00B6">
          <w:rPr>
            <w:webHidden/>
          </w:rPr>
          <w:fldChar w:fldCharType="separate"/>
        </w:r>
        <w:r w:rsidR="000F729A" w:rsidRPr="00DC00B6">
          <w:rPr>
            <w:webHidden/>
          </w:rPr>
          <w:t>33</w:t>
        </w:r>
        <w:r w:rsidR="000F729A" w:rsidRPr="00DC00B6">
          <w:rPr>
            <w:webHidden/>
          </w:rPr>
          <w:fldChar w:fldCharType="end"/>
        </w:r>
      </w:hyperlink>
    </w:p>
    <w:p w14:paraId="584EEB3D" w14:textId="23EC74C9"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775" w:history="1">
        <w:r w:rsidR="000F729A" w:rsidRPr="00DC00B6">
          <w:rPr>
            <w:rStyle w:val="Collegamentoipertestuale"/>
          </w:rPr>
          <w:t>Art. 26 Welfare integrativo</w:t>
        </w:r>
        <w:r w:rsidR="000F729A" w:rsidRPr="00DC00B6">
          <w:rPr>
            <w:webHidden/>
          </w:rPr>
          <w:tab/>
        </w:r>
        <w:r w:rsidR="000F729A" w:rsidRPr="00DC00B6">
          <w:rPr>
            <w:webHidden/>
          </w:rPr>
          <w:fldChar w:fldCharType="begin"/>
        </w:r>
        <w:r w:rsidR="000F729A" w:rsidRPr="00DC00B6">
          <w:rPr>
            <w:webHidden/>
          </w:rPr>
          <w:instrText xml:space="preserve"> PAGEREF _Toc153198775 \h </w:instrText>
        </w:r>
        <w:r w:rsidR="000F729A" w:rsidRPr="00DC00B6">
          <w:rPr>
            <w:webHidden/>
          </w:rPr>
        </w:r>
        <w:r w:rsidR="000F729A" w:rsidRPr="00DC00B6">
          <w:rPr>
            <w:webHidden/>
          </w:rPr>
          <w:fldChar w:fldCharType="separate"/>
        </w:r>
        <w:r w:rsidR="000F729A" w:rsidRPr="00DC00B6">
          <w:rPr>
            <w:webHidden/>
          </w:rPr>
          <w:t>34</w:t>
        </w:r>
        <w:r w:rsidR="000F729A" w:rsidRPr="00DC00B6">
          <w:rPr>
            <w:webHidden/>
          </w:rPr>
          <w:fldChar w:fldCharType="end"/>
        </w:r>
      </w:hyperlink>
    </w:p>
    <w:p w14:paraId="66A371E7" w14:textId="2431A620"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776" w:history="1">
        <w:r w:rsidR="000F729A" w:rsidRPr="00DC00B6">
          <w:rPr>
            <w:rStyle w:val="Collegamentoipertestuale"/>
          </w:rPr>
          <w:t>Art. 27 Compensi professionali Avvocatura pubblica</w:t>
        </w:r>
        <w:r w:rsidR="000F729A" w:rsidRPr="00DC00B6">
          <w:rPr>
            <w:webHidden/>
          </w:rPr>
          <w:tab/>
        </w:r>
        <w:r w:rsidR="000F729A" w:rsidRPr="00DC00B6">
          <w:rPr>
            <w:webHidden/>
          </w:rPr>
          <w:fldChar w:fldCharType="begin"/>
        </w:r>
        <w:r w:rsidR="000F729A" w:rsidRPr="00DC00B6">
          <w:rPr>
            <w:webHidden/>
          </w:rPr>
          <w:instrText xml:space="preserve"> PAGEREF _Toc153198776 \h </w:instrText>
        </w:r>
        <w:r w:rsidR="000F729A" w:rsidRPr="00DC00B6">
          <w:rPr>
            <w:webHidden/>
          </w:rPr>
        </w:r>
        <w:r w:rsidR="000F729A" w:rsidRPr="00DC00B6">
          <w:rPr>
            <w:webHidden/>
          </w:rPr>
          <w:fldChar w:fldCharType="separate"/>
        </w:r>
        <w:r w:rsidR="000F729A" w:rsidRPr="00DC00B6">
          <w:rPr>
            <w:webHidden/>
          </w:rPr>
          <w:t>35</w:t>
        </w:r>
        <w:r w:rsidR="000F729A" w:rsidRPr="00DC00B6">
          <w:rPr>
            <w:webHidden/>
          </w:rPr>
          <w:fldChar w:fldCharType="end"/>
        </w:r>
      </w:hyperlink>
    </w:p>
    <w:p w14:paraId="27559697" w14:textId="1817EE6A" w:rsidR="000F729A" w:rsidRPr="00DC00B6" w:rsidRDefault="008057F4">
      <w:pPr>
        <w:pStyle w:val="Sommario3"/>
        <w:rPr>
          <w:rFonts w:asciiTheme="minorHAnsi" w:eastAsiaTheme="minorEastAsia" w:hAnsiTheme="minorHAnsi" w:cstheme="minorBidi"/>
          <w:b w:val="0"/>
          <w:color w:val="auto"/>
          <w:lang w:eastAsia="it-IT"/>
        </w:rPr>
      </w:pPr>
      <w:hyperlink w:anchor="_Toc153198777" w:history="1">
        <w:r w:rsidR="000F729A" w:rsidRPr="00DC00B6">
          <w:rPr>
            <w:rStyle w:val="Collegamentoipertestuale"/>
          </w:rPr>
          <w:t>Capo III Responsabilità disciplinare</w:t>
        </w:r>
        <w:r w:rsidR="000F729A" w:rsidRPr="00DC00B6">
          <w:rPr>
            <w:webHidden/>
          </w:rPr>
          <w:tab/>
        </w:r>
        <w:r w:rsidR="000F729A" w:rsidRPr="00DC00B6">
          <w:rPr>
            <w:webHidden/>
          </w:rPr>
          <w:fldChar w:fldCharType="begin"/>
        </w:r>
        <w:r w:rsidR="000F729A" w:rsidRPr="00DC00B6">
          <w:rPr>
            <w:webHidden/>
          </w:rPr>
          <w:instrText xml:space="preserve"> PAGEREF _Toc153198777 \h </w:instrText>
        </w:r>
        <w:r w:rsidR="000F729A" w:rsidRPr="00DC00B6">
          <w:rPr>
            <w:webHidden/>
          </w:rPr>
        </w:r>
        <w:r w:rsidR="000F729A" w:rsidRPr="00DC00B6">
          <w:rPr>
            <w:webHidden/>
          </w:rPr>
          <w:fldChar w:fldCharType="separate"/>
        </w:r>
        <w:r w:rsidR="000F729A" w:rsidRPr="00DC00B6">
          <w:rPr>
            <w:webHidden/>
          </w:rPr>
          <w:t>36</w:t>
        </w:r>
        <w:r w:rsidR="000F729A" w:rsidRPr="00DC00B6">
          <w:rPr>
            <w:webHidden/>
          </w:rPr>
          <w:fldChar w:fldCharType="end"/>
        </w:r>
      </w:hyperlink>
    </w:p>
    <w:p w14:paraId="197EF95F" w14:textId="57B5C8F3"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778" w:history="1">
        <w:r w:rsidR="000F729A" w:rsidRPr="00DC00B6">
          <w:rPr>
            <w:rStyle w:val="Collegamentoipertestuale"/>
          </w:rPr>
          <w:t>Art. 28 Obblighi</w:t>
        </w:r>
        <w:r w:rsidR="000F729A" w:rsidRPr="00DC00B6">
          <w:rPr>
            <w:webHidden/>
          </w:rPr>
          <w:tab/>
        </w:r>
        <w:r w:rsidR="000F729A" w:rsidRPr="00DC00B6">
          <w:rPr>
            <w:webHidden/>
          </w:rPr>
          <w:fldChar w:fldCharType="begin"/>
        </w:r>
        <w:r w:rsidR="000F729A" w:rsidRPr="00DC00B6">
          <w:rPr>
            <w:webHidden/>
          </w:rPr>
          <w:instrText xml:space="preserve"> PAGEREF _Toc153198778 \h </w:instrText>
        </w:r>
        <w:r w:rsidR="000F729A" w:rsidRPr="00DC00B6">
          <w:rPr>
            <w:webHidden/>
          </w:rPr>
        </w:r>
        <w:r w:rsidR="000F729A" w:rsidRPr="00DC00B6">
          <w:rPr>
            <w:webHidden/>
          </w:rPr>
          <w:fldChar w:fldCharType="separate"/>
        </w:r>
        <w:r w:rsidR="000F729A" w:rsidRPr="00DC00B6">
          <w:rPr>
            <w:webHidden/>
          </w:rPr>
          <w:t>36</w:t>
        </w:r>
        <w:r w:rsidR="000F729A" w:rsidRPr="00DC00B6">
          <w:rPr>
            <w:webHidden/>
          </w:rPr>
          <w:fldChar w:fldCharType="end"/>
        </w:r>
      </w:hyperlink>
    </w:p>
    <w:p w14:paraId="3731752C" w14:textId="7AA61EA5"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779" w:history="1">
        <w:r w:rsidR="000F729A" w:rsidRPr="00DC00B6">
          <w:rPr>
            <w:rStyle w:val="Collegamentoipertestuale"/>
          </w:rPr>
          <w:t>Art. 29 Codice disciplinare</w:t>
        </w:r>
        <w:r w:rsidR="000F729A" w:rsidRPr="00DC00B6">
          <w:rPr>
            <w:webHidden/>
          </w:rPr>
          <w:tab/>
        </w:r>
        <w:r w:rsidR="000F729A" w:rsidRPr="00DC00B6">
          <w:rPr>
            <w:webHidden/>
          </w:rPr>
          <w:fldChar w:fldCharType="begin"/>
        </w:r>
        <w:r w:rsidR="000F729A" w:rsidRPr="00DC00B6">
          <w:rPr>
            <w:webHidden/>
          </w:rPr>
          <w:instrText xml:space="preserve"> PAGEREF _Toc153198779 \h </w:instrText>
        </w:r>
        <w:r w:rsidR="000F729A" w:rsidRPr="00DC00B6">
          <w:rPr>
            <w:webHidden/>
          </w:rPr>
        </w:r>
        <w:r w:rsidR="000F729A" w:rsidRPr="00DC00B6">
          <w:rPr>
            <w:webHidden/>
          </w:rPr>
          <w:fldChar w:fldCharType="separate"/>
        </w:r>
        <w:r w:rsidR="000F729A" w:rsidRPr="00DC00B6">
          <w:rPr>
            <w:webHidden/>
          </w:rPr>
          <w:t>38</w:t>
        </w:r>
        <w:r w:rsidR="000F729A" w:rsidRPr="00DC00B6">
          <w:rPr>
            <w:webHidden/>
          </w:rPr>
          <w:fldChar w:fldCharType="end"/>
        </w:r>
      </w:hyperlink>
    </w:p>
    <w:p w14:paraId="7F68F3A5" w14:textId="0AF6B3B9" w:rsidR="000F729A" w:rsidRPr="00DC00B6" w:rsidRDefault="008057F4">
      <w:pPr>
        <w:pStyle w:val="Sommario3"/>
        <w:rPr>
          <w:rFonts w:asciiTheme="minorHAnsi" w:eastAsiaTheme="minorEastAsia" w:hAnsiTheme="minorHAnsi" w:cstheme="minorBidi"/>
          <w:b w:val="0"/>
          <w:color w:val="auto"/>
          <w:lang w:eastAsia="it-IT"/>
        </w:rPr>
      </w:pPr>
      <w:hyperlink w:anchor="_Toc153198780" w:history="1">
        <w:r w:rsidR="000F729A" w:rsidRPr="00DC00B6">
          <w:rPr>
            <w:rStyle w:val="Collegamentoipertestuale"/>
          </w:rPr>
          <w:t>Capo IV Formazione</w:t>
        </w:r>
        <w:r w:rsidR="000F729A" w:rsidRPr="00DC00B6">
          <w:rPr>
            <w:webHidden/>
          </w:rPr>
          <w:tab/>
        </w:r>
        <w:r w:rsidR="000F729A" w:rsidRPr="00DC00B6">
          <w:rPr>
            <w:webHidden/>
          </w:rPr>
          <w:fldChar w:fldCharType="begin"/>
        </w:r>
        <w:r w:rsidR="000F729A" w:rsidRPr="00DC00B6">
          <w:rPr>
            <w:webHidden/>
          </w:rPr>
          <w:instrText xml:space="preserve"> PAGEREF _Toc153198780 \h </w:instrText>
        </w:r>
        <w:r w:rsidR="000F729A" w:rsidRPr="00DC00B6">
          <w:rPr>
            <w:webHidden/>
          </w:rPr>
        </w:r>
        <w:r w:rsidR="000F729A" w:rsidRPr="00DC00B6">
          <w:rPr>
            <w:webHidden/>
          </w:rPr>
          <w:fldChar w:fldCharType="separate"/>
        </w:r>
        <w:r w:rsidR="000F729A" w:rsidRPr="00DC00B6">
          <w:rPr>
            <w:webHidden/>
          </w:rPr>
          <w:t>43</w:t>
        </w:r>
        <w:r w:rsidR="000F729A" w:rsidRPr="00DC00B6">
          <w:rPr>
            <w:webHidden/>
          </w:rPr>
          <w:fldChar w:fldCharType="end"/>
        </w:r>
      </w:hyperlink>
    </w:p>
    <w:p w14:paraId="7857F8E6" w14:textId="11BD1125"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781" w:history="1">
        <w:r w:rsidR="000F729A" w:rsidRPr="00DC00B6">
          <w:rPr>
            <w:rStyle w:val="Collegamentoipertestuale"/>
          </w:rPr>
          <w:t>Art. 30 Principi generali e finalità della formazione</w:t>
        </w:r>
        <w:r w:rsidR="000F729A" w:rsidRPr="00DC00B6">
          <w:rPr>
            <w:webHidden/>
          </w:rPr>
          <w:tab/>
        </w:r>
        <w:r w:rsidR="000F729A" w:rsidRPr="00DC00B6">
          <w:rPr>
            <w:webHidden/>
          </w:rPr>
          <w:fldChar w:fldCharType="begin"/>
        </w:r>
        <w:r w:rsidR="000F729A" w:rsidRPr="00DC00B6">
          <w:rPr>
            <w:webHidden/>
          </w:rPr>
          <w:instrText xml:space="preserve"> PAGEREF _Toc153198781 \h </w:instrText>
        </w:r>
        <w:r w:rsidR="000F729A" w:rsidRPr="00DC00B6">
          <w:rPr>
            <w:webHidden/>
          </w:rPr>
        </w:r>
        <w:r w:rsidR="000F729A" w:rsidRPr="00DC00B6">
          <w:rPr>
            <w:webHidden/>
          </w:rPr>
          <w:fldChar w:fldCharType="separate"/>
        </w:r>
        <w:r w:rsidR="000F729A" w:rsidRPr="00DC00B6">
          <w:rPr>
            <w:webHidden/>
          </w:rPr>
          <w:t>43</w:t>
        </w:r>
        <w:r w:rsidR="000F729A" w:rsidRPr="00DC00B6">
          <w:rPr>
            <w:webHidden/>
          </w:rPr>
          <w:fldChar w:fldCharType="end"/>
        </w:r>
      </w:hyperlink>
    </w:p>
    <w:p w14:paraId="61F4886A" w14:textId="5BF3236B"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782" w:history="1">
        <w:r w:rsidR="000F729A" w:rsidRPr="00DC00B6">
          <w:rPr>
            <w:rStyle w:val="Collegamentoipertestuale"/>
          </w:rPr>
          <w:t>Art. 31 Pianificazione strategica di conoscenze e saperi</w:t>
        </w:r>
        <w:r w:rsidR="000F729A" w:rsidRPr="00DC00B6">
          <w:rPr>
            <w:webHidden/>
          </w:rPr>
          <w:tab/>
        </w:r>
        <w:r w:rsidR="000F729A" w:rsidRPr="00DC00B6">
          <w:rPr>
            <w:webHidden/>
          </w:rPr>
          <w:fldChar w:fldCharType="begin"/>
        </w:r>
        <w:r w:rsidR="000F729A" w:rsidRPr="00DC00B6">
          <w:rPr>
            <w:webHidden/>
          </w:rPr>
          <w:instrText xml:space="preserve"> PAGEREF _Toc153198782 \h </w:instrText>
        </w:r>
        <w:r w:rsidR="000F729A" w:rsidRPr="00DC00B6">
          <w:rPr>
            <w:webHidden/>
          </w:rPr>
        </w:r>
        <w:r w:rsidR="000F729A" w:rsidRPr="00DC00B6">
          <w:rPr>
            <w:webHidden/>
          </w:rPr>
          <w:fldChar w:fldCharType="separate"/>
        </w:r>
        <w:r w:rsidR="000F729A" w:rsidRPr="00DC00B6">
          <w:rPr>
            <w:webHidden/>
          </w:rPr>
          <w:t>44</w:t>
        </w:r>
        <w:r w:rsidR="000F729A" w:rsidRPr="00DC00B6">
          <w:rPr>
            <w:webHidden/>
          </w:rPr>
          <w:fldChar w:fldCharType="end"/>
        </w:r>
      </w:hyperlink>
    </w:p>
    <w:p w14:paraId="7D2223E5" w14:textId="4E55E704"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783" w:history="1">
        <w:r w:rsidR="000F729A" w:rsidRPr="00DC00B6">
          <w:rPr>
            <w:rStyle w:val="Collegamentoipertestuale"/>
          </w:rPr>
          <w:t>Art. 32 Congedi per la formazione</w:t>
        </w:r>
        <w:r w:rsidR="000F729A" w:rsidRPr="00DC00B6">
          <w:rPr>
            <w:webHidden/>
          </w:rPr>
          <w:tab/>
        </w:r>
        <w:r w:rsidR="000F729A" w:rsidRPr="00DC00B6">
          <w:rPr>
            <w:webHidden/>
          </w:rPr>
          <w:fldChar w:fldCharType="begin"/>
        </w:r>
        <w:r w:rsidR="000F729A" w:rsidRPr="00DC00B6">
          <w:rPr>
            <w:webHidden/>
          </w:rPr>
          <w:instrText xml:space="preserve"> PAGEREF _Toc153198783 \h </w:instrText>
        </w:r>
        <w:r w:rsidR="000F729A" w:rsidRPr="00DC00B6">
          <w:rPr>
            <w:webHidden/>
          </w:rPr>
        </w:r>
        <w:r w:rsidR="000F729A" w:rsidRPr="00DC00B6">
          <w:rPr>
            <w:webHidden/>
          </w:rPr>
          <w:fldChar w:fldCharType="separate"/>
        </w:r>
        <w:r w:rsidR="000F729A" w:rsidRPr="00DC00B6">
          <w:rPr>
            <w:webHidden/>
          </w:rPr>
          <w:t>45</w:t>
        </w:r>
        <w:r w:rsidR="000F729A" w:rsidRPr="00DC00B6">
          <w:rPr>
            <w:webHidden/>
          </w:rPr>
          <w:fldChar w:fldCharType="end"/>
        </w:r>
      </w:hyperlink>
    </w:p>
    <w:p w14:paraId="21C7FCC8" w14:textId="28960486" w:rsidR="000F729A" w:rsidRPr="00DC00B6" w:rsidRDefault="008057F4">
      <w:pPr>
        <w:pStyle w:val="Sommario1"/>
        <w:rPr>
          <w:rFonts w:asciiTheme="minorHAnsi" w:eastAsiaTheme="minorEastAsia" w:hAnsiTheme="minorHAnsi" w:cstheme="minorBidi"/>
          <w:b w:val="0"/>
          <w:color w:val="auto"/>
          <w:sz w:val="22"/>
          <w:szCs w:val="22"/>
        </w:rPr>
      </w:pPr>
      <w:hyperlink w:anchor="_Toc153198784" w:history="1">
        <w:r w:rsidR="000F729A" w:rsidRPr="00DC00B6">
          <w:rPr>
            <w:rStyle w:val="Collegamentoipertestuale"/>
          </w:rPr>
          <w:t>II. SEZIONE DIRIGENTI</w:t>
        </w:r>
        <w:r w:rsidR="000F729A" w:rsidRPr="00DC00B6">
          <w:rPr>
            <w:webHidden/>
          </w:rPr>
          <w:tab/>
        </w:r>
        <w:r w:rsidR="000F729A" w:rsidRPr="00DC00B6">
          <w:rPr>
            <w:webHidden/>
          </w:rPr>
          <w:fldChar w:fldCharType="begin"/>
        </w:r>
        <w:r w:rsidR="000F729A" w:rsidRPr="00DC00B6">
          <w:rPr>
            <w:webHidden/>
          </w:rPr>
          <w:instrText xml:space="preserve"> PAGEREF _Toc153198784 \h </w:instrText>
        </w:r>
        <w:r w:rsidR="000F729A" w:rsidRPr="00DC00B6">
          <w:rPr>
            <w:webHidden/>
          </w:rPr>
        </w:r>
        <w:r w:rsidR="000F729A" w:rsidRPr="00DC00B6">
          <w:rPr>
            <w:webHidden/>
          </w:rPr>
          <w:fldChar w:fldCharType="separate"/>
        </w:r>
        <w:r w:rsidR="000F729A" w:rsidRPr="00DC00B6">
          <w:rPr>
            <w:webHidden/>
          </w:rPr>
          <w:t>47</w:t>
        </w:r>
        <w:r w:rsidR="000F729A" w:rsidRPr="00DC00B6">
          <w:rPr>
            <w:webHidden/>
          </w:rPr>
          <w:fldChar w:fldCharType="end"/>
        </w:r>
      </w:hyperlink>
    </w:p>
    <w:p w14:paraId="10395069" w14:textId="45E52EA0" w:rsidR="000F729A" w:rsidRPr="00DC00B6" w:rsidRDefault="008057F4">
      <w:pPr>
        <w:pStyle w:val="Sommario2"/>
        <w:rPr>
          <w:rFonts w:asciiTheme="minorHAnsi" w:eastAsiaTheme="minorEastAsia" w:hAnsiTheme="minorHAnsi" w:cstheme="minorBidi"/>
          <w:b w:val="0"/>
          <w:color w:val="auto"/>
          <w:sz w:val="22"/>
          <w:szCs w:val="22"/>
          <w:lang w:eastAsia="it-IT"/>
        </w:rPr>
      </w:pPr>
      <w:hyperlink w:anchor="_Toc153198785" w:history="1">
        <w:r w:rsidR="000F729A" w:rsidRPr="00DC00B6">
          <w:rPr>
            <w:rStyle w:val="Collegamentoipertestuale"/>
          </w:rPr>
          <w:t>TITOLO I INTRODUZIONE ALLA SEZIONE</w:t>
        </w:r>
        <w:r w:rsidR="000F729A" w:rsidRPr="00DC00B6">
          <w:rPr>
            <w:webHidden/>
          </w:rPr>
          <w:tab/>
        </w:r>
        <w:r w:rsidR="000F729A" w:rsidRPr="00DC00B6">
          <w:rPr>
            <w:webHidden/>
          </w:rPr>
          <w:fldChar w:fldCharType="begin"/>
        </w:r>
        <w:r w:rsidR="000F729A" w:rsidRPr="00DC00B6">
          <w:rPr>
            <w:webHidden/>
          </w:rPr>
          <w:instrText xml:space="preserve"> PAGEREF _Toc153198785 \h </w:instrText>
        </w:r>
        <w:r w:rsidR="000F729A" w:rsidRPr="00DC00B6">
          <w:rPr>
            <w:webHidden/>
          </w:rPr>
        </w:r>
        <w:r w:rsidR="000F729A" w:rsidRPr="00DC00B6">
          <w:rPr>
            <w:webHidden/>
          </w:rPr>
          <w:fldChar w:fldCharType="separate"/>
        </w:r>
        <w:r w:rsidR="000F729A" w:rsidRPr="00DC00B6">
          <w:rPr>
            <w:webHidden/>
          </w:rPr>
          <w:t>48</w:t>
        </w:r>
        <w:r w:rsidR="000F729A" w:rsidRPr="00DC00B6">
          <w:rPr>
            <w:webHidden/>
          </w:rPr>
          <w:fldChar w:fldCharType="end"/>
        </w:r>
      </w:hyperlink>
    </w:p>
    <w:p w14:paraId="01CE9820" w14:textId="09E487F0"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786" w:history="1">
        <w:r w:rsidR="000F729A" w:rsidRPr="00DC00B6">
          <w:rPr>
            <w:rStyle w:val="Collegamentoipertestuale"/>
          </w:rPr>
          <w:t>Art. 33 Destinatari della Sezione “Dirigenti”</w:t>
        </w:r>
        <w:r w:rsidR="000F729A" w:rsidRPr="00DC00B6">
          <w:rPr>
            <w:webHidden/>
          </w:rPr>
          <w:tab/>
        </w:r>
        <w:r w:rsidR="000F729A" w:rsidRPr="00DC00B6">
          <w:rPr>
            <w:webHidden/>
          </w:rPr>
          <w:fldChar w:fldCharType="begin"/>
        </w:r>
        <w:r w:rsidR="000F729A" w:rsidRPr="00DC00B6">
          <w:rPr>
            <w:webHidden/>
          </w:rPr>
          <w:instrText xml:space="preserve"> PAGEREF _Toc153198786 \h </w:instrText>
        </w:r>
        <w:r w:rsidR="000F729A" w:rsidRPr="00DC00B6">
          <w:rPr>
            <w:webHidden/>
          </w:rPr>
        </w:r>
        <w:r w:rsidR="000F729A" w:rsidRPr="00DC00B6">
          <w:rPr>
            <w:webHidden/>
          </w:rPr>
          <w:fldChar w:fldCharType="separate"/>
        </w:r>
        <w:r w:rsidR="000F729A" w:rsidRPr="00DC00B6">
          <w:rPr>
            <w:webHidden/>
          </w:rPr>
          <w:t>48</w:t>
        </w:r>
        <w:r w:rsidR="000F729A" w:rsidRPr="00DC00B6">
          <w:rPr>
            <w:webHidden/>
          </w:rPr>
          <w:fldChar w:fldCharType="end"/>
        </w:r>
      </w:hyperlink>
    </w:p>
    <w:p w14:paraId="6DAEBE24" w14:textId="19B005C1" w:rsidR="000F729A" w:rsidRPr="00DC00B6" w:rsidRDefault="008057F4">
      <w:pPr>
        <w:pStyle w:val="Sommario2"/>
        <w:rPr>
          <w:rFonts w:asciiTheme="minorHAnsi" w:eastAsiaTheme="minorEastAsia" w:hAnsiTheme="minorHAnsi" w:cstheme="minorBidi"/>
          <w:b w:val="0"/>
          <w:color w:val="auto"/>
          <w:sz w:val="22"/>
          <w:szCs w:val="22"/>
          <w:lang w:eastAsia="it-IT"/>
        </w:rPr>
      </w:pPr>
      <w:hyperlink w:anchor="_Toc153198787" w:history="1">
        <w:r w:rsidR="000F729A" w:rsidRPr="00DC00B6">
          <w:rPr>
            <w:rStyle w:val="Collegamentoipertestuale"/>
          </w:rPr>
          <w:t>TITOLO II RELAZIONI SINDACALI</w:t>
        </w:r>
        <w:r w:rsidR="000F729A" w:rsidRPr="00DC00B6">
          <w:rPr>
            <w:webHidden/>
          </w:rPr>
          <w:tab/>
        </w:r>
        <w:r w:rsidR="000F729A" w:rsidRPr="00DC00B6">
          <w:rPr>
            <w:webHidden/>
          </w:rPr>
          <w:fldChar w:fldCharType="begin"/>
        </w:r>
        <w:r w:rsidR="000F729A" w:rsidRPr="00DC00B6">
          <w:rPr>
            <w:webHidden/>
          </w:rPr>
          <w:instrText xml:space="preserve"> PAGEREF _Toc153198787 \h </w:instrText>
        </w:r>
        <w:r w:rsidR="000F729A" w:rsidRPr="00DC00B6">
          <w:rPr>
            <w:webHidden/>
          </w:rPr>
        </w:r>
        <w:r w:rsidR="000F729A" w:rsidRPr="00DC00B6">
          <w:rPr>
            <w:webHidden/>
          </w:rPr>
          <w:fldChar w:fldCharType="separate"/>
        </w:r>
        <w:r w:rsidR="000F729A" w:rsidRPr="00DC00B6">
          <w:rPr>
            <w:webHidden/>
          </w:rPr>
          <w:t>49</w:t>
        </w:r>
        <w:r w:rsidR="000F729A" w:rsidRPr="00DC00B6">
          <w:rPr>
            <w:webHidden/>
          </w:rPr>
          <w:fldChar w:fldCharType="end"/>
        </w:r>
      </w:hyperlink>
    </w:p>
    <w:p w14:paraId="63C165F6" w14:textId="4F0447D2"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788" w:history="1">
        <w:r w:rsidR="000F729A" w:rsidRPr="00DC00B6">
          <w:rPr>
            <w:rStyle w:val="Collegamentoipertestuale"/>
          </w:rPr>
          <w:t>Art. 34 Confronto materie</w:t>
        </w:r>
        <w:r w:rsidR="000F729A" w:rsidRPr="00DC00B6">
          <w:rPr>
            <w:webHidden/>
          </w:rPr>
          <w:tab/>
        </w:r>
        <w:r w:rsidR="000F729A" w:rsidRPr="00DC00B6">
          <w:rPr>
            <w:webHidden/>
          </w:rPr>
          <w:fldChar w:fldCharType="begin"/>
        </w:r>
        <w:r w:rsidR="000F729A" w:rsidRPr="00DC00B6">
          <w:rPr>
            <w:webHidden/>
          </w:rPr>
          <w:instrText xml:space="preserve"> PAGEREF _Toc153198788 \h </w:instrText>
        </w:r>
        <w:r w:rsidR="000F729A" w:rsidRPr="00DC00B6">
          <w:rPr>
            <w:webHidden/>
          </w:rPr>
        </w:r>
        <w:r w:rsidR="000F729A" w:rsidRPr="00DC00B6">
          <w:rPr>
            <w:webHidden/>
          </w:rPr>
          <w:fldChar w:fldCharType="separate"/>
        </w:r>
        <w:r w:rsidR="000F729A" w:rsidRPr="00DC00B6">
          <w:rPr>
            <w:webHidden/>
          </w:rPr>
          <w:t>49</w:t>
        </w:r>
        <w:r w:rsidR="000F729A" w:rsidRPr="00DC00B6">
          <w:rPr>
            <w:webHidden/>
          </w:rPr>
          <w:fldChar w:fldCharType="end"/>
        </w:r>
      </w:hyperlink>
    </w:p>
    <w:p w14:paraId="0D717B17" w14:textId="4334BB12"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789" w:history="1">
        <w:r w:rsidR="000F729A" w:rsidRPr="00DC00B6">
          <w:rPr>
            <w:rStyle w:val="Collegamentoipertestuale"/>
          </w:rPr>
          <w:t>Art. 35 Contrattazione integrativa: materie</w:t>
        </w:r>
        <w:r w:rsidR="000F729A" w:rsidRPr="00DC00B6">
          <w:rPr>
            <w:webHidden/>
          </w:rPr>
          <w:tab/>
        </w:r>
        <w:r w:rsidR="000F729A" w:rsidRPr="00DC00B6">
          <w:rPr>
            <w:webHidden/>
          </w:rPr>
          <w:fldChar w:fldCharType="begin"/>
        </w:r>
        <w:r w:rsidR="000F729A" w:rsidRPr="00DC00B6">
          <w:rPr>
            <w:webHidden/>
          </w:rPr>
          <w:instrText xml:space="preserve"> PAGEREF _Toc153198789 \h </w:instrText>
        </w:r>
        <w:r w:rsidR="000F729A" w:rsidRPr="00DC00B6">
          <w:rPr>
            <w:webHidden/>
          </w:rPr>
        </w:r>
        <w:r w:rsidR="000F729A" w:rsidRPr="00DC00B6">
          <w:rPr>
            <w:webHidden/>
          </w:rPr>
          <w:fldChar w:fldCharType="separate"/>
        </w:r>
        <w:r w:rsidR="000F729A" w:rsidRPr="00DC00B6">
          <w:rPr>
            <w:webHidden/>
          </w:rPr>
          <w:t>50</w:t>
        </w:r>
        <w:r w:rsidR="000F729A" w:rsidRPr="00DC00B6">
          <w:rPr>
            <w:webHidden/>
          </w:rPr>
          <w:fldChar w:fldCharType="end"/>
        </w:r>
      </w:hyperlink>
    </w:p>
    <w:p w14:paraId="558BEA56" w14:textId="044C6D27" w:rsidR="000F729A" w:rsidRPr="00DC00B6" w:rsidRDefault="008057F4">
      <w:pPr>
        <w:pStyle w:val="Sommario2"/>
        <w:rPr>
          <w:rFonts w:asciiTheme="minorHAnsi" w:eastAsiaTheme="minorEastAsia" w:hAnsiTheme="minorHAnsi" w:cstheme="minorBidi"/>
          <w:b w:val="0"/>
          <w:color w:val="auto"/>
          <w:sz w:val="22"/>
          <w:szCs w:val="22"/>
          <w:lang w:eastAsia="it-IT"/>
        </w:rPr>
      </w:pPr>
      <w:hyperlink w:anchor="_Toc153198790" w:history="1">
        <w:r w:rsidR="000F729A" w:rsidRPr="00DC00B6">
          <w:rPr>
            <w:rStyle w:val="Collegamentoipertestuale"/>
          </w:rPr>
          <w:t>TITOLO III RAPPORTO DI LAVORO</w:t>
        </w:r>
        <w:r w:rsidR="000F729A" w:rsidRPr="00DC00B6">
          <w:rPr>
            <w:webHidden/>
          </w:rPr>
          <w:tab/>
        </w:r>
        <w:r w:rsidR="000F729A" w:rsidRPr="00DC00B6">
          <w:rPr>
            <w:webHidden/>
          </w:rPr>
          <w:fldChar w:fldCharType="begin"/>
        </w:r>
        <w:r w:rsidR="000F729A" w:rsidRPr="00DC00B6">
          <w:rPr>
            <w:webHidden/>
          </w:rPr>
          <w:instrText xml:space="preserve"> PAGEREF _Toc153198790 \h </w:instrText>
        </w:r>
        <w:r w:rsidR="000F729A" w:rsidRPr="00DC00B6">
          <w:rPr>
            <w:webHidden/>
          </w:rPr>
        </w:r>
        <w:r w:rsidR="000F729A" w:rsidRPr="00DC00B6">
          <w:rPr>
            <w:webHidden/>
          </w:rPr>
          <w:fldChar w:fldCharType="separate"/>
        </w:r>
        <w:r w:rsidR="000F729A" w:rsidRPr="00DC00B6">
          <w:rPr>
            <w:webHidden/>
          </w:rPr>
          <w:t>52</w:t>
        </w:r>
        <w:r w:rsidR="000F729A" w:rsidRPr="00DC00B6">
          <w:rPr>
            <w:webHidden/>
          </w:rPr>
          <w:fldChar w:fldCharType="end"/>
        </w:r>
      </w:hyperlink>
    </w:p>
    <w:p w14:paraId="73A9BBEE" w14:textId="73912D34" w:rsidR="000F729A" w:rsidRPr="00DC00B6" w:rsidRDefault="008057F4">
      <w:pPr>
        <w:pStyle w:val="Sommario3"/>
        <w:rPr>
          <w:rFonts w:asciiTheme="minorHAnsi" w:eastAsiaTheme="minorEastAsia" w:hAnsiTheme="minorHAnsi" w:cstheme="minorBidi"/>
          <w:b w:val="0"/>
          <w:color w:val="auto"/>
          <w:lang w:eastAsia="it-IT"/>
        </w:rPr>
      </w:pPr>
      <w:hyperlink w:anchor="_Toc153198791" w:history="1">
        <w:r w:rsidR="000F729A" w:rsidRPr="00DC00B6">
          <w:rPr>
            <w:rStyle w:val="Collegamentoipertestuale"/>
          </w:rPr>
          <w:t>Capo I Istituti a contenuto normativo ed economico</w:t>
        </w:r>
        <w:r w:rsidR="000F729A" w:rsidRPr="00DC00B6">
          <w:rPr>
            <w:webHidden/>
          </w:rPr>
          <w:tab/>
        </w:r>
        <w:r w:rsidR="000F729A" w:rsidRPr="00DC00B6">
          <w:rPr>
            <w:webHidden/>
          </w:rPr>
          <w:fldChar w:fldCharType="begin"/>
        </w:r>
        <w:r w:rsidR="000F729A" w:rsidRPr="00DC00B6">
          <w:rPr>
            <w:webHidden/>
          </w:rPr>
          <w:instrText xml:space="preserve"> PAGEREF _Toc153198791 \h </w:instrText>
        </w:r>
        <w:r w:rsidR="000F729A" w:rsidRPr="00DC00B6">
          <w:rPr>
            <w:webHidden/>
          </w:rPr>
        </w:r>
        <w:r w:rsidR="000F729A" w:rsidRPr="00DC00B6">
          <w:rPr>
            <w:webHidden/>
          </w:rPr>
          <w:fldChar w:fldCharType="separate"/>
        </w:r>
        <w:r w:rsidR="000F729A" w:rsidRPr="00DC00B6">
          <w:rPr>
            <w:webHidden/>
          </w:rPr>
          <w:t>52</w:t>
        </w:r>
        <w:r w:rsidR="000F729A" w:rsidRPr="00DC00B6">
          <w:rPr>
            <w:webHidden/>
          </w:rPr>
          <w:fldChar w:fldCharType="end"/>
        </w:r>
      </w:hyperlink>
    </w:p>
    <w:p w14:paraId="519B9FBB" w14:textId="7FEC30AD"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792" w:history="1">
        <w:r w:rsidR="000F729A" w:rsidRPr="00DC00B6">
          <w:rPr>
            <w:rStyle w:val="Collegamentoipertestuale"/>
          </w:rPr>
          <w:t>Art. 36 Personale utilizzato in convenzione</w:t>
        </w:r>
        <w:r w:rsidR="000F729A" w:rsidRPr="00DC00B6">
          <w:rPr>
            <w:webHidden/>
          </w:rPr>
          <w:tab/>
        </w:r>
        <w:r w:rsidR="000F729A" w:rsidRPr="00DC00B6">
          <w:rPr>
            <w:webHidden/>
          </w:rPr>
          <w:fldChar w:fldCharType="begin"/>
        </w:r>
        <w:r w:rsidR="000F729A" w:rsidRPr="00DC00B6">
          <w:rPr>
            <w:webHidden/>
          </w:rPr>
          <w:instrText xml:space="preserve"> PAGEREF _Toc153198792 \h </w:instrText>
        </w:r>
        <w:r w:rsidR="000F729A" w:rsidRPr="00DC00B6">
          <w:rPr>
            <w:webHidden/>
          </w:rPr>
        </w:r>
        <w:r w:rsidR="000F729A" w:rsidRPr="00DC00B6">
          <w:rPr>
            <w:webHidden/>
          </w:rPr>
          <w:fldChar w:fldCharType="separate"/>
        </w:r>
        <w:r w:rsidR="000F729A" w:rsidRPr="00DC00B6">
          <w:rPr>
            <w:webHidden/>
          </w:rPr>
          <w:t>52</w:t>
        </w:r>
        <w:r w:rsidR="000F729A" w:rsidRPr="00DC00B6">
          <w:rPr>
            <w:webHidden/>
          </w:rPr>
          <w:fldChar w:fldCharType="end"/>
        </w:r>
      </w:hyperlink>
    </w:p>
    <w:p w14:paraId="5A4BB5F4" w14:textId="51CD0DC5" w:rsidR="000F729A" w:rsidRPr="00DC00B6" w:rsidRDefault="008057F4">
      <w:pPr>
        <w:pStyle w:val="Sommario2"/>
        <w:rPr>
          <w:rFonts w:asciiTheme="minorHAnsi" w:eastAsiaTheme="minorEastAsia" w:hAnsiTheme="minorHAnsi" w:cstheme="minorBidi"/>
          <w:b w:val="0"/>
          <w:color w:val="auto"/>
          <w:sz w:val="22"/>
          <w:szCs w:val="22"/>
          <w:lang w:eastAsia="it-IT"/>
        </w:rPr>
      </w:pPr>
      <w:hyperlink w:anchor="_Toc153198793" w:history="1">
        <w:r w:rsidR="000F729A" w:rsidRPr="00DC00B6">
          <w:rPr>
            <w:rStyle w:val="Collegamentoipertestuale"/>
          </w:rPr>
          <w:t>TITOLO IV TRATTAMENTO ECONOMICO</w:t>
        </w:r>
        <w:r w:rsidR="000F729A" w:rsidRPr="00DC00B6">
          <w:rPr>
            <w:webHidden/>
          </w:rPr>
          <w:tab/>
        </w:r>
        <w:r w:rsidR="000F729A" w:rsidRPr="00DC00B6">
          <w:rPr>
            <w:webHidden/>
          </w:rPr>
          <w:fldChar w:fldCharType="begin"/>
        </w:r>
        <w:r w:rsidR="000F729A" w:rsidRPr="00DC00B6">
          <w:rPr>
            <w:webHidden/>
          </w:rPr>
          <w:instrText xml:space="preserve"> PAGEREF _Toc153198793 \h </w:instrText>
        </w:r>
        <w:r w:rsidR="000F729A" w:rsidRPr="00DC00B6">
          <w:rPr>
            <w:webHidden/>
          </w:rPr>
        </w:r>
        <w:r w:rsidR="000F729A" w:rsidRPr="00DC00B6">
          <w:rPr>
            <w:webHidden/>
          </w:rPr>
          <w:fldChar w:fldCharType="separate"/>
        </w:r>
        <w:r w:rsidR="000F729A" w:rsidRPr="00DC00B6">
          <w:rPr>
            <w:webHidden/>
          </w:rPr>
          <w:t>54</w:t>
        </w:r>
        <w:r w:rsidR="000F729A" w:rsidRPr="00DC00B6">
          <w:rPr>
            <w:webHidden/>
          </w:rPr>
          <w:fldChar w:fldCharType="end"/>
        </w:r>
      </w:hyperlink>
    </w:p>
    <w:p w14:paraId="2590367F" w14:textId="13E928C9"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794" w:history="1">
        <w:r w:rsidR="000F729A" w:rsidRPr="00DC00B6">
          <w:rPr>
            <w:rStyle w:val="Collegamentoipertestuale"/>
          </w:rPr>
          <w:t>Art. 37 Incremento trattamento economico fisso</w:t>
        </w:r>
        <w:r w:rsidR="000F729A" w:rsidRPr="00DC00B6">
          <w:rPr>
            <w:webHidden/>
          </w:rPr>
          <w:tab/>
        </w:r>
        <w:r w:rsidR="000F729A" w:rsidRPr="00DC00B6">
          <w:rPr>
            <w:webHidden/>
          </w:rPr>
          <w:fldChar w:fldCharType="begin"/>
        </w:r>
        <w:r w:rsidR="000F729A" w:rsidRPr="00DC00B6">
          <w:rPr>
            <w:webHidden/>
          </w:rPr>
          <w:instrText xml:space="preserve"> PAGEREF _Toc153198794 \h </w:instrText>
        </w:r>
        <w:r w:rsidR="000F729A" w:rsidRPr="00DC00B6">
          <w:rPr>
            <w:webHidden/>
          </w:rPr>
        </w:r>
        <w:r w:rsidR="000F729A" w:rsidRPr="00DC00B6">
          <w:rPr>
            <w:webHidden/>
          </w:rPr>
          <w:fldChar w:fldCharType="separate"/>
        </w:r>
        <w:r w:rsidR="000F729A" w:rsidRPr="00DC00B6">
          <w:rPr>
            <w:webHidden/>
          </w:rPr>
          <w:t>54</w:t>
        </w:r>
        <w:r w:rsidR="000F729A" w:rsidRPr="00DC00B6">
          <w:rPr>
            <w:webHidden/>
          </w:rPr>
          <w:fldChar w:fldCharType="end"/>
        </w:r>
      </w:hyperlink>
    </w:p>
    <w:p w14:paraId="28876C59" w14:textId="118B01E3"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795" w:history="1">
        <w:r w:rsidR="000F729A" w:rsidRPr="00DC00B6">
          <w:rPr>
            <w:rStyle w:val="Collegamentoipertestuale"/>
          </w:rPr>
          <w:t>Art. 38 Effetti dei nuovi trattamenti economici</w:t>
        </w:r>
        <w:r w:rsidR="000F729A" w:rsidRPr="00DC00B6">
          <w:rPr>
            <w:webHidden/>
          </w:rPr>
          <w:tab/>
        </w:r>
        <w:r w:rsidR="000F729A" w:rsidRPr="00DC00B6">
          <w:rPr>
            <w:webHidden/>
          </w:rPr>
          <w:fldChar w:fldCharType="begin"/>
        </w:r>
        <w:r w:rsidR="000F729A" w:rsidRPr="00DC00B6">
          <w:rPr>
            <w:webHidden/>
          </w:rPr>
          <w:instrText xml:space="preserve"> PAGEREF _Toc153198795 \h </w:instrText>
        </w:r>
        <w:r w:rsidR="000F729A" w:rsidRPr="00DC00B6">
          <w:rPr>
            <w:webHidden/>
          </w:rPr>
        </w:r>
        <w:r w:rsidR="000F729A" w:rsidRPr="00DC00B6">
          <w:rPr>
            <w:webHidden/>
          </w:rPr>
          <w:fldChar w:fldCharType="separate"/>
        </w:r>
        <w:r w:rsidR="000F729A" w:rsidRPr="00DC00B6">
          <w:rPr>
            <w:webHidden/>
          </w:rPr>
          <w:t>55</w:t>
        </w:r>
        <w:r w:rsidR="000F729A" w:rsidRPr="00DC00B6">
          <w:rPr>
            <w:webHidden/>
          </w:rPr>
          <w:fldChar w:fldCharType="end"/>
        </w:r>
      </w:hyperlink>
    </w:p>
    <w:p w14:paraId="6E544D5F" w14:textId="6B1F8B90"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796" w:history="1">
        <w:r w:rsidR="000F729A" w:rsidRPr="00DC00B6">
          <w:rPr>
            <w:rStyle w:val="Collegamentoipertestuale"/>
          </w:rPr>
          <w:t>Art. 39 Incrementi Fondo per la retribuzione di posizione e di risultato</w:t>
        </w:r>
        <w:r w:rsidR="000F729A" w:rsidRPr="00DC00B6">
          <w:rPr>
            <w:webHidden/>
          </w:rPr>
          <w:tab/>
        </w:r>
        <w:r w:rsidR="000F729A" w:rsidRPr="00DC00B6">
          <w:rPr>
            <w:webHidden/>
          </w:rPr>
          <w:fldChar w:fldCharType="begin"/>
        </w:r>
        <w:r w:rsidR="000F729A" w:rsidRPr="00DC00B6">
          <w:rPr>
            <w:webHidden/>
          </w:rPr>
          <w:instrText xml:space="preserve"> PAGEREF _Toc153198796 \h </w:instrText>
        </w:r>
        <w:r w:rsidR="000F729A" w:rsidRPr="00DC00B6">
          <w:rPr>
            <w:webHidden/>
          </w:rPr>
        </w:r>
        <w:r w:rsidR="000F729A" w:rsidRPr="00DC00B6">
          <w:rPr>
            <w:webHidden/>
          </w:rPr>
          <w:fldChar w:fldCharType="separate"/>
        </w:r>
        <w:r w:rsidR="000F729A" w:rsidRPr="00DC00B6">
          <w:rPr>
            <w:webHidden/>
          </w:rPr>
          <w:t>55</w:t>
        </w:r>
        <w:r w:rsidR="000F729A" w:rsidRPr="00DC00B6">
          <w:rPr>
            <w:webHidden/>
          </w:rPr>
          <w:fldChar w:fldCharType="end"/>
        </w:r>
      </w:hyperlink>
    </w:p>
    <w:p w14:paraId="33293ACF" w14:textId="4309CF33"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797" w:history="1">
        <w:r w:rsidR="000F729A" w:rsidRPr="00DC00B6">
          <w:rPr>
            <w:rStyle w:val="Collegamentoipertestuale"/>
          </w:rPr>
          <w:t>Art. 40 Incarichi ad interim</w:t>
        </w:r>
        <w:r w:rsidR="000F729A" w:rsidRPr="00DC00B6">
          <w:rPr>
            <w:webHidden/>
          </w:rPr>
          <w:tab/>
        </w:r>
        <w:r w:rsidR="000F729A" w:rsidRPr="00DC00B6">
          <w:rPr>
            <w:webHidden/>
          </w:rPr>
          <w:fldChar w:fldCharType="begin"/>
        </w:r>
        <w:r w:rsidR="000F729A" w:rsidRPr="00DC00B6">
          <w:rPr>
            <w:webHidden/>
          </w:rPr>
          <w:instrText xml:space="preserve"> PAGEREF _Toc153198797 \h </w:instrText>
        </w:r>
        <w:r w:rsidR="000F729A" w:rsidRPr="00DC00B6">
          <w:rPr>
            <w:webHidden/>
          </w:rPr>
        </w:r>
        <w:r w:rsidR="000F729A" w:rsidRPr="00DC00B6">
          <w:rPr>
            <w:webHidden/>
          </w:rPr>
          <w:fldChar w:fldCharType="separate"/>
        </w:r>
        <w:r w:rsidR="000F729A" w:rsidRPr="00DC00B6">
          <w:rPr>
            <w:webHidden/>
          </w:rPr>
          <w:t>56</w:t>
        </w:r>
        <w:r w:rsidR="000F729A" w:rsidRPr="00DC00B6">
          <w:rPr>
            <w:webHidden/>
          </w:rPr>
          <w:fldChar w:fldCharType="end"/>
        </w:r>
      </w:hyperlink>
    </w:p>
    <w:p w14:paraId="4FC1F66F" w14:textId="30DB1A13"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798" w:history="1">
        <w:r w:rsidR="000F729A" w:rsidRPr="00DC00B6">
          <w:rPr>
            <w:rStyle w:val="Collegamentoipertestuale"/>
          </w:rPr>
          <w:t>Art. 41 Utilizzo dei proventi delle violazioni del codice della strada</w:t>
        </w:r>
        <w:r w:rsidR="000F729A" w:rsidRPr="00DC00B6">
          <w:rPr>
            <w:webHidden/>
          </w:rPr>
          <w:tab/>
        </w:r>
        <w:r w:rsidR="000F729A" w:rsidRPr="00DC00B6">
          <w:rPr>
            <w:webHidden/>
          </w:rPr>
          <w:fldChar w:fldCharType="begin"/>
        </w:r>
        <w:r w:rsidR="000F729A" w:rsidRPr="00DC00B6">
          <w:rPr>
            <w:webHidden/>
          </w:rPr>
          <w:instrText xml:space="preserve"> PAGEREF _Toc153198798 \h </w:instrText>
        </w:r>
        <w:r w:rsidR="000F729A" w:rsidRPr="00DC00B6">
          <w:rPr>
            <w:webHidden/>
          </w:rPr>
        </w:r>
        <w:r w:rsidR="000F729A" w:rsidRPr="00DC00B6">
          <w:rPr>
            <w:webHidden/>
          </w:rPr>
          <w:fldChar w:fldCharType="separate"/>
        </w:r>
        <w:r w:rsidR="000F729A" w:rsidRPr="00DC00B6">
          <w:rPr>
            <w:webHidden/>
          </w:rPr>
          <w:t>56</w:t>
        </w:r>
        <w:r w:rsidR="000F729A" w:rsidRPr="00DC00B6">
          <w:rPr>
            <w:webHidden/>
          </w:rPr>
          <w:fldChar w:fldCharType="end"/>
        </w:r>
      </w:hyperlink>
    </w:p>
    <w:p w14:paraId="5F17D4FE" w14:textId="584C55A1"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799" w:history="1">
        <w:r w:rsidR="000F729A" w:rsidRPr="00DC00B6">
          <w:rPr>
            <w:rStyle w:val="Collegamentoipertestuale"/>
          </w:rPr>
          <w:t>Art. 42 Differenziazione della retribuzione di posizione</w:t>
        </w:r>
        <w:r w:rsidR="000F729A" w:rsidRPr="00DC00B6">
          <w:rPr>
            <w:webHidden/>
          </w:rPr>
          <w:tab/>
        </w:r>
        <w:r w:rsidR="000F729A" w:rsidRPr="00DC00B6">
          <w:rPr>
            <w:webHidden/>
          </w:rPr>
          <w:fldChar w:fldCharType="begin"/>
        </w:r>
        <w:r w:rsidR="000F729A" w:rsidRPr="00DC00B6">
          <w:rPr>
            <w:webHidden/>
          </w:rPr>
          <w:instrText xml:space="preserve"> PAGEREF _Toc153198799 \h </w:instrText>
        </w:r>
        <w:r w:rsidR="000F729A" w:rsidRPr="00DC00B6">
          <w:rPr>
            <w:webHidden/>
          </w:rPr>
        </w:r>
        <w:r w:rsidR="000F729A" w:rsidRPr="00DC00B6">
          <w:rPr>
            <w:webHidden/>
          </w:rPr>
          <w:fldChar w:fldCharType="separate"/>
        </w:r>
        <w:r w:rsidR="000F729A" w:rsidRPr="00DC00B6">
          <w:rPr>
            <w:webHidden/>
          </w:rPr>
          <w:t>57</w:t>
        </w:r>
        <w:r w:rsidR="000F729A" w:rsidRPr="00DC00B6">
          <w:rPr>
            <w:webHidden/>
          </w:rPr>
          <w:fldChar w:fldCharType="end"/>
        </w:r>
      </w:hyperlink>
    </w:p>
    <w:p w14:paraId="3052F7DB" w14:textId="285A74DF"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800" w:history="1">
        <w:r w:rsidR="000F729A" w:rsidRPr="00DC00B6">
          <w:rPr>
            <w:rStyle w:val="Collegamentoipertestuale"/>
          </w:rPr>
          <w:t>Art. 43 Onnicomprensività del trattamento economico</w:t>
        </w:r>
        <w:r w:rsidR="000F729A" w:rsidRPr="00DC00B6">
          <w:rPr>
            <w:webHidden/>
          </w:rPr>
          <w:tab/>
        </w:r>
        <w:r w:rsidR="000F729A" w:rsidRPr="00DC00B6">
          <w:rPr>
            <w:webHidden/>
          </w:rPr>
          <w:fldChar w:fldCharType="begin"/>
        </w:r>
        <w:r w:rsidR="000F729A" w:rsidRPr="00DC00B6">
          <w:rPr>
            <w:webHidden/>
          </w:rPr>
          <w:instrText xml:space="preserve"> PAGEREF _Toc153198800 \h </w:instrText>
        </w:r>
        <w:r w:rsidR="000F729A" w:rsidRPr="00DC00B6">
          <w:rPr>
            <w:webHidden/>
          </w:rPr>
        </w:r>
        <w:r w:rsidR="000F729A" w:rsidRPr="00DC00B6">
          <w:rPr>
            <w:webHidden/>
          </w:rPr>
          <w:fldChar w:fldCharType="separate"/>
        </w:r>
        <w:r w:rsidR="000F729A" w:rsidRPr="00DC00B6">
          <w:rPr>
            <w:webHidden/>
          </w:rPr>
          <w:t>57</w:t>
        </w:r>
        <w:r w:rsidR="000F729A" w:rsidRPr="00DC00B6">
          <w:rPr>
            <w:webHidden/>
          </w:rPr>
          <w:fldChar w:fldCharType="end"/>
        </w:r>
      </w:hyperlink>
    </w:p>
    <w:p w14:paraId="79FB4F64" w14:textId="35CCC1D6"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801" w:history="1">
        <w:r w:rsidR="000F729A" w:rsidRPr="00DC00B6">
          <w:rPr>
            <w:rStyle w:val="Collegamentoipertestuale"/>
          </w:rPr>
          <w:t>Art. 44 Trattamento economico del personale in distacco sindacale</w:t>
        </w:r>
        <w:r w:rsidR="000F729A" w:rsidRPr="00DC00B6">
          <w:rPr>
            <w:webHidden/>
          </w:rPr>
          <w:tab/>
        </w:r>
        <w:r w:rsidR="000F729A" w:rsidRPr="00DC00B6">
          <w:rPr>
            <w:webHidden/>
          </w:rPr>
          <w:fldChar w:fldCharType="begin"/>
        </w:r>
        <w:r w:rsidR="000F729A" w:rsidRPr="00DC00B6">
          <w:rPr>
            <w:webHidden/>
          </w:rPr>
          <w:instrText xml:space="preserve"> PAGEREF _Toc153198801 \h </w:instrText>
        </w:r>
        <w:r w:rsidR="000F729A" w:rsidRPr="00DC00B6">
          <w:rPr>
            <w:webHidden/>
          </w:rPr>
        </w:r>
        <w:r w:rsidR="000F729A" w:rsidRPr="00DC00B6">
          <w:rPr>
            <w:webHidden/>
          </w:rPr>
          <w:fldChar w:fldCharType="separate"/>
        </w:r>
        <w:r w:rsidR="000F729A" w:rsidRPr="00DC00B6">
          <w:rPr>
            <w:webHidden/>
          </w:rPr>
          <w:t>58</w:t>
        </w:r>
        <w:r w:rsidR="000F729A" w:rsidRPr="00DC00B6">
          <w:rPr>
            <w:webHidden/>
          </w:rPr>
          <w:fldChar w:fldCharType="end"/>
        </w:r>
      </w:hyperlink>
    </w:p>
    <w:p w14:paraId="3921B06E" w14:textId="6B936BF9" w:rsidR="000F729A" w:rsidRPr="00DC00B6" w:rsidRDefault="008057F4">
      <w:pPr>
        <w:pStyle w:val="Sommario1"/>
        <w:rPr>
          <w:rFonts w:asciiTheme="minorHAnsi" w:eastAsiaTheme="minorEastAsia" w:hAnsiTheme="minorHAnsi" w:cstheme="minorBidi"/>
          <w:b w:val="0"/>
          <w:color w:val="auto"/>
          <w:sz w:val="22"/>
          <w:szCs w:val="22"/>
        </w:rPr>
      </w:pPr>
      <w:hyperlink w:anchor="_Toc153198802" w:history="1">
        <w:r w:rsidR="000F729A" w:rsidRPr="00DC00B6">
          <w:rPr>
            <w:rStyle w:val="Collegamentoipertestuale"/>
          </w:rPr>
          <w:t>III. SEZIONE DIRIGENTI AMMINISTRATIVI, TECNICI E PROFESSIONALI</w:t>
        </w:r>
        <w:r w:rsidR="000F729A" w:rsidRPr="00DC00B6">
          <w:rPr>
            <w:webHidden/>
          </w:rPr>
          <w:tab/>
        </w:r>
        <w:r w:rsidR="000F729A" w:rsidRPr="00DC00B6">
          <w:rPr>
            <w:webHidden/>
          </w:rPr>
          <w:fldChar w:fldCharType="begin"/>
        </w:r>
        <w:r w:rsidR="000F729A" w:rsidRPr="00DC00B6">
          <w:rPr>
            <w:webHidden/>
          </w:rPr>
          <w:instrText xml:space="preserve"> PAGEREF _Toc153198802 \h </w:instrText>
        </w:r>
        <w:r w:rsidR="000F729A" w:rsidRPr="00DC00B6">
          <w:rPr>
            <w:webHidden/>
          </w:rPr>
        </w:r>
        <w:r w:rsidR="000F729A" w:rsidRPr="00DC00B6">
          <w:rPr>
            <w:webHidden/>
          </w:rPr>
          <w:fldChar w:fldCharType="separate"/>
        </w:r>
        <w:r w:rsidR="000F729A" w:rsidRPr="00DC00B6">
          <w:rPr>
            <w:webHidden/>
          </w:rPr>
          <w:t>59</w:t>
        </w:r>
        <w:r w:rsidR="000F729A" w:rsidRPr="00DC00B6">
          <w:rPr>
            <w:webHidden/>
          </w:rPr>
          <w:fldChar w:fldCharType="end"/>
        </w:r>
      </w:hyperlink>
    </w:p>
    <w:p w14:paraId="5C7A449A" w14:textId="7EB3813A" w:rsidR="000F729A" w:rsidRPr="00DC00B6" w:rsidRDefault="008057F4">
      <w:pPr>
        <w:pStyle w:val="Sommario2"/>
        <w:rPr>
          <w:rFonts w:asciiTheme="minorHAnsi" w:eastAsiaTheme="minorEastAsia" w:hAnsiTheme="minorHAnsi" w:cstheme="minorBidi"/>
          <w:b w:val="0"/>
          <w:color w:val="auto"/>
          <w:sz w:val="22"/>
          <w:szCs w:val="22"/>
          <w:lang w:eastAsia="it-IT"/>
        </w:rPr>
      </w:pPr>
      <w:hyperlink w:anchor="_Toc153198803" w:history="1">
        <w:r w:rsidR="000F729A" w:rsidRPr="00DC00B6">
          <w:rPr>
            <w:rStyle w:val="Collegamentoipertestuale"/>
          </w:rPr>
          <w:t>TITOLO I INTRODUZIONE ALLA SEZIONE</w:t>
        </w:r>
        <w:r w:rsidR="000F729A" w:rsidRPr="00DC00B6">
          <w:rPr>
            <w:webHidden/>
          </w:rPr>
          <w:tab/>
        </w:r>
        <w:r w:rsidR="000F729A" w:rsidRPr="00DC00B6">
          <w:rPr>
            <w:webHidden/>
          </w:rPr>
          <w:fldChar w:fldCharType="begin"/>
        </w:r>
        <w:r w:rsidR="000F729A" w:rsidRPr="00DC00B6">
          <w:rPr>
            <w:webHidden/>
          </w:rPr>
          <w:instrText xml:space="preserve"> PAGEREF _Toc153198803 \h </w:instrText>
        </w:r>
        <w:r w:rsidR="000F729A" w:rsidRPr="00DC00B6">
          <w:rPr>
            <w:webHidden/>
          </w:rPr>
        </w:r>
        <w:r w:rsidR="000F729A" w:rsidRPr="00DC00B6">
          <w:rPr>
            <w:webHidden/>
          </w:rPr>
          <w:fldChar w:fldCharType="separate"/>
        </w:r>
        <w:r w:rsidR="000F729A" w:rsidRPr="00DC00B6">
          <w:rPr>
            <w:webHidden/>
          </w:rPr>
          <w:t>60</w:t>
        </w:r>
        <w:r w:rsidR="000F729A" w:rsidRPr="00DC00B6">
          <w:rPr>
            <w:webHidden/>
          </w:rPr>
          <w:fldChar w:fldCharType="end"/>
        </w:r>
      </w:hyperlink>
    </w:p>
    <w:p w14:paraId="59A69D36" w14:textId="4DAD6A6D"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804" w:history="1">
        <w:r w:rsidR="000F729A" w:rsidRPr="00DC00B6">
          <w:rPr>
            <w:rStyle w:val="Collegamentoipertestuale"/>
          </w:rPr>
          <w:t>Art. 45 Destinatari della Sezione “Dirigenti amministrativi, tecnici e professionali”</w:t>
        </w:r>
        <w:r w:rsidR="000F729A" w:rsidRPr="00DC00B6">
          <w:rPr>
            <w:webHidden/>
          </w:rPr>
          <w:tab/>
        </w:r>
        <w:r w:rsidR="000F729A" w:rsidRPr="00DC00B6">
          <w:rPr>
            <w:webHidden/>
          </w:rPr>
          <w:fldChar w:fldCharType="begin"/>
        </w:r>
        <w:r w:rsidR="000F729A" w:rsidRPr="00DC00B6">
          <w:rPr>
            <w:webHidden/>
          </w:rPr>
          <w:instrText xml:space="preserve"> PAGEREF _Toc153198804 \h </w:instrText>
        </w:r>
        <w:r w:rsidR="000F729A" w:rsidRPr="00DC00B6">
          <w:rPr>
            <w:webHidden/>
          </w:rPr>
        </w:r>
        <w:r w:rsidR="000F729A" w:rsidRPr="00DC00B6">
          <w:rPr>
            <w:webHidden/>
          </w:rPr>
          <w:fldChar w:fldCharType="separate"/>
        </w:r>
        <w:r w:rsidR="000F729A" w:rsidRPr="00DC00B6">
          <w:rPr>
            <w:webHidden/>
          </w:rPr>
          <w:t>60</w:t>
        </w:r>
        <w:r w:rsidR="000F729A" w:rsidRPr="00DC00B6">
          <w:rPr>
            <w:webHidden/>
          </w:rPr>
          <w:fldChar w:fldCharType="end"/>
        </w:r>
      </w:hyperlink>
    </w:p>
    <w:p w14:paraId="67EA1594" w14:textId="680D2A31" w:rsidR="000F729A" w:rsidRPr="00DC00B6" w:rsidRDefault="008057F4">
      <w:pPr>
        <w:pStyle w:val="Sommario2"/>
        <w:rPr>
          <w:rFonts w:asciiTheme="minorHAnsi" w:eastAsiaTheme="minorEastAsia" w:hAnsiTheme="minorHAnsi" w:cstheme="minorBidi"/>
          <w:b w:val="0"/>
          <w:color w:val="auto"/>
          <w:sz w:val="22"/>
          <w:szCs w:val="22"/>
          <w:lang w:eastAsia="it-IT"/>
        </w:rPr>
      </w:pPr>
      <w:hyperlink w:anchor="_Toc153198805" w:history="1">
        <w:r w:rsidR="000F729A" w:rsidRPr="00DC00B6">
          <w:rPr>
            <w:rStyle w:val="Collegamentoipertestuale"/>
          </w:rPr>
          <w:t>TITOLO II RELAZIONI SINDACALI</w:t>
        </w:r>
        <w:r w:rsidR="000F729A" w:rsidRPr="00DC00B6">
          <w:rPr>
            <w:webHidden/>
          </w:rPr>
          <w:tab/>
        </w:r>
        <w:r w:rsidR="000F729A" w:rsidRPr="00DC00B6">
          <w:rPr>
            <w:webHidden/>
          </w:rPr>
          <w:fldChar w:fldCharType="begin"/>
        </w:r>
        <w:r w:rsidR="000F729A" w:rsidRPr="00DC00B6">
          <w:rPr>
            <w:webHidden/>
          </w:rPr>
          <w:instrText xml:space="preserve"> PAGEREF _Toc153198805 \h </w:instrText>
        </w:r>
        <w:r w:rsidR="000F729A" w:rsidRPr="00DC00B6">
          <w:rPr>
            <w:webHidden/>
          </w:rPr>
        </w:r>
        <w:r w:rsidR="000F729A" w:rsidRPr="00DC00B6">
          <w:rPr>
            <w:webHidden/>
          </w:rPr>
          <w:fldChar w:fldCharType="separate"/>
        </w:r>
        <w:r w:rsidR="000F729A" w:rsidRPr="00DC00B6">
          <w:rPr>
            <w:webHidden/>
          </w:rPr>
          <w:t>61</w:t>
        </w:r>
        <w:r w:rsidR="000F729A" w:rsidRPr="00DC00B6">
          <w:rPr>
            <w:webHidden/>
          </w:rPr>
          <w:fldChar w:fldCharType="end"/>
        </w:r>
      </w:hyperlink>
    </w:p>
    <w:p w14:paraId="1A4ABD5D" w14:textId="0DFAE4B2"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806" w:history="1">
        <w:r w:rsidR="000F729A" w:rsidRPr="00DC00B6">
          <w:rPr>
            <w:rStyle w:val="Collegamentoipertestuale"/>
          </w:rPr>
          <w:t>Art. 46 Confronto materie</w:t>
        </w:r>
        <w:r w:rsidR="000F729A" w:rsidRPr="00DC00B6">
          <w:rPr>
            <w:webHidden/>
          </w:rPr>
          <w:tab/>
        </w:r>
        <w:r w:rsidR="000F729A" w:rsidRPr="00DC00B6">
          <w:rPr>
            <w:webHidden/>
          </w:rPr>
          <w:fldChar w:fldCharType="begin"/>
        </w:r>
        <w:r w:rsidR="000F729A" w:rsidRPr="00DC00B6">
          <w:rPr>
            <w:webHidden/>
          </w:rPr>
          <w:instrText xml:space="preserve"> PAGEREF _Toc153198806 \h </w:instrText>
        </w:r>
        <w:r w:rsidR="000F729A" w:rsidRPr="00DC00B6">
          <w:rPr>
            <w:webHidden/>
          </w:rPr>
        </w:r>
        <w:r w:rsidR="000F729A" w:rsidRPr="00DC00B6">
          <w:rPr>
            <w:webHidden/>
          </w:rPr>
          <w:fldChar w:fldCharType="separate"/>
        </w:r>
        <w:r w:rsidR="000F729A" w:rsidRPr="00DC00B6">
          <w:rPr>
            <w:webHidden/>
          </w:rPr>
          <w:t>61</w:t>
        </w:r>
        <w:r w:rsidR="000F729A" w:rsidRPr="00DC00B6">
          <w:rPr>
            <w:webHidden/>
          </w:rPr>
          <w:fldChar w:fldCharType="end"/>
        </w:r>
      </w:hyperlink>
    </w:p>
    <w:p w14:paraId="404F5028" w14:textId="1176A91E"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807" w:history="1">
        <w:r w:rsidR="000F729A" w:rsidRPr="00DC00B6">
          <w:rPr>
            <w:rStyle w:val="Collegamentoipertestuale"/>
          </w:rPr>
          <w:t>Art.  47 Confronto regionale</w:t>
        </w:r>
        <w:r w:rsidR="000F729A" w:rsidRPr="00DC00B6">
          <w:rPr>
            <w:webHidden/>
          </w:rPr>
          <w:tab/>
        </w:r>
        <w:r w:rsidR="000F729A" w:rsidRPr="00DC00B6">
          <w:rPr>
            <w:webHidden/>
          </w:rPr>
          <w:fldChar w:fldCharType="begin"/>
        </w:r>
        <w:r w:rsidR="000F729A" w:rsidRPr="00DC00B6">
          <w:rPr>
            <w:webHidden/>
          </w:rPr>
          <w:instrText xml:space="preserve"> PAGEREF _Toc153198807 \h </w:instrText>
        </w:r>
        <w:r w:rsidR="000F729A" w:rsidRPr="00DC00B6">
          <w:rPr>
            <w:webHidden/>
          </w:rPr>
        </w:r>
        <w:r w:rsidR="000F729A" w:rsidRPr="00DC00B6">
          <w:rPr>
            <w:webHidden/>
          </w:rPr>
          <w:fldChar w:fldCharType="separate"/>
        </w:r>
        <w:r w:rsidR="000F729A" w:rsidRPr="00DC00B6">
          <w:rPr>
            <w:webHidden/>
          </w:rPr>
          <w:t>61</w:t>
        </w:r>
        <w:r w:rsidR="000F729A" w:rsidRPr="00DC00B6">
          <w:rPr>
            <w:webHidden/>
          </w:rPr>
          <w:fldChar w:fldCharType="end"/>
        </w:r>
      </w:hyperlink>
    </w:p>
    <w:p w14:paraId="3DC2F14A" w14:textId="62CE6C62"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808" w:history="1">
        <w:r w:rsidR="000F729A" w:rsidRPr="00DC00B6">
          <w:rPr>
            <w:rStyle w:val="Collegamentoipertestuale"/>
          </w:rPr>
          <w:t>Art. 48 Contrattazione integrativa: materie</w:t>
        </w:r>
        <w:r w:rsidR="000F729A" w:rsidRPr="00DC00B6">
          <w:rPr>
            <w:webHidden/>
          </w:rPr>
          <w:tab/>
        </w:r>
        <w:r w:rsidR="000F729A" w:rsidRPr="00DC00B6">
          <w:rPr>
            <w:webHidden/>
          </w:rPr>
          <w:fldChar w:fldCharType="begin"/>
        </w:r>
        <w:r w:rsidR="000F729A" w:rsidRPr="00DC00B6">
          <w:rPr>
            <w:webHidden/>
          </w:rPr>
          <w:instrText xml:space="preserve"> PAGEREF _Toc153198808 \h </w:instrText>
        </w:r>
        <w:r w:rsidR="000F729A" w:rsidRPr="00DC00B6">
          <w:rPr>
            <w:webHidden/>
          </w:rPr>
        </w:r>
        <w:r w:rsidR="000F729A" w:rsidRPr="00DC00B6">
          <w:rPr>
            <w:webHidden/>
          </w:rPr>
          <w:fldChar w:fldCharType="separate"/>
        </w:r>
        <w:r w:rsidR="000F729A" w:rsidRPr="00DC00B6">
          <w:rPr>
            <w:webHidden/>
          </w:rPr>
          <w:t>62</w:t>
        </w:r>
        <w:r w:rsidR="000F729A" w:rsidRPr="00DC00B6">
          <w:rPr>
            <w:webHidden/>
          </w:rPr>
          <w:fldChar w:fldCharType="end"/>
        </w:r>
      </w:hyperlink>
    </w:p>
    <w:p w14:paraId="7AAF66CA" w14:textId="5C9B9EB2" w:rsidR="000F729A" w:rsidRPr="00DC00B6" w:rsidRDefault="008057F4">
      <w:pPr>
        <w:pStyle w:val="Sommario2"/>
        <w:rPr>
          <w:rFonts w:asciiTheme="minorHAnsi" w:eastAsiaTheme="minorEastAsia" w:hAnsiTheme="minorHAnsi" w:cstheme="minorBidi"/>
          <w:b w:val="0"/>
          <w:color w:val="auto"/>
          <w:sz w:val="22"/>
          <w:szCs w:val="22"/>
          <w:lang w:eastAsia="it-IT"/>
        </w:rPr>
      </w:pPr>
      <w:hyperlink w:anchor="_Toc153198809" w:history="1">
        <w:r w:rsidR="000F729A" w:rsidRPr="00DC00B6">
          <w:rPr>
            <w:rStyle w:val="Collegamentoipertestuale"/>
          </w:rPr>
          <w:t>TITOLO III TRATTAMENTO ECONOMICO</w:t>
        </w:r>
        <w:r w:rsidR="000F729A" w:rsidRPr="00DC00B6">
          <w:rPr>
            <w:webHidden/>
          </w:rPr>
          <w:tab/>
        </w:r>
        <w:r w:rsidR="000F729A" w:rsidRPr="00DC00B6">
          <w:rPr>
            <w:webHidden/>
          </w:rPr>
          <w:fldChar w:fldCharType="begin"/>
        </w:r>
        <w:r w:rsidR="000F729A" w:rsidRPr="00DC00B6">
          <w:rPr>
            <w:webHidden/>
          </w:rPr>
          <w:instrText xml:space="preserve"> PAGEREF _Toc153198809 \h </w:instrText>
        </w:r>
        <w:r w:rsidR="000F729A" w:rsidRPr="00DC00B6">
          <w:rPr>
            <w:webHidden/>
          </w:rPr>
        </w:r>
        <w:r w:rsidR="000F729A" w:rsidRPr="00DC00B6">
          <w:rPr>
            <w:webHidden/>
          </w:rPr>
          <w:fldChar w:fldCharType="separate"/>
        </w:r>
        <w:r w:rsidR="000F729A" w:rsidRPr="00DC00B6">
          <w:rPr>
            <w:webHidden/>
          </w:rPr>
          <w:t>64</w:t>
        </w:r>
        <w:r w:rsidR="000F729A" w:rsidRPr="00DC00B6">
          <w:rPr>
            <w:webHidden/>
          </w:rPr>
          <w:fldChar w:fldCharType="end"/>
        </w:r>
      </w:hyperlink>
    </w:p>
    <w:p w14:paraId="36075B74" w14:textId="6E4AE70A"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810" w:history="1">
        <w:r w:rsidR="000F729A" w:rsidRPr="00DC00B6">
          <w:rPr>
            <w:rStyle w:val="Collegamentoipertestuale"/>
          </w:rPr>
          <w:t>Art. 49 Incrementi dello stipendio tabellare e della retribuzione di posizione fissa</w:t>
        </w:r>
        <w:r w:rsidR="000F729A" w:rsidRPr="00DC00B6">
          <w:rPr>
            <w:webHidden/>
          </w:rPr>
          <w:tab/>
        </w:r>
        <w:r w:rsidR="000F729A" w:rsidRPr="00DC00B6">
          <w:rPr>
            <w:webHidden/>
          </w:rPr>
          <w:fldChar w:fldCharType="begin"/>
        </w:r>
        <w:r w:rsidR="000F729A" w:rsidRPr="00DC00B6">
          <w:rPr>
            <w:webHidden/>
          </w:rPr>
          <w:instrText xml:space="preserve"> PAGEREF _Toc153198810 \h </w:instrText>
        </w:r>
        <w:r w:rsidR="000F729A" w:rsidRPr="00DC00B6">
          <w:rPr>
            <w:webHidden/>
          </w:rPr>
        </w:r>
        <w:r w:rsidR="000F729A" w:rsidRPr="00DC00B6">
          <w:rPr>
            <w:webHidden/>
          </w:rPr>
          <w:fldChar w:fldCharType="separate"/>
        </w:r>
        <w:r w:rsidR="000F729A" w:rsidRPr="00DC00B6">
          <w:rPr>
            <w:webHidden/>
          </w:rPr>
          <w:t>64</w:t>
        </w:r>
        <w:r w:rsidR="000F729A" w:rsidRPr="00DC00B6">
          <w:rPr>
            <w:webHidden/>
          </w:rPr>
          <w:fldChar w:fldCharType="end"/>
        </w:r>
      </w:hyperlink>
    </w:p>
    <w:p w14:paraId="534C4595" w14:textId="0C0AA31C"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811" w:history="1">
        <w:r w:rsidR="000F729A" w:rsidRPr="00DC00B6">
          <w:rPr>
            <w:rStyle w:val="Collegamentoipertestuale"/>
          </w:rPr>
          <w:t>Art. 50 Effetti dei nuovi trattamenti economici</w:t>
        </w:r>
        <w:r w:rsidR="000F729A" w:rsidRPr="00DC00B6">
          <w:rPr>
            <w:webHidden/>
          </w:rPr>
          <w:tab/>
        </w:r>
        <w:r w:rsidR="000F729A" w:rsidRPr="00DC00B6">
          <w:rPr>
            <w:webHidden/>
          </w:rPr>
          <w:fldChar w:fldCharType="begin"/>
        </w:r>
        <w:r w:rsidR="000F729A" w:rsidRPr="00DC00B6">
          <w:rPr>
            <w:webHidden/>
          </w:rPr>
          <w:instrText xml:space="preserve"> PAGEREF _Toc153198811 \h </w:instrText>
        </w:r>
        <w:r w:rsidR="000F729A" w:rsidRPr="00DC00B6">
          <w:rPr>
            <w:webHidden/>
          </w:rPr>
        </w:r>
        <w:r w:rsidR="000F729A" w:rsidRPr="00DC00B6">
          <w:rPr>
            <w:webHidden/>
          </w:rPr>
          <w:fldChar w:fldCharType="separate"/>
        </w:r>
        <w:r w:rsidR="000F729A" w:rsidRPr="00DC00B6">
          <w:rPr>
            <w:webHidden/>
          </w:rPr>
          <w:t>65</w:t>
        </w:r>
        <w:r w:rsidR="000F729A" w:rsidRPr="00DC00B6">
          <w:rPr>
            <w:webHidden/>
          </w:rPr>
          <w:fldChar w:fldCharType="end"/>
        </w:r>
      </w:hyperlink>
    </w:p>
    <w:p w14:paraId="30165A2B" w14:textId="1A194722"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812" w:history="1">
        <w:r w:rsidR="000F729A" w:rsidRPr="00DC00B6">
          <w:rPr>
            <w:rStyle w:val="Collegamentoipertestuale"/>
          </w:rPr>
          <w:t>Art. 51 Incrementi dell’indennità di struttura complessa</w:t>
        </w:r>
        <w:r w:rsidR="000F729A" w:rsidRPr="00DC00B6">
          <w:rPr>
            <w:webHidden/>
          </w:rPr>
          <w:tab/>
        </w:r>
        <w:r w:rsidR="000F729A" w:rsidRPr="00DC00B6">
          <w:rPr>
            <w:webHidden/>
          </w:rPr>
          <w:fldChar w:fldCharType="begin"/>
        </w:r>
        <w:r w:rsidR="000F729A" w:rsidRPr="00DC00B6">
          <w:rPr>
            <w:webHidden/>
          </w:rPr>
          <w:instrText xml:space="preserve"> PAGEREF _Toc153198812 \h </w:instrText>
        </w:r>
        <w:r w:rsidR="000F729A" w:rsidRPr="00DC00B6">
          <w:rPr>
            <w:webHidden/>
          </w:rPr>
        </w:r>
        <w:r w:rsidR="000F729A" w:rsidRPr="00DC00B6">
          <w:rPr>
            <w:webHidden/>
          </w:rPr>
          <w:fldChar w:fldCharType="separate"/>
        </w:r>
        <w:r w:rsidR="000F729A" w:rsidRPr="00DC00B6">
          <w:rPr>
            <w:webHidden/>
          </w:rPr>
          <w:t>65</w:t>
        </w:r>
        <w:r w:rsidR="000F729A" w:rsidRPr="00DC00B6">
          <w:rPr>
            <w:webHidden/>
          </w:rPr>
          <w:fldChar w:fldCharType="end"/>
        </w:r>
      </w:hyperlink>
    </w:p>
    <w:p w14:paraId="648DF2D2" w14:textId="490E917A"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813" w:history="1">
        <w:r w:rsidR="000F729A" w:rsidRPr="00DC00B6">
          <w:rPr>
            <w:rStyle w:val="Collegamentoipertestuale"/>
          </w:rPr>
          <w:t>Art. 52 Incremento Fondi e una tantum</w:t>
        </w:r>
        <w:r w:rsidR="000F729A" w:rsidRPr="00DC00B6">
          <w:rPr>
            <w:webHidden/>
          </w:rPr>
          <w:tab/>
        </w:r>
        <w:r w:rsidR="000F729A" w:rsidRPr="00DC00B6">
          <w:rPr>
            <w:webHidden/>
          </w:rPr>
          <w:fldChar w:fldCharType="begin"/>
        </w:r>
        <w:r w:rsidR="000F729A" w:rsidRPr="00DC00B6">
          <w:rPr>
            <w:webHidden/>
          </w:rPr>
          <w:instrText xml:space="preserve"> PAGEREF _Toc153198813 \h </w:instrText>
        </w:r>
        <w:r w:rsidR="000F729A" w:rsidRPr="00DC00B6">
          <w:rPr>
            <w:webHidden/>
          </w:rPr>
        </w:r>
        <w:r w:rsidR="000F729A" w:rsidRPr="00DC00B6">
          <w:rPr>
            <w:webHidden/>
          </w:rPr>
          <w:fldChar w:fldCharType="separate"/>
        </w:r>
        <w:r w:rsidR="000F729A" w:rsidRPr="00DC00B6">
          <w:rPr>
            <w:webHidden/>
          </w:rPr>
          <w:t>65</w:t>
        </w:r>
        <w:r w:rsidR="000F729A" w:rsidRPr="00DC00B6">
          <w:rPr>
            <w:webHidden/>
          </w:rPr>
          <w:fldChar w:fldCharType="end"/>
        </w:r>
      </w:hyperlink>
    </w:p>
    <w:p w14:paraId="34A93BE8" w14:textId="0F5D688F"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814" w:history="1">
        <w:r w:rsidR="000F729A" w:rsidRPr="00DC00B6">
          <w:rPr>
            <w:rStyle w:val="Collegamentoipertestuale"/>
          </w:rPr>
          <w:t>Art. 53 Pronta disponibilità</w:t>
        </w:r>
        <w:r w:rsidR="000F729A" w:rsidRPr="00DC00B6">
          <w:rPr>
            <w:webHidden/>
          </w:rPr>
          <w:tab/>
        </w:r>
        <w:r w:rsidR="000F729A" w:rsidRPr="00DC00B6">
          <w:rPr>
            <w:webHidden/>
          </w:rPr>
          <w:fldChar w:fldCharType="begin"/>
        </w:r>
        <w:r w:rsidR="000F729A" w:rsidRPr="00DC00B6">
          <w:rPr>
            <w:webHidden/>
          </w:rPr>
          <w:instrText xml:space="preserve"> PAGEREF _Toc153198814 \h </w:instrText>
        </w:r>
        <w:r w:rsidR="000F729A" w:rsidRPr="00DC00B6">
          <w:rPr>
            <w:webHidden/>
          </w:rPr>
        </w:r>
        <w:r w:rsidR="000F729A" w:rsidRPr="00DC00B6">
          <w:rPr>
            <w:webHidden/>
          </w:rPr>
          <w:fldChar w:fldCharType="separate"/>
        </w:r>
        <w:r w:rsidR="000F729A" w:rsidRPr="00DC00B6">
          <w:rPr>
            <w:webHidden/>
          </w:rPr>
          <w:t>66</w:t>
        </w:r>
        <w:r w:rsidR="000F729A" w:rsidRPr="00DC00B6">
          <w:rPr>
            <w:webHidden/>
          </w:rPr>
          <w:fldChar w:fldCharType="end"/>
        </w:r>
      </w:hyperlink>
    </w:p>
    <w:p w14:paraId="5B6BF00C" w14:textId="4A96C0E9" w:rsidR="000F729A" w:rsidRPr="00DC00B6" w:rsidRDefault="008057F4">
      <w:pPr>
        <w:pStyle w:val="Sommario1"/>
        <w:rPr>
          <w:rFonts w:asciiTheme="minorHAnsi" w:eastAsiaTheme="minorEastAsia" w:hAnsiTheme="minorHAnsi" w:cstheme="minorBidi"/>
          <w:b w:val="0"/>
          <w:color w:val="auto"/>
          <w:sz w:val="22"/>
          <w:szCs w:val="22"/>
        </w:rPr>
      </w:pPr>
      <w:hyperlink w:anchor="_Toc153198815" w:history="1">
        <w:r w:rsidR="000F729A" w:rsidRPr="00DC00B6">
          <w:rPr>
            <w:rStyle w:val="Collegamentoipertestuale"/>
          </w:rPr>
          <w:t>SEZIONE SEGRETARI COMUNALI E PROVINCIALI</w:t>
        </w:r>
        <w:r w:rsidR="000F729A" w:rsidRPr="00DC00B6">
          <w:rPr>
            <w:webHidden/>
          </w:rPr>
          <w:tab/>
        </w:r>
        <w:r w:rsidR="000F729A" w:rsidRPr="00DC00B6">
          <w:rPr>
            <w:webHidden/>
          </w:rPr>
          <w:fldChar w:fldCharType="begin"/>
        </w:r>
        <w:r w:rsidR="000F729A" w:rsidRPr="00DC00B6">
          <w:rPr>
            <w:webHidden/>
          </w:rPr>
          <w:instrText xml:space="preserve"> PAGEREF _Toc153198815 \h </w:instrText>
        </w:r>
        <w:r w:rsidR="000F729A" w:rsidRPr="00DC00B6">
          <w:rPr>
            <w:webHidden/>
          </w:rPr>
        </w:r>
        <w:r w:rsidR="000F729A" w:rsidRPr="00DC00B6">
          <w:rPr>
            <w:webHidden/>
          </w:rPr>
          <w:fldChar w:fldCharType="separate"/>
        </w:r>
        <w:r w:rsidR="000F729A" w:rsidRPr="00DC00B6">
          <w:rPr>
            <w:webHidden/>
          </w:rPr>
          <w:t>68</w:t>
        </w:r>
        <w:r w:rsidR="000F729A" w:rsidRPr="00DC00B6">
          <w:rPr>
            <w:webHidden/>
          </w:rPr>
          <w:fldChar w:fldCharType="end"/>
        </w:r>
      </w:hyperlink>
    </w:p>
    <w:p w14:paraId="56E4E21C" w14:textId="253C739F" w:rsidR="000F729A" w:rsidRPr="00DC00B6" w:rsidRDefault="008057F4">
      <w:pPr>
        <w:pStyle w:val="Sommario2"/>
        <w:rPr>
          <w:rFonts w:asciiTheme="minorHAnsi" w:eastAsiaTheme="minorEastAsia" w:hAnsiTheme="minorHAnsi" w:cstheme="minorBidi"/>
          <w:b w:val="0"/>
          <w:color w:val="auto"/>
          <w:sz w:val="22"/>
          <w:szCs w:val="22"/>
          <w:lang w:eastAsia="it-IT"/>
        </w:rPr>
      </w:pPr>
      <w:hyperlink w:anchor="_Toc153198816" w:history="1">
        <w:r w:rsidR="000F729A" w:rsidRPr="00DC00B6">
          <w:rPr>
            <w:rStyle w:val="Collegamentoipertestuale"/>
          </w:rPr>
          <w:t>TITOLO I INTRODUZIONE ALLA SEZIONE</w:t>
        </w:r>
        <w:r w:rsidR="000F729A" w:rsidRPr="00DC00B6">
          <w:rPr>
            <w:webHidden/>
          </w:rPr>
          <w:tab/>
        </w:r>
        <w:r w:rsidR="000F729A" w:rsidRPr="00DC00B6">
          <w:rPr>
            <w:webHidden/>
          </w:rPr>
          <w:fldChar w:fldCharType="begin"/>
        </w:r>
        <w:r w:rsidR="000F729A" w:rsidRPr="00DC00B6">
          <w:rPr>
            <w:webHidden/>
          </w:rPr>
          <w:instrText xml:space="preserve"> PAGEREF _Toc153198816 \h </w:instrText>
        </w:r>
        <w:r w:rsidR="000F729A" w:rsidRPr="00DC00B6">
          <w:rPr>
            <w:webHidden/>
          </w:rPr>
        </w:r>
        <w:r w:rsidR="000F729A" w:rsidRPr="00DC00B6">
          <w:rPr>
            <w:webHidden/>
          </w:rPr>
          <w:fldChar w:fldCharType="separate"/>
        </w:r>
        <w:r w:rsidR="000F729A" w:rsidRPr="00DC00B6">
          <w:rPr>
            <w:webHidden/>
          </w:rPr>
          <w:t>69</w:t>
        </w:r>
        <w:r w:rsidR="000F729A" w:rsidRPr="00DC00B6">
          <w:rPr>
            <w:webHidden/>
          </w:rPr>
          <w:fldChar w:fldCharType="end"/>
        </w:r>
      </w:hyperlink>
    </w:p>
    <w:p w14:paraId="25C33FA3" w14:textId="208B4514"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817" w:history="1">
        <w:r w:rsidR="000F729A" w:rsidRPr="00DC00B6">
          <w:rPr>
            <w:rStyle w:val="Collegamentoipertestuale"/>
          </w:rPr>
          <w:t>Art. 54 Destinatari della Sezione “Segretari Comunali e Provinciali”</w:t>
        </w:r>
        <w:r w:rsidR="000F729A" w:rsidRPr="00DC00B6">
          <w:rPr>
            <w:webHidden/>
          </w:rPr>
          <w:tab/>
        </w:r>
        <w:r w:rsidR="000F729A" w:rsidRPr="00DC00B6">
          <w:rPr>
            <w:webHidden/>
          </w:rPr>
          <w:fldChar w:fldCharType="begin"/>
        </w:r>
        <w:r w:rsidR="000F729A" w:rsidRPr="00DC00B6">
          <w:rPr>
            <w:webHidden/>
          </w:rPr>
          <w:instrText xml:space="preserve"> PAGEREF _Toc153198817 \h </w:instrText>
        </w:r>
        <w:r w:rsidR="000F729A" w:rsidRPr="00DC00B6">
          <w:rPr>
            <w:webHidden/>
          </w:rPr>
        </w:r>
        <w:r w:rsidR="000F729A" w:rsidRPr="00DC00B6">
          <w:rPr>
            <w:webHidden/>
          </w:rPr>
          <w:fldChar w:fldCharType="separate"/>
        </w:r>
        <w:r w:rsidR="000F729A" w:rsidRPr="00DC00B6">
          <w:rPr>
            <w:webHidden/>
          </w:rPr>
          <w:t>69</w:t>
        </w:r>
        <w:r w:rsidR="000F729A" w:rsidRPr="00DC00B6">
          <w:rPr>
            <w:webHidden/>
          </w:rPr>
          <w:fldChar w:fldCharType="end"/>
        </w:r>
      </w:hyperlink>
    </w:p>
    <w:p w14:paraId="4E6D2688" w14:textId="1C03BBEE" w:rsidR="000F729A" w:rsidRPr="00DC00B6" w:rsidRDefault="008057F4">
      <w:pPr>
        <w:pStyle w:val="Sommario2"/>
        <w:rPr>
          <w:rFonts w:asciiTheme="minorHAnsi" w:eastAsiaTheme="minorEastAsia" w:hAnsiTheme="minorHAnsi" w:cstheme="minorBidi"/>
          <w:b w:val="0"/>
          <w:color w:val="auto"/>
          <w:sz w:val="22"/>
          <w:szCs w:val="22"/>
          <w:lang w:eastAsia="it-IT"/>
        </w:rPr>
      </w:pPr>
      <w:hyperlink w:anchor="_Toc153198818" w:history="1">
        <w:r w:rsidR="000F729A" w:rsidRPr="00DC00B6">
          <w:rPr>
            <w:rStyle w:val="Collegamentoipertestuale"/>
          </w:rPr>
          <w:t>TITOLO II RELAZIONI SINDACALI</w:t>
        </w:r>
        <w:r w:rsidR="000F729A" w:rsidRPr="00DC00B6">
          <w:rPr>
            <w:webHidden/>
          </w:rPr>
          <w:tab/>
        </w:r>
        <w:r w:rsidR="000F729A" w:rsidRPr="00DC00B6">
          <w:rPr>
            <w:webHidden/>
          </w:rPr>
          <w:fldChar w:fldCharType="begin"/>
        </w:r>
        <w:r w:rsidR="000F729A" w:rsidRPr="00DC00B6">
          <w:rPr>
            <w:webHidden/>
          </w:rPr>
          <w:instrText xml:space="preserve"> PAGEREF _Toc153198818 \h </w:instrText>
        </w:r>
        <w:r w:rsidR="000F729A" w:rsidRPr="00DC00B6">
          <w:rPr>
            <w:webHidden/>
          </w:rPr>
        </w:r>
        <w:r w:rsidR="000F729A" w:rsidRPr="00DC00B6">
          <w:rPr>
            <w:webHidden/>
          </w:rPr>
          <w:fldChar w:fldCharType="separate"/>
        </w:r>
        <w:r w:rsidR="000F729A" w:rsidRPr="00DC00B6">
          <w:rPr>
            <w:webHidden/>
          </w:rPr>
          <w:t>70</w:t>
        </w:r>
        <w:r w:rsidR="000F729A" w:rsidRPr="00DC00B6">
          <w:rPr>
            <w:webHidden/>
          </w:rPr>
          <w:fldChar w:fldCharType="end"/>
        </w:r>
      </w:hyperlink>
    </w:p>
    <w:p w14:paraId="4C6C12D6" w14:textId="24D81A16"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819" w:history="1">
        <w:r w:rsidR="000F729A" w:rsidRPr="00DC00B6">
          <w:rPr>
            <w:rStyle w:val="Collegamentoipertestuale"/>
          </w:rPr>
          <w:t>Art. 55 Confronto materie</w:t>
        </w:r>
        <w:r w:rsidR="000F729A" w:rsidRPr="00DC00B6">
          <w:rPr>
            <w:webHidden/>
          </w:rPr>
          <w:tab/>
        </w:r>
        <w:r w:rsidR="000F729A" w:rsidRPr="00DC00B6">
          <w:rPr>
            <w:webHidden/>
          </w:rPr>
          <w:fldChar w:fldCharType="begin"/>
        </w:r>
        <w:r w:rsidR="000F729A" w:rsidRPr="00DC00B6">
          <w:rPr>
            <w:webHidden/>
          </w:rPr>
          <w:instrText xml:space="preserve"> PAGEREF _Toc153198819 \h </w:instrText>
        </w:r>
        <w:r w:rsidR="000F729A" w:rsidRPr="00DC00B6">
          <w:rPr>
            <w:webHidden/>
          </w:rPr>
        </w:r>
        <w:r w:rsidR="000F729A" w:rsidRPr="00DC00B6">
          <w:rPr>
            <w:webHidden/>
          </w:rPr>
          <w:fldChar w:fldCharType="separate"/>
        </w:r>
        <w:r w:rsidR="000F729A" w:rsidRPr="00DC00B6">
          <w:rPr>
            <w:webHidden/>
          </w:rPr>
          <w:t>70</w:t>
        </w:r>
        <w:r w:rsidR="000F729A" w:rsidRPr="00DC00B6">
          <w:rPr>
            <w:webHidden/>
          </w:rPr>
          <w:fldChar w:fldCharType="end"/>
        </w:r>
      </w:hyperlink>
    </w:p>
    <w:p w14:paraId="691B7701" w14:textId="59BF4A1D" w:rsidR="000F729A" w:rsidRPr="00DC00B6" w:rsidRDefault="008057F4">
      <w:pPr>
        <w:pStyle w:val="Sommario2"/>
        <w:rPr>
          <w:rFonts w:asciiTheme="minorHAnsi" w:eastAsiaTheme="minorEastAsia" w:hAnsiTheme="minorHAnsi" w:cstheme="minorBidi"/>
          <w:b w:val="0"/>
          <w:color w:val="auto"/>
          <w:sz w:val="22"/>
          <w:szCs w:val="22"/>
          <w:lang w:eastAsia="it-IT"/>
        </w:rPr>
      </w:pPr>
      <w:hyperlink w:anchor="_Toc153198820" w:history="1">
        <w:r w:rsidR="000F729A" w:rsidRPr="00DC00B6">
          <w:rPr>
            <w:rStyle w:val="Collegamentoipertestuale"/>
          </w:rPr>
          <w:t>TITOLO IV TRATTAMENTO ECONOMICO</w:t>
        </w:r>
        <w:r w:rsidR="000F729A" w:rsidRPr="00DC00B6">
          <w:rPr>
            <w:webHidden/>
          </w:rPr>
          <w:tab/>
        </w:r>
        <w:r w:rsidR="000F729A" w:rsidRPr="00DC00B6">
          <w:rPr>
            <w:webHidden/>
          </w:rPr>
          <w:fldChar w:fldCharType="begin"/>
        </w:r>
        <w:r w:rsidR="000F729A" w:rsidRPr="00DC00B6">
          <w:rPr>
            <w:webHidden/>
          </w:rPr>
          <w:instrText xml:space="preserve"> PAGEREF _Toc153198820 \h </w:instrText>
        </w:r>
        <w:r w:rsidR="000F729A" w:rsidRPr="00DC00B6">
          <w:rPr>
            <w:webHidden/>
          </w:rPr>
        </w:r>
        <w:r w:rsidR="000F729A" w:rsidRPr="00DC00B6">
          <w:rPr>
            <w:webHidden/>
          </w:rPr>
          <w:fldChar w:fldCharType="separate"/>
        </w:r>
        <w:r w:rsidR="000F729A" w:rsidRPr="00DC00B6">
          <w:rPr>
            <w:webHidden/>
          </w:rPr>
          <w:t>71</w:t>
        </w:r>
        <w:r w:rsidR="000F729A" w:rsidRPr="00DC00B6">
          <w:rPr>
            <w:webHidden/>
          </w:rPr>
          <w:fldChar w:fldCharType="end"/>
        </w:r>
      </w:hyperlink>
    </w:p>
    <w:p w14:paraId="5DB14458" w14:textId="65A4C368"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821" w:history="1">
        <w:r w:rsidR="000F729A" w:rsidRPr="00DC00B6">
          <w:rPr>
            <w:rStyle w:val="Collegamentoipertestuale"/>
          </w:rPr>
          <w:t>Art. 56 Struttura della retribuzione</w:t>
        </w:r>
        <w:r w:rsidR="000F729A" w:rsidRPr="00DC00B6">
          <w:rPr>
            <w:webHidden/>
          </w:rPr>
          <w:tab/>
        </w:r>
        <w:r w:rsidR="000F729A" w:rsidRPr="00DC00B6">
          <w:rPr>
            <w:webHidden/>
          </w:rPr>
          <w:fldChar w:fldCharType="begin"/>
        </w:r>
        <w:r w:rsidR="000F729A" w:rsidRPr="00DC00B6">
          <w:rPr>
            <w:webHidden/>
          </w:rPr>
          <w:instrText xml:space="preserve"> PAGEREF _Toc153198821 \h </w:instrText>
        </w:r>
        <w:r w:rsidR="000F729A" w:rsidRPr="00DC00B6">
          <w:rPr>
            <w:webHidden/>
          </w:rPr>
        </w:r>
        <w:r w:rsidR="000F729A" w:rsidRPr="00DC00B6">
          <w:rPr>
            <w:webHidden/>
          </w:rPr>
          <w:fldChar w:fldCharType="separate"/>
        </w:r>
        <w:r w:rsidR="000F729A" w:rsidRPr="00DC00B6">
          <w:rPr>
            <w:webHidden/>
          </w:rPr>
          <w:t>71</w:t>
        </w:r>
        <w:r w:rsidR="000F729A" w:rsidRPr="00DC00B6">
          <w:rPr>
            <w:webHidden/>
          </w:rPr>
          <w:fldChar w:fldCharType="end"/>
        </w:r>
      </w:hyperlink>
    </w:p>
    <w:p w14:paraId="7497BBC8" w14:textId="1608360A"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822" w:history="1">
        <w:r w:rsidR="000F729A" w:rsidRPr="00DC00B6">
          <w:rPr>
            <w:rStyle w:val="Collegamentoipertestuale"/>
          </w:rPr>
          <w:t>Art. 57 Incrementi dello stipendio tabellare</w:t>
        </w:r>
        <w:r w:rsidR="000F729A" w:rsidRPr="00DC00B6">
          <w:rPr>
            <w:webHidden/>
          </w:rPr>
          <w:tab/>
        </w:r>
        <w:r w:rsidR="000F729A" w:rsidRPr="00DC00B6">
          <w:rPr>
            <w:webHidden/>
          </w:rPr>
          <w:fldChar w:fldCharType="begin"/>
        </w:r>
        <w:r w:rsidR="000F729A" w:rsidRPr="00DC00B6">
          <w:rPr>
            <w:webHidden/>
          </w:rPr>
          <w:instrText xml:space="preserve"> PAGEREF _Toc153198822 \h </w:instrText>
        </w:r>
        <w:r w:rsidR="000F729A" w:rsidRPr="00DC00B6">
          <w:rPr>
            <w:webHidden/>
          </w:rPr>
        </w:r>
        <w:r w:rsidR="000F729A" w:rsidRPr="00DC00B6">
          <w:rPr>
            <w:webHidden/>
          </w:rPr>
          <w:fldChar w:fldCharType="separate"/>
        </w:r>
        <w:r w:rsidR="000F729A" w:rsidRPr="00DC00B6">
          <w:rPr>
            <w:webHidden/>
          </w:rPr>
          <w:t>71</w:t>
        </w:r>
        <w:r w:rsidR="000F729A" w:rsidRPr="00DC00B6">
          <w:rPr>
            <w:webHidden/>
          </w:rPr>
          <w:fldChar w:fldCharType="end"/>
        </w:r>
      </w:hyperlink>
    </w:p>
    <w:p w14:paraId="7C0BE35C" w14:textId="6F579795"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823" w:history="1">
        <w:r w:rsidR="000F729A" w:rsidRPr="00DC00B6">
          <w:rPr>
            <w:rStyle w:val="Collegamentoipertestuale"/>
          </w:rPr>
          <w:t>Art. 58 Incrementi della retribuzione di posizione</w:t>
        </w:r>
        <w:r w:rsidR="000F729A" w:rsidRPr="00DC00B6">
          <w:rPr>
            <w:webHidden/>
          </w:rPr>
          <w:tab/>
        </w:r>
        <w:r w:rsidR="000F729A" w:rsidRPr="00DC00B6">
          <w:rPr>
            <w:webHidden/>
          </w:rPr>
          <w:fldChar w:fldCharType="begin"/>
        </w:r>
        <w:r w:rsidR="000F729A" w:rsidRPr="00DC00B6">
          <w:rPr>
            <w:webHidden/>
          </w:rPr>
          <w:instrText xml:space="preserve"> PAGEREF _Toc153198823 \h </w:instrText>
        </w:r>
        <w:r w:rsidR="000F729A" w:rsidRPr="00DC00B6">
          <w:rPr>
            <w:webHidden/>
          </w:rPr>
        </w:r>
        <w:r w:rsidR="000F729A" w:rsidRPr="00DC00B6">
          <w:rPr>
            <w:webHidden/>
          </w:rPr>
          <w:fldChar w:fldCharType="separate"/>
        </w:r>
        <w:r w:rsidR="000F729A" w:rsidRPr="00DC00B6">
          <w:rPr>
            <w:webHidden/>
          </w:rPr>
          <w:t>72</w:t>
        </w:r>
        <w:r w:rsidR="000F729A" w:rsidRPr="00DC00B6">
          <w:rPr>
            <w:webHidden/>
          </w:rPr>
          <w:fldChar w:fldCharType="end"/>
        </w:r>
      </w:hyperlink>
    </w:p>
    <w:p w14:paraId="6F1E3C6D" w14:textId="08C11139"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824" w:history="1">
        <w:r w:rsidR="000F729A" w:rsidRPr="00DC00B6">
          <w:rPr>
            <w:rStyle w:val="Collegamentoipertestuale"/>
          </w:rPr>
          <w:t>Art.  59 Effetti dei nuovi trattamenti economici</w:t>
        </w:r>
        <w:r w:rsidR="000F729A" w:rsidRPr="00DC00B6">
          <w:rPr>
            <w:webHidden/>
          </w:rPr>
          <w:tab/>
        </w:r>
        <w:r w:rsidR="000F729A" w:rsidRPr="00DC00B6">
          <w:rPr>
            <w:webHidden/>
          </w:rPr>
          <w:fldChar w:fldCharType="begin"/>
        </w:r>
        <w:r w:rsidR="000F729A" w:rsidRPr="00DC00B6">
          <w:rPr>
            <w:webHidden/>
          </w:rPr>
          <w:instrText xml:space="preserve"> PAGEREF _Toc153198824 \h </w:instrText>
        </w:r>
        <w:r w:rsidR="000F729A" w:rsidRPr="00DC00B6">
          <w:rPr>
            <w:webHidden/>
          </w:rPr>
        </w:r>
        <w:r w:rsidR="000F729A" w:rsidRPr="00DC00B6">
          <w:rPr>
            <w:webHidden/>
          </w:rPr>
          <w:fldChar w:fldCharType="separate"/>
        </w:r>
        <w:r w:rsidR="000F729A" w:rsidRPr="00DC00B6">
          <w:rPr>
            <w:webHidden/>
          </w:rPr>
          <w:t>73</w:t>
        </w:r>
        <w:r w:rsidR="000F729A" w:rsidRPr="00DC00B6">
          <w:rPr>
            <w:webHidden/>
          </w:rPr>
          <w:fldChar w:fldCharType="end"/>
        </w:r>
      </w:hyperlink>
    </w:p>
    <w:p w14:paraId="7601131C" w14:textId="35A2D63B"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825" w:history="1">
        <w:r w:rsidR="000F729A" w:rsidRPr="00DC00B6">
          <w:rPr>
            <w:rStyle w:val="Collegamentoipertestuale"/>
          </w:rPr>
          <w:t>Art. 60 Nuova disciplina della retribuzione di posizione</w:t>
        </w:r>
        <w:r w:rsidR="000F729A" w:rsidRPr="00DC00B6">
          <w:rPr>
            <w:webHidden/>
          </w:rPr>
          <w:tab/>
        </w:r>
        <w:r w:rsidR="000F729A" w:rsidRPr="00DC00B6">
          <w:rPr>
            <w:webHidden/>
          </w:rPr>
          <w:fldChar w:fldCharType="begin"/>
        </w:r>
        <w:r w:rsidR="000F729A" w:rsidRPr="00DC00B6">
          <w:rPr>
            <w:webHidden/>
          </w:rPr>
          <w:instrText xml:space="preserve"> PAGEREF _Toc153198825 \h </w:instrText>
        </w:r>
        <w:r w:rsidR="000F729A" w:rsidRPr="00DC00B6">
          <w:rPr>
            <w:webHidden/>
          </w:rPr>
        </w:r>
        <w:r w:rsidR="000F729A" w:rsidRPr="00DC00B6">
          <w:rPr>
            <w:webHidden/>
          </w:rPr>
          <w:fldChar w:fldCharType="separate"/>
        </w:r>
        <w:r w:rsidR="000F729A" w:rsidRPr="00DC00B6">
          <w:rPr>
            <w:webHidden/>
          </w:rPr>
          <w:t>74</w:t>
        </w:r>
        <w:r w:rsidR="000F729A" w:rsidRPr="00DC00B6">
          <w:rPr>
            <w:webHidden/>
          </w:rPr>
          <w:fldChar w:fldCharType="end"/>
        </w:r>
      </w:hyperlink>
    </w:p>
    <w:p w14:paraId="22472092" w14:textId="2E27376F"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826" w:history="1">
        <w:r w:rsidR="000F729A" w:rsidRPr="00DC00B6">
          <w:rPr>
            <w:rStyle w:val="Collegamentoipertestuale"/>
          </w:rPr>
          <w:t>Art. 61 Disciplina della retribuzione di risultato</w:t>
        </w:r>
        <w:r w:rsidR="000F729A" w:rsidRPr="00DC00B6">
          <w:rPr>
            <w:webHidden/>
          </w:rPr>
          <w:tab/>
        </w:r>
        <w:r w:rsidR="000F729A" w:rsidRPr="00DC00B6">
          <w:rPr>
            <w:webHidden/>
          </w:rPr>
          <w:fldChar w:fldCharType="begin"/>
        </w:r>
        <w:r w:rsidR="000F729A" w:rsidRPr="00DC00B6">
          <w:rPr>
            <w:webHidden/>
          </w:rPr>
          <w:instrText xml:space="preserve"> PAGEREF _Toc153198826 \h </w:instrText>
        </w:r>
        <w:r w:rsidR="000F729A" w:rsidRPr="00DC00B6">
          <w:rPr>
            <w:webHidden/>
          </w:rPr>
        </w:r>
        <w:r w:rsidR="000F729A" w:rsidRPr="00DC00B6">
          <w:rPr>
            <w:webHidden/>
          </w:rPr>
          <w:fldChar w:fldCharType="separate"/>
        </w:r>
        <w:r w:rsidR="000F729A" w:rsidRPr="00DC00B6">
          <w:rPr>
            <w:webHidden/>
          </w:rPr>
          <w:t>76</w:t>
        </w:r>
        <w:r w:rsidR="000F729A" w:rsidRPr="00DC00B6">
          <w:rPr>
            <w:webHidden/>
          </w:rPr>
          <w:fldChar w:fldCharType="end"/>
        </w:r>
      </w:hyperlink>
    </w:p>
    <w:p w14:paraId="1DB93D35" w14:textId="17BA5C5A"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827" w:history="1">
        <w:r w:rsidR="000F729A" w:rsidRPr="00DC00B6">
          <w:rPr>
            <w:rStyle w:val="Collegamentoipertestuale"/>
          </w:rPr>
          <w:t>Art. 62 Indennità di reggenza o supplenza</w:t>
        </w:r>
        <w:r w:rsidR="000F729A" w:rsidRPr="00DC00B6">
          <w:rPr>
            <w:webHidden/>
          </w:rPr>
          <w:tab/>
        </w:r>
        <w:r w:rsidR="000F729A" w:rsidRPr="00DC00B6">
          <w:rPr>
            <w:webHidden/>
          </w:rPr>
          <w:fldChar w:fldCharType="begin"/>
        </w:r>
        <w:r w:rsidR="000F729A" w:rsidRPr="00DC00B6">
          <w:rPr>
            <w:webHidden/>
          </w:rPr>
          <w:instrText xml:space="preserve"> PAGEREF _Toc153198827 \h </w:instrText>
        </w:r>
        <w:r w:rsidR="000F729A" w:rsidRPr="00DC00B6">
          <w:rPr>
            <w:webHidden/>
          </w:rPr>
        </w:r>
        <w:r w:rsidR="000F729A" w:rsidRPr="00DC00B6">
          <w:rPr>
            <w:webHidden/>
          </w:rPr>
          <w:fldChar w:fldCharType="separate"/>
        </w:r>
        <w:r w:rsidR="000F729A" w:rsidRPr="00DC00B6">
          <w:rPr>
            <w:webHidden/>
          </w:rPr>
          <w:t>77</w:t>
        </w:r>
        <w:r w:rsidR="000F729A" w:rsidRPr="00DC00B6">
          <w:rPr>
            <w:webHidden/>
          </w:rPr>
          <w:fldChar w:fldCharType="end"/>
        </w:r>
      </w:hyperlink>
    </w:p>
    <w:p w14:paraId="666DEE9F" w14:textId="10B39EF1"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828" w:history="1">
        <w:r w:rsidR="000F729A" w:rsidRPr="00DC00B6">
          <w:rPr>
            <w:rStyle w:val="Collegamentoipertestuale"/>
          </w:rPr>
          <w:t>Art.  63 Retribuzione aggiuntiva in caso di convenzioni di segreteria</w:t>
        </w:r>
        <w:r w:rsidR="000F729A" w:rsidRPr="00DC00B6">
          <w:rPr>
            <w:webHidden/>
          </w:rPr>
          <w:tab/>
        </w:r>
        <w:r w:rsidR="000F729A" w:rsidRPr="00DC00B6">
          <w:rPr>
            <w:webHidden/>
          </w:rPr>
          <w:fldChar w:fldCharType="begin"/>
        </w:r>
        <w:r w:rsidR="000F729A" w:rsidRPr="00DC00B6">
          <w:rPr>
            <w:webHidden/>
          </w:rPr>
          <w:instrText xml:space="preserve"> PAGEREF _Toc153198828 \h </w:instrText>
        </w:r>
        <w:r w:rsidR="000F729A" w:rsidRPr="00DC00B6">
          <w:rPr>
            <w:webHidden/>
          </w:rPr>
        </w:r>
        <w:r w:rsidR="000F729A" w:rsidRPr="00DC00B6">
          <w:rPr>
            <w:webHidden/>
          </w:rPr>
          <w:fldChar w:fldCharType="separate"/>
        </w:r>
        <w:r w:rsidR="000F729A" w:rsidRPr="00DC00B6">
          <w:rPr>
            <w:webHidden/>
          </w:rPr>
          <w:t>78</w:t>
        </w:r>
        <w:r w:rsidR="000F729A" w:rsidRPr="00DC00B6">
          <w:rPr>
            <w:webHidden/>
          </w:rPr>
          <w:fldChar w:fldCharType="end"/>
        </w:r>
      </w:hyperlink>
    </w:p>
    <w:p w14:paraId="226837D5" w14:textId="78DC52C4"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829" w:history="1">
        <w:r w:rsidR="000F729A" w:rsidRPr="00DC00B6">
          <w:rPr>
            <w:rStyle w:val="Collegamentoipertestuale"/>
          </w:rPr>
          <w:t>Art.  64 Incarichi ad Interim</w:t>
        </w:r>
        <w:r w:rsidR="000F729A" w:rsidRPr="00DC00B6">
          <w:rPr>
            <w:webHidden/>
          </w:rPr>
          <w:tab/>
        </w:r>
        <w:r w:rsidR="000F729A" w:rsidRPr="00DC00B6">
          <w:rPr>
            <w:webHidden/>
          </w:rPr>
          <w:fldChar w:fldCharType="begin"/>
        </w:r>
        <w:r w:rsidR="000F729A" w:rsidRPr="00DC00B6">
          <w:rPr>
            <w:webHidden/>
          </w:rPr>
          <w:instrText xml:space="preserve"> PAGEREF _Toc153198829 \h </w:instrText>
        </w:r>
        <w:r w:rsidR="000F729A" w:rsidRPr="00DC00B6">
          <w:rPr>
            <w:webHidden/>
          </w:rPr>
        </w:r>
        <w:r w:rsidR="000F729A" w:rsidRPr="00DC00B6">
          <w:rPr>
            <w:webHidden/>
          </w:rPr>
          <w:fldChar w:fldCharType="separate"/>
        </w:r>
        <w:r w:rsidR="000F729A" w:rsidRPr="00DC00B6">
          <w:rPr>
            <w:webHidden/>
          </w:rPr>
          <w:t>78</w:t>
        </w:r>
        <w:r w:rsidR="000F729A" w:rsidRPr="00DC00B6">
          <w:rPr>
            <w:webHidden/>
          </w:rPr>
          <w:fldChar w:fldCharType="end"/>
        </w:r>
      </w:hyperlink>
    </w:p>
    <w:p w14:paraId="1332B9B4" w14:textId="38DE3419"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830" w:history="1">
        <w:r w:rsidR="000F729A" w:rsidRPr="00DC00B6">
          <w:rPr>
            <w:rStyle w:val="Collegamentoipertestuale"/>
          </w:rPr>
          <w:t>DICHIARAZIONE CONGIUNTA N. 1</w:t>
        </w:r>
        <w:r w:rsidR="000F729A" w:rsidRPr="00DC00B6">
          <w:rPr>
            <w:webHidden/>
          </w:rPr>
          <w:tab/>
        </w:r>
        <w:r w:rsidR="000F729A" w:rsidRPr="00DC00B6">
          <w:rPr>
            <w:webHidden/>
          </w:rPr>
          <w:fldChar w:fldCharType="begin"/>
        </w:r>
        <w:r w:rsidR="000F729A" w:rsidRPr="00DC00B6">
          <w:rPr>
            <w:webHidden/>
          </w:rPr>
          <w:instrText xml:space="preserve"> PAGEREF _Toc153198830 \h </w:instrText>
        </w:r>
        <w:r w:rsidR="000F729A" w:rsidRPr="00DC00B6">
          <w:rPr>
            <w:webHidden/>
          </w:rPr>
        </w:r>
        <w:r w:rsidR="000F729A" w:rsidRPr="00DC00B6">
          <w:rPr>
            <w:webHidden/>
          </w:rPr>
          <w:fldChar w:fldCharType="separate"/>
        </w:r>
        <w:r w:rsidR="000F729A" w:rsidRPr="00DC00B6">
          <w:rPr>
            <w:webHidden/>
          </w:rPr>
          <w:t>79</w:t>
        </w:r>
        <w:r w:rsidR="000F729A" w:rsidRPr="00DC00B6">
          <w:rPr>
            <w:webHidden/>
          </w:rPr>
          <w:fldChar w:fldCharType="end"/>
        </w:r>
      </w:hyperlink>
    </w:p>
    <w:p w14:paraId="1C0AE145" w14:textId="5380B982" w:rsidR="000F729A" w:rsidRPr="00DC00B6" w:rsidRDefault="008057F4">
      <w:pPr>
        <w:pStyle w:val="Sommario4"/>
        <w:rPr>
          <w:rFonts w:asciiTheme="minorHAnsi" w:eastAsiaTheme="minorEastAsia" w:hAnsiTheme="minorHAnsi" w:cstheme="minorBidi"/>
          <w:bCs w:val="0"/>
          <w:iCs w:val="0"/>
          <w:sz w:val="22"/>
          <w:szCs w:val="22"/>
          <w:lang w:eastAsia="it-IT"/>
        </w:rPr>
      </w:pPr>
      <w:hyperlink w:anchor="_Toc153198831" w:history="1">
        <w:r w:rsidR="000F729A" w:rsidRPr="00DC00B6">
          <w:rPr>
            <w:rStyle w:val="Collegamentoipertestuale"/>
          </w:rPr>
          <w:t>DICHIARAZIONE CONGIUNTA N. 2</w:t>
        </w:r>
        <w:r w:rsidR="000F729A" w:rsidRPr="00DC00B6">
          <w:rPr>
            <w:webHidden/>
          </w:rPr>
          <w:tab/>
        </w:r>
        <w:r w:rsidR="000F729A" w:rsidRPr="00DC00B6">
          <w:rPr>
            <w:webHidden/>
          </w:rPr>
          <w:fldChar w:fldCharType="begin"/>
        </w:r>
        <w:r w:rsidR="000F729A" w:rsidRPr="00DC00B6">
          <w:rPr>
            <w:webHidden/>
          </w:rPr>
          <w:instrText xml:space="preserve"> PAGEREF _Toc153198831 \h </w:instrText>
        </w:r>
        <w:r w:rsidR="000F729A" w:rsidRPr="00DC00B6">
          <w:rPr>
            <w:webHidden/>
          </w:rPr>
        </w:r>
        <w:r w:rsidR="000F729A" w:rsidRPr="00DC00B6">
          <w:rPr>
            <w:webHidden/>
          </w:rPr>
          <w:fldChar w:fldCharType="separate"/>
        </w:r>
        <w:r w:rsidR="000F729A" w:rsidRPr="00DC00B6">
          <w:rPr>
            <w:webHidden/>
          </w:rPr>
          <w:t>79</w:t>
        </w:r>
        <w:r w:rsidR="000F729A" w:rsidRPr="00DC00B6">
          <w:rPr>
            <w:webHidden/>
          </w:rPr>
          <w:fldChar w:fldCharType="end"/>
        </w:r>
      </w:hyperlink>
    </w:p>
    <w:p w14:paraId="34999CD7" w14:textId="0702C54A" w:rsidR="00DB0191" w:rsidRPr="00DC00B6" w:rsidRDefault="00E96268" w:rsidP="005933E8">
      <w:pPr>
        <w:rPr>
          <w:szCs w:val="28"/>
        </w:rPr>
      </w:pPr>
      <w:r w:rsidRPr="00DC00B6">
        <w:rPr>
          <w:szCs w:val="28"/>
        </w:rPr>
        <w:lastRenderedPageBreak/>
        <w:fldChar w:fldCharType="end"/>
      </w:r>
    </w:p>
    <w:p w14:paraId="0422AF56" w14:textId="77777777" w:rsidR="0009498A" w:rsidRPr="00DC00B6" w:rsidRDefault="0009498A" w:rsidP="005933E8">
      <w:pPr>
        <w:pStyle w:val="Titolo1"/>
        <w:spacing w:after="120"/>
      </w:pPr>
      <w:bookmarkStart w:id="0" w:name="_Toc153198740"/>
      <w:bookmarkStart w:id="1" w:name="_Toc506219453"/>
      <w:r w:rsidRPr="00DC00B6">
        <w:lastRenderedPageBreak/>
        <w:t>I. PARTE COMUNE</w:t>
      </w:r>
      <w:bookmarkEnd w:id="0"/>
    </w:p>
    <w:p w14:paraId="41AD37CE" w14:textId="77777777" w:rsidR="00656E7D" w:rsidRPr="00DC00B6" w:rsidRDefault="00656E7D" w:rsidP="005933E8">
      <w:pPr>
        <w:pStyle w:val="Titolo2"/>
        <w:spacing w:after="120"/>
      </w:pPr>
      <w:bookmarkStart w:id="2" w:name="_Toc153198741"/>
      <w:r w:rsidRPr="00DC00B6">
        <w:lastRenderedPageBreak/>
        <w:t>TITOLO I</w:t>
      </w:r>
      <w:r w:rsidRPr="00DC00B6">
        <w:br/>
        <w:t>DISPOSIZIONI GENERALI</w:t>
      </w:r>
      <w:bookmarkEnd w:id="1"/>
      <w:bookmarkEnd w:id="2"/>
    </w:p>
    <w:p w14:paraId="2D42B134" w14:textId="77777777" w:rsidR="00656E7D" w:rsidRPr="00DC00B6" w:rsidRDefault="00656E7D" w:rsidP="005933E8">
      <w:pPr>
        <w:pStyle w:val="Titolo3"/>
        <w:spacing w:after="120"/>
      </w:pPr>
      <w:bookmarkStart w:id="3" w:name="_Toc506219454"/>
      <w:bookmarkStart w:id="4" w:name="_Toc153198742"/>
      <w:r w:rsidRPr="00DC00B6">
        <w:t>Capo I</w:t>
      </w:r>
      <w:r w:rsidR="00747C6D" w:rsidRPr="00DC00B6">
        <w:br/>
        <w:t>Applicazione, durata, tempi e decorrenza</w:t>
      </w:r>
      <w:bookmarkEnd w:id="3"/>
      <w:bookmarkEnd w:id="4"/>
    </w:p>
    <w:p w14:paraId="7294E9C9" w14:textId="77777777" w:rsidR="00656E7D" w:rsidRPr="00DC00B6" w:rsidRDefault="0073721E" w:rsidP="00DF4CF3">
      <w:pPr>
        <w:pStyle w:val="Titolo4"/>
      </w:pPr>
      <w:bookmarkStart w:id="5" w:name="_Toc506219455"/>
      <w:bookmarkStart w:id="6" w:name="_Toc153198743"/>
      <w:r w:rsidRPr="00DC00B6">
        <w:t>Art.</w:t>
      </w:r>
      <w:r w:rsidR="00656E7D" w:rsidRPr="00DC00B6">
        <w:t xml:space="preserve"> 1</w:t>
      </w:r>
      <w:r w:rsidR="00656E7D" w:rsidRPr="00DC00B6">
        <w:br/>
        <w:t>Campo di applicazione</w:t>
      </w:r>
      <w:bookmarkEnd w:id="5"/>
      <w:bookmarkEnd w:id="6"/>
    </w:p>
    <w:p w14:paraId="54406EEA" w14:textId="01B1DB16" w:rsidR="008F3790" w:rsidRPr="00DC00B6" w:rsidRDefault="008F3790" w:rsidP="008F3790">
      <w:pPr>
        <w:rPr>
          <w:b/>
          <w:szCs w:val="28"/>
        </w:rPr>
      </w:pPr>
      <w:r w:rsidRPr="00DC00B6">
        <w:rPr>
          <w:szCs w:val="28"/>
        </w:rPr>
        <w:t xml:space="preserve">1. Il presente contratto si applica a tutto il personale con rapporto di lavoro a tempo indeterminato e a tempo determinato di cui </w:t>
      </w:r>
      <w:r w:rsidRPr="00DC00B6">
        <w:rPr>
          <w:b/>
          <w:szCs w:val="28"/>
        </w:rPr>
        <w:t xml:space="preserve">all’art. 2, comma </w:t>
      </w:r>
      <w:r w:rsidR="00D506C3" w:rsidRPr="00DC00B6">
        <w:rPr>
          <w:b/>
          <w:szCs w:val="28"/>
        </w:rPr>
        <w:t>3</w:t>
      </w:r>
      <w:r w:rsidRPr="00DC00B6">
        <w:rPr>
          <w:b/>
          <w:szCs w:val="28"/>
        </w:rPr>
        <w:t xml:space="preserve"> del “CCNQ per la definizione della composizione delle Aree di contrattazione collettiva nazionale di cui all’art. 7 del CCNQ 3 agosto 2021” sottoscritto il 10 agosto 2022, di seguito CCNQ 10</w:t>
      </w:r>
      <w:r w:rsidR="00D506C3" w:rsidRPr="00DC00B6">
        <w:rPr>
          <w:b/>
          <w:szCs w:val="28"/>
        </w:rPr>
        <w:t>.</w:t>
      </w:r>
      <w:r w:rsidRPr="00DC00B6">
        <w:rPr>
          <w:b/>
          <w:szCs w:val="28"/>
        </w:rPr>
        <w:t>08</w:t>
      </w:r>
      <w:r w:rsidR="00D506C3" w:rsidRPr="00DC00B6">
        <w:rPr>
          <w:b/>
          <w:szCs w:val="28"/>
        </w:rPr>
        <w:t>.</w:t>
      </w:r>
      <w:r w:rsidRPr="00DC00B6">
        <w:rPr>
          <w:b/>
          <w:szCs w:val="28"/>
        </w:rPr>
        <w:t>2022.</w:t>
      </w:r>
    </w:p>
    <w:p w14:paraId="46EBF707" w14:textId="57E5C5B9" w:rsidR="008F3790" w:rsidRPr="00DC00B6" w:rsidRDefault="008F3790" w:rsidP="008F3790">
      <w:pPr>
        <w:rPr>
          <w:b/>
          <w:szCs w:val="28"/>
        </w:rPr>
      </w:pPr>
      <w:r w:rsidRPr="00DC00B6">
        <w:rPr>
          <w:szCs w:val="28"/>
        </w:rPr>
        <w:t xml:space="preserve">2. Con il termine “amministrazione/i” si intendono tutte le pubbliche amministrazioni, ricomprese nell’Area Funzioni Locali, </w:t>
      </w:r>
      <w:r w:rsidRPr="00DC00B6">
        <w:rPr>
          <w:b/>
          <w:szCs w:val="28"/>
        </w:rPr>
        <w:t xml:space="preserve">ai sensi dell’art. 2, comma </w:t>
      </w:r>
      <w:r w:rsidR="00D506C3" w:rsidRPr="00DC00B6">
        <w:rPr>
          <w:b/>
          <w:szCs w:val="28"/>
        </w:rPr>
        <w:t>3</w:t>
      </w:r>
      <w:r w:rsidRPr="00DC00B6">
        <w:rPr>
          <w:b/>
          <w:szCs w:val="28"/>
        </w:rPr>
        <w:t>, del CCNQ del 10.08.2022.</w:t>
      </w:r>
    </w:p>
    <w:p w14:paraId="65709039" w14:textId="77777777" w:rsidR="008F3790" w:rsidRPr="00DC00B6" w:rsidRDefault="008F3790" w:rsidP="008F3790">
      <w:pPr>
        <w:rPr>
          <w:szCs w:val="28"/>
        </w:rPr>
      </w:pPr>
      <w:r w:rsidRPr="00DC00B6">
        <w:rPr>
          <w:szCs w:val="28"/>
        </w:rPr>
        <w:t xml:space="preserve">3. Con il termine “amministrazioni del Comparto sanità” si intendono, ove non specificato, le aziende e gli enti del Servizio sanitario nazionale, destinatarie dei precedenti CCNL della </w:t>
      </w:r>
      <w:proofErr w:type="spellStart"/>
      <w:r w:rsidRPr="00DC00B6">
        <w:rPr>
          <w:szCs w:val="28"/>
        </w:rPr>
        <w:t>pre</w:t>
      </w:r>
      <w:proofErr w:type="spellEnd"/>
      <w:r w:rsidRPr="00DC00B6">
        <w:rPr>
          <w:szCs w:val="28"/>
        </w:rPr>
        <w:t>-esistente Area III.</w:t>
      </w:r>
    </w:p>
    <w:p w14:paraId="2A59BBE4" w14:textId="77777777" w:rsidR="008F3790" w:rsidRPr="00DC00B6" w:rsidRDefault="008F3790" w:rsidP="008F3790">
      <w:pPr>
        <w:rPr>
          <w:szCs w:val="28"/>
        </w:rPr>
      </w:pPr>
      <w:r w:rsidRPr="00DC00B6">
        <w:rPr>
          <w:szCs w:val="28"/>
        </w:rPr>
        <w:t xml:space="preserve">4. Con il termine “ente/i”, si intendono, ove specificato, le amministrazioni del Comparto delle Funzioni Locali, destinatarie dei precedenti CCNL della </w:t>
      </w:r>
      <w:proofErr w:type="spellStart"/>
      <w:r w:rsidRPr="00DC00B6">
        <w:rPr>
          <w:szCs w:val="28"/>
        </w:rPr>
        <w:t>pre</w:t>
      </w:r>
      <w:proofErr w:type="spellEnd"/>
      <w:r w:rsidRPr="00DC00B6">
        <w:rPr>
          <w:szCs w:val="28"/>
        </w:rPr>
        <w:t>-esistente Area II.</w:t>
      </w:r>
    </w:p>
    <w:p w14:paraId="4F89E3DB" w14:textId="77777777" w:rsidR="008F3790" w:rsidRPr="00DC00B6" w:rsidRDefault="008F3790" w:rsidP="008F3790">
      <w:pPr>
        <w:rPr>
          <w:szCs w:val="28"/>
        </w:rPr>
      </w:pPr>
      <w:r w:rsidRPr="00DC00B6">
        <w:rPr>
          <w:szCs w:val="28"/>
        </w:rPr>
        <w:t xml:space="preserve">5. Con il termine “dirigente/i”, senza ulteriori specificazioni, si intendono i dirigenti degli enti e delle amministrazioni, destinatarie dei precedenti CCNL della </w:t>
      </w:r>
      <w:proofErr w:type="spellStart"/>
      <w:r w:rsidRPr="00DC00B6">
        <w:rPr>
          <w:szCs w:val="28"/>
        </w:rPr>
        <w:t>pre</w:t>
      </w:r>
      <w:proofErr w:type="spellEnd"/>
      <w:r w:rsidRPr="00DC00B6">
        <w:rPr>
          <w:szCs w:val="28"/>
        </w:rPr>
        <w:t>-esistente Area II.</w:t>
      </w:r>
    </w:p>
    <w:p w14:paraId="77F73414" w14:textId="77777777" w:rsidR="008F3790" w:rsidRPr="00DC00B6" w:rsidRDefault="008F3790" w:rsidP="008F3790">
      <w:pPr>
        <w:rPr>
          <w:szCs w:val="28"/>
        </w:rPr>
      </w:pPr>
      <w:r w:rsidRPr="00DC00B6">
        <w:rPr>
          <w:szCs w:val="28"/>
        </w:rPr>
        <w:t>6. Con il termine “dirigenti amministrativi, tecnici e professionali” si intendono esclusivamente i dirigenti amministrativi, tecnici e professionali delle amministrazioni del comparto sanità.</w:t>
      </w:r>
    </w:p>
    <w:p w14:paraId="6195D634" w14:textId="2987DE20" w:rsidR="008F3790" w:rsidRPr="00DC00B6" w:rsidRDefault="008F3790" w:rsidP="008F3790">
      <w:pPr>
        <w:rPr>
          <w:szCs w:val="28"/>
        </w:rPr>
      </w:pPr>
      <w:r w:rsidRPr="00DC00B6">
        <w:rPr>
          <w:szCs w:val="28"/>
        </w:rPr>
        <w:t xml:space="preserve">7. Con il termine “segretario/i” si intendono i segretari comunali e provinciali, iscritti all’Albo previsto dall’art.98 del Testo unico delle leggi sull’ordinamento degli enti locali, di cui al </w:t>
      </w:r>
      <w:r w:rsidR="001075E1" w:rsidRPr="00DC00B6">
        <w:rPr>
          <w:szCs w:val="28"/>
        </w:rPr>
        <w:t>D. Lgs</w:t>
      </w:r>
      <w:r w:rsidRPr="00DC00B6">
        <w:rPr>
          <w:szCs w:val="28"/>
        </w:rPr>
        <w:t xml:space="preserve"> 18 agosto 2000, n.267, e all’art.9 del DPR n.465</w:t>
      </w:r>
      <w:r w:rsidR="00C344AE" w:rsidRPr="00DC00B6">
        <w:rPr>
          <w:szCs w:val="28"/>
        </w:rPr>
        <w:t>/</w:t>
      </w:r>
      <w:r w:rsidRPr="00DC00B6">
        <w:rPr>
          <w:szCs w:val="28"/>
        </w:rPr>
        <w:t>1997, cui è applicato il presente CCNL ai sensi del comma 1. Con esclusivo riferimento ai segretari, per amministrazione/amministrazioni si intendono altresì tutte le amministrazioni, non ricomprese tra quelle di cui al comma 2, che si avvalgono dei segretari collocati in disponibilità, ai sensi rispettivamente dell’art. 7, comma 1 e dell’art. 19, comma 5, del DPR n. 465/1997.</w:t>
      </w:r>
    </w:p>
    <w:p w14:paraId="4C477B4E" w14:textId="48A4B481" w:rsidR="008F3790" w:rsidRPr="00DC00B6" w:rsidRDefault="008F3790" w:rsidP="008F3790">
      <w:pPr>
        <w:rPr>
          <w:szCs w:val="28"/>
        </w:rPr>
      </w:pPr>
      <w:r w:rsidRPr="00DC00B6">
        <w:rPr>
          <w:szCs w:val="28"/>
        </w:rPr>
        <w:lastRenderedPageBreak/>
        <w:t>8. Il riferimento al decreto legislativo 30 marzo 2001, n. 165 e successive modificazioni ed integrazioni è riportato come “</w:t>
      </w:r>
      <w:r w:rsidR="001075E1" w:rsidRPr="00DC00B6">
        <w:rPr>
          <w:szCs w:val="28"/>
        </w:rPr>
        <w:t>D. Lgs</w:t>
      </w:r>
      <w:r w:rsidRPr="00DC00B6">
        <w:rPr>
          <w:szCs w:val="28"/>
        </w:rPr>
        <w:t>. n. 165/2001”.</w:t>
      </w:r>
    </w:p>
    <w:p w14:paraId="6D52472F" w14:textId="4628A428" w:rsidR="008F3790" w:rsidRPr="00DC00B6" w:rsidRDefault="008F3790" w:rsidP="008F3790">
      <w:pPr>
        <w:rPr>
          <w:szCs w:val="28"/>
        </w:rPr>
      </w:pPr>
      <w:r w:rsidRPr="00DC00B6">
        <w:rPr>
          <w:szCs w:val="28"/>
        </w:rPr>
        <w:t xml:space="preserve">9. I riferimenti al Testo unico delle leggi sull’ordinamento degli enti locali di cui al decreto legislativo 18 agosto 2000, n.267 sono riportati come riferimento al </w:t>
      </w:r>
      <w:proofErr w:type="spellStart"/>
      <w:r w:rsidR="00362061" w:rsidRPr="00DC00B6">
        <w:rPr>
          <w:szCs w:val="28"/>
        </w:rPr>
        <w:t>D</w:t>
      </w:r>
      <w:r w:rsidRPr="00DC00B6">
        <w:rPr>
          <w:szCs w:val="28"/>
        </w:rPr>
        <w:t>.</w:t>
      </w:r>
      <w:r w:rsidR="00362061" w:rsidRPr="00DC00B6">
        <w:rPr>
          <w:szCs w:val="28"/>
        </w:rPr>
        <w:t>L</w:t>
      </w:r>
      <w:r w:rsidRPr="00DC00B6">
        <w:rPr>
          <w:szCs w:val="28"/>
        </w:rPr>
        <w:t>gs.</w:t>
      </w:r>
      <w:proofErr w:type="spellEnd"/>
      <w:r w:rsidRPr="00DC00B6">
        <w:rPr>
          <w:szCs w:val="28"/>
        </w:rPr>
        <w:t xml:space="preserve"> n. 267</w:t>
      </w:r>
      <w:r w:rsidR="00362061" w:rsidRPr="00DC00B6">
        <w:rPr>
          <w:szCs w:val="28"/>
        </w:rPr>
        <w:t>/</w:t>
      </w:r>
      <w:r w:rsidRPr="00DC00B6">
        <w:rPr>
          <w:szCs w:val="28"/>
        </w:rPr>
        <w:t>2000.</w:t>
      </w:r>
    </w:p>
    <w:p w14:paraId="0881CCD7" w14:textId="77777777" w:rsidR="008F3790" w:rsidRPr="00DC00B6" w:rsidRDefault="008F3790" w:rsidP="008F3790">
      <w:pPr>
        <w:rPr>
          <w:szCs w:val="28"/>
        </w:rPr>
      </w:pPr>
      <w:r w:rsidRPr="00DC00B6">
        <w:rPr>
          <w:szCs w:val="28"/>
        </w:rPr>
        <w:t>10. Il riferimento al Ministero Interno, Dipartimento per gli Affari Interni e Territoriali, Albo Nazionale dei Segretari Comunali e Provinciali, è riportato come “Ministero dell’Interno”.</w:t>
      </w:r>
    </w:p>
    <w:p w14:paraId="769C03D5" w14:textId="2ADC1553" w:rsidR="008F3790" w:rsidRPr="00DC00B6" w:rsidRDefault="008F3790" w:rsidP="008F3790">
      <w:pPr>
        <w:rPr>
          <w:szCs w:val="28"/>
        </w:rPr>
      </w:pPr>
      <w:r w:rsidRPr="00DC00B6">
        <w:rPr>
          <w:szCs w:val="28"/>
        </w:rPr>
        <w:t xml:space="preserve">11. Per quanto non espressamente previsto dal presente CCNL, continuano a trovare applicazione le disposizioni contrattuali dei precedenti CCNL </w:t>
      </w:r>
      <w:r w:rsidRPr="00DC00B6">
        <w:rPr>
          <w:b/>
          <w:szCs w:val="28"/>
        </w:rPr>
        <w:t>dell’Area Funzioni Locali</w:t>
      </w:r>
      <w:r w:rsidRPr="00DC00B6">
        <w:rPr>
          <w:szCs w:val="28"/>
        </w:rPr>
        <w:t>, dell’Area II</w:t>
      </w:r>
      <w:r w:rsidR="00992C95" w:rsidRPr="00DC00B6">
        <w:rPr>
          <w:szCs w:val="28"/>
        </w:rPr>
        <w:t xml:space="preserve">, </w:t>
      </w:r>
      <w:r w:rsidRPr="00DC00B6">
        <w:rPr>
          <w:szCs w:val="28"/>
        </w:rPr>
        <w:t xml:space="preserve">dell’Area III e dei Segretari Comunali e Provinciali, ove compatibili e non sostituite con le previsioni del presente CCNL e con le norme legislative, nei limiti del </w:t>
      </w:r>
      <w:r w:rsidR="001075E1" w:rsidRPr="00DC00B6">
        <w:rPr>
          <w:szCs w:val="28"/>
        </w:rPr>
        <w:t>D. Lgs</w:t>
      </w:r>
      <w:r w:rsidRPr="00DC00B6">
        <w:rPr>
          <w:szCs w:val="28"/>
        </w:rPr>
        <w:t>. n. 165/2001.</w:t>
      </w:r>
    </w:p>
    <w:p w14:paraId="11C78CAC" w14:textId="77777777" w:rsidR="008F3790" w:rsidRPr="00DC00B6" w:rsidRDefault="008F3790" w:rsidP="008F3790">
      <w:pPr>
        <w:pStyle w:val="Titolo4"/>
      </w:pPr>
      <w:bookmarkStart w:id="7" w:name="_Toc153198744"/>
      <w:r w:rsidRPr="00DC00B6">
        <w:t>Art. 2</w:t>
      </w:r>
      <w:r w:rsidRPr="00DC00B6">
        <w:br/>
        <w:t>Durata, decorrenza, tempi e procedure di applicazione del contratto</w:t>
      </w:r>
      <w:bookmarkEnd w:id="7"/>
    </w:p>
    <w:p w14:paraId="3E2092A2" w14:textId="65CD7689" w:rsidR="008F3790" w:rsidRPr="00DC00B6" w:rsidRDefault="008F3790" w:rsidP="008F3790">
      <w:pPr>
        <w:rPr>
          <w:szCs w:val="28"/>
        </w:rPr>
      </w:pPr>
      <w:r w:rsidRPr="00DC00B6">
        <w:rPr>
          <w:b/>
          <w:szCs w:val="28"/>
        </w:rPr>
        <w:t>1. Il presente contratto concerne il periodo 1° gennaio 2019 – 31 dicembre 2021, sia per la parte giuridica che per la parte economica</w:t>
      </w:r>
      <w:r w:rsidR="003F5584" w:rsidRPr="00DC00B6">
        <w:rPr>
          <w:szCs w:val="28"/>
        </w:rPr>
        <w:t>.</w:t>
      </w:r>
      <w:r w:rsidRPr="00DC00B6">
        <w:rPr>
          <w:szCs w:val="28"/>
        </w:rPr>
        <w:t xml:space="preserve"> </w:t>
      </w:r>
    </w:p>
    <w:p w14:paraId="02A620BB" w14:textId="77777777" w:rsidR="008F3790" w:rsidRPr="00DC00B6" w:rsidRDefault="008F3790" w:rsidP="008F3790">
      <w:pPr>
        <w:rPr>
          <w:szCs w:val="28"/>
        </w:rPr>
      </w:pPr>
      <w:r w:rsidRPr="00DC00B6">
        <w:rPr>
          <w:szCs w:val="28"/>
        </w:rPr>
        <w:t>2. Gli effetti decorrono dal giorno successivo alla data di stipulazione, salvo diversa prescrizione del presente contratto. L’avvenuta stipulazione viene portata a conoscenza delle amministrazioni mediante la pubblicazione nel sito web dell’ARAN e nella Gazzetta ufficiale della Repubblica italiana.</w:t>
      </w:r>
    </w:p>
    <w:p w14:paraId="3A424B2C" w14:textId="77777777" w:rsidR="008F3790" w:rsidRPr="00DC00B6" w:rsidRDefault="008F3790" w:rsidP="008F3790">
      <w:pPr>
        <w:rPr>
          <w:szCs w:val="28"/>
        </w:rPr>
      </w:pPr>
      <w:r w:rsidRPr="00DC00B6">
        <w:rPr>
          <w:szCs w:val="28"/>
        </w:rPr>
        <w:t>3. Gli istituti a contenuto economico e normativo con carattere vincolato ed automatico sono applicati dalle amministrazioni entro trenta giorni dalla data di stipulazione di cui al comma 2.</w:t>
      </w:r>
    </w:p>
    <w:p w14:paraId="1C4ABB65" w14:textId="51D418F1" w:rsidR="008F3790" w:rsidRPr="00DC00B6" w:rsidRDefault="008F3790" w:rsidP="008F3790">
      <w:pPr>
        <w:rPr>
          <w:szCs w:val="28"/>
        </w:rPr>
      </w:pPr>
      <w:r w:rsidRPr="00DC00B6">
        <w:rPr>
          <w:szCs w:val="28"/>
        </w:rPr>
        <w:t xml:space="preserve">4. Il presente contratto, alla scadenza, si rinnova tacitamente di anno in anno qualora non ne sia data disdetta da una delle parti, con lettera raccomandata o con posta elettronica certificata, almeno </w:t>
      </w:r>
      <w:r w:rsidRPr="00DC00B6">
        <w:rPr>
          <w:b/>
          <w:szCs w:val="28"/>
        </w:rPr>
        <w:t>sei</w:t>
      </w:r>
      <w:r w:rsidRPr="00DC00B6">
        <w:rPr>
          <w:szCs w:val="28"/>
        </w:rPr>
        <w:t xml:space="preserve"> mesi prima della scadenza o, se firmato successivamente, entro </w:t>
      </w:r>
      <w:r w:rsidR="00522850" w:rsidRPr="00DC00B6">
        <w:rPr>
          <w:szCs w:val="28"/>
        </w:rPr>
        <w:t xml:space="preserve">un </w:t>
      </w:r>
      <w:r w:rsidRPr="00DC00B6">
        <w:rPr>
          <w:szCs w:val="28"/>
        </w:rPr>
        <w:t>mese</w:t>
      </w:r>
      <w:r w:rsidR="00522850" w:rsidRPr="00DC00B6">
        <w:rPr>
          <w:szCs w:val="28"/>
        </w:rPr>
        <w:t xml:space="preserve"> </w:t>
      </w:r>
      <w:r w:rsidRPr="00DC00B6">
        <w:rPr>
          <w:szCs w:val="28"/>
        </w:rPr>
        <w:t>dalla sua sottoscrizione definitiva. In caso di disdetta, le disposizioni contrattuali rimangono integralmente in vigore fino a quando non siano sostituite dal successivo contratto collettivo.</w:t>
      </w:r>
    </w:p>
    <w:p w14:paraId="7A03C517" w14:textId="27E9340A" w:rsidR="008F3790" w:rsidRPr="00DC00B6" w:rsidRDefault="008F3790" w:rsidP="008F3790">
      <w:pPr>
        <w:rPr>
          <w:szCs w:val="28"/>
        </w:rPr>
      </w:pPr>
      <w:r w:rsidRPr="00DC00B6">
        <w:rPr>
          <w:szCs w:val="28"/>
        </w:rPr>
        <w:t xml:space="preserve">5. In ogni caso, le piattaforme sindacali per il rinnovo del contratto collettivo nazionale sono presentate </w:t>
      </w:r>
      <w:r w:rsidRPr="00DC00B6">
        <w:rPr>
          <w:b/>
          <w:szCs w:val="28"/>
        </w:rPr>
        <w:t>sei</w:t>
      </w:r>
      <w:r w:rsidRPr="00DC00B6">
        <w:rPr>
          <w:szCs w:val="28"/>
        </w:rPr>
        <w:t xml:space="preserve"> mesi prima della scadenza del rinnovo del contratto o, se il presente contratto è firmato dopo tale scadenza, entro </w:t>
      </w:r>
      <w:r w:rsidRPr="00DC00B6">
        <w:rPr>
          <w:b/>
          <w:szCs w:val="28"/>
        </w:rPr>
        <w:t>tre</w:t>
      </w:r>
      <w:r w:rsidRPr="00DC00B6">
        <w:rPr>
          <w:szCs w:val="28"/>
        </w:rPr>
        <w:t xml:space="preserve"> mesi dalla sua sottoscrizione definitiva e comunque in tempo utile per consentire l’apertura della trattativa. Durante tale periodo e per il mese successivo alla scadenza del contratto, le parti negoziali non assumono iniziative unilaterali né procedono ad azioni dirette.</w:t>
      </w:r>
    </w:p>
    <w:p w14:paraId="7DACF46B" w14:textId="6C546FE8" w:rsidR="008F3790" w:rsidRPr="00DC00B6" w:rsidRDefault="008F3790" w:rsidP="008F3790">
      <w:pPr>
        <w:rPr>
          <w:szCs w:val="28"/>
        </w:rPr>
      </w:pPr>
      <w:r w:rsidRPr="00DC00B6">
        <w:rPr>
          <w:szCs w:val="28"/>
        </w:rPr>
        <w:lastRenderedPageBreak/>
        <w:t xml:space="preserve">6. A decorrere dal mese di aprile dell’anno successivo alla scadenza del presente contratto, qualora lo stesso non sia ancora stato rinnovato e non sia stata disposta l’erogazione di cui all’art. 47-bis comma 1 del </w:t>
      </w:r>
      <w:r w:rsidR="001075E1" w:rsidRPr="00DC00B6">
        <w:rPr>
          <w:szCs w:val="28"/>
        </w:rPr>
        <w:t>D. Lgs</w:t>
      </w:r>
      <w:r w:rsidRPr="00DC00B6">
        <w:rPr>
          <w:szCs w:val="28"/>
        </w:rPr>
        <w:t xml:space="preserve">. n. 165/2001, è riconosciuta, entro i limiti previsti dalla legge di bilancio in sede di definizione delle risorse contrattuali, una copertura economica che costituisce un’anticipazione dei benefici complessivi che saranno attribuiti all’atto del rinnovo contrattuale. L’importo di tale copertura è pari al 30% della previsione Istat dell’inflazione, misurata dall’indice IPCA al netto della dinamica dei prezzi dei beni energetici importati, applicata agli stipendi tabellari. Dopo sei mesi di vacanza contrattuale, detto importo sarà pari al 50% del predetto indice. Per l’erogazione della copertura di cui al presente comma si applicano le procedure di cui agli articoli 47 e 48, commi 1 e 2, del </w:t>
      </w:r>
      <w:r w:rsidR="001075E1" w:rsidRPr="00DC00B6">
        <w:rPr>
          <w:szCs w:val="28"/>
        </w:rPr>
        <w:t>D. Lgs</w:t>
      </w:r>
      <w:r w:rsidRPr="00DC00B6">
        <w:rPr>
          <w:szCs w:val="28"/>
        </w:rPr>
        <w:t>. n. 165/2001, fermo restando - per il triennio 2019-2021 - quanto previsto in materia dall’art. 1, comma 440, della legge n. 145/2018.</w:t>
      </w:r>
    </w:p>
    <w:p w14:paraId="6F29B0D1" w14:textId="4399D237" w:rsidR="008F3790" w:rsidRPr="00DC00B6" w:rsidRDefault="008F3790" w:rsidP="008F3790">
      <w:pPr>
        <w:rPr>
          <w:szCs w:val="28"/>
        </w:rPr>
      </w:pPr>
      <w:r w:rsidRPr="00DC00B6">
        <w:rPr>
          <w:szCs w:val="28"/>
        </w:rPr>
        <w:t xml:space="preserve">7. Il presente CCNL può essere oggetto di interpretazione autentica ai sensi dell’art. 49 del </w:t>
      </w:r>
      <w:r w:rsidR="001075E1" w:rsidRPr="00DC00B6">
        <w:rPr>
          <w:szCs w:val="28"/>
        </w:rPr>
        <w:t>D. Lgs</w:t>
      </w:r>
      <w:r w:rsidRPr="00DC00B6">
        <w:rPr>
          <w:szCs w:val="28"/>
        </w:rPr>
        <w:t xml:space="preserve">. n. 165/2001, anche su richiesta di una delle parti </w:t>
      </w:r>
      <w:r w:rsidRPr="00DC00B6">
        <w:rPr>
          <w:b/>
          <w:szCs w:val="28"/>
        </w:rPr>
        <w:t>firmatarie</w:t>
      </w:r>
      <w:r w:rsidRPr="00DC00B6">
        <w:rPr>
          <w:szCs w:val="28"/>
        </w:rPr>
        <w:t>, qualora insorgano controversie aventi carattere di generalità sulla sua interpretazione. L’interpretazione autentica può aver luogo anche ai sensi dell’art. 64 del medesimo decreto legislativo.</w:t>
      </w:r>
    </w:p>
    <w:p w14:paraId="3C47185A" w14:textId="77777777" w:rsidR="00CE022C" w:rsidRPr="00DC00B6" w:rsidRDefault="00CE022C" w:rsidP="00CE022C">
      <w:pPr>
        <w:pStyle w:val="Titolo2"/>
        <w:spacing w:after="120"/>
      </w:pPr>
      <w:bookmarkStart w:id="8" w:name="_Toc506219457"/>
      <w:bookmarkStart w:id="9" w:name="_Toc144827985"/>
      <w:bookmarkStart w:id="10" w:name="_Toc153198745"/>
      <w:r w:rsidRPr="00DC00B6">
        <w:lastRenderedPageBreak/>
        <w:t>TITOLO II</w:t>
      </w:r>
      <w:r w:rsidRPr="00DC00B6">
        <w:br/>
        <w:t>RELAZIONI SINDACALI</w:t>
      </w:r>
      <w:bookmarkEnd w:id="8"/>
      <w:bookmarkEnd w:id="9"/>
      <w:bookmarkEnd w:id="10"/>
    </w:p>
    <w:p w14:paraId="07A9C2D5" w14:textId="733CEC1B" w:rsidR="00025CAD" w:rsidRPr="00DC00B6" w:rsidRDefault="00025CAD" w:rsidP="00025CAD">
      <w:pPr>
        <w:pStyle w:val="Titolo3"/>
        <w:spacing w:after="120"/>
      </w:pPr>
      <w:bookmarkStart w:id="11" w:name="_Toc153198746"/>
      <w:r w:rsidRPr="00DC00B6">
        <w:t>Capo I</w:t>
      </w:r>
      <w:r w:rsidRPr="00DC00B6">
        <w:br/>
        <w:t>Sistema delle relazioni sindacali</w:t>
      </w:r>
      <w:bookmarkEnd w:id="11"/>
    </w:p>
    <w:p w14:paraId="315F9E42" w14:textId="77777777" w:rsidR="00CE022C" w:rsidRPr="00DC00B6" w:rsidRDefault="00CE022C" w:rsidP="008F3790">
      <w:pPr>
        <w:rPr>
          <w:szCs w:val="28"/>
        </w:rPr>
      </w:pPr>
    </w:p>
    <w:p w14:paraId="408C6536" w14:textId="12E99884" w:rsidR="00CE022C" w:rsidRPr="00DC00B6" w:rsidRDefault="00CE022C" w:rsidP="00CE022C">
      <w:pPr>
        <w:pStyle w:val="Titolo4"/>
      </w:pPr>
      <w:bookmarkStart w:id="12" w:name="_Toc153198747"/>
      <w:r w:rsidRPr="00DC00B6">
        <w:t>Art. 3</w:t>
      </w:r>
      <w:r w:rsidR="00025CAD" w:rsidRPr="00DC00B6">
        <w:br/>
        <w:t>Obiettivi e strumenti</w:t>
      </w:r>
      <w:bookmarkEnd w:id="12"/>
    </w:p>
    <w:p w14:paraId="0258B745" w14:textId="7A8FF612" w:rsidR="00025CAD" w:rsidRPr="00DC00B6" w:rsidRDefault="00025CAD" w:rsidP="00025CAD">
      <w:pPr>
        <w:rPr>
          <w:b/>
          <w:szCs w:val="28"/>
        </w:rPr>
      </w:pPr>
      <w:r w:rsidRPr="00DC00B6">
        <w:rPr>
          <w:szCs w:val="28"/>
        </w:rPr>
        <w:t xml:space="preserve">1. Il sistema delle relazioni sindacali è lo strumento per costruire relazioni stabili tra amministrazioni pubbliche dell’Area e soggetti sindacali, improntate alla partecipazione consapevole, al dialogo costruttivo e trasparente, alla reciproca considerazione dei rispettivi diritti ed obblighi, </w:t>
      </w:r>
      <w:r w:rsidR="000A6E1F" w:rsidRPr="00DC00B6">
        <w:rPr>
          <w:b/>
          <w:szCs w:val="28"/>
        </w:rPr>
        <w:t xml:space="preserve">anche al fine di garantire </w:t>
      </w:r>
      <w:r w:rsidRPr="00DC00B6">
        <w:rPr>
          <w:b/>
          <w:szCs w:val="28"/>
        </w:rPr>
        <w:t xml:space="preserve">la </w:t>
      </w:r>
      <w:r w:rsidR="000A6E1F" w:rsidRPr="00DC00B6">
        <w:rPr>
          <w:b/>
          <w:szCs w:val="28"/>
        </w:rPr>
        <w:t>esigibilità e la corretta applicazione del contratto</w:t>
      </w:r>
      <w:r w:rsidR="00757DF4" w:rsidRPr="00DC00B6">
        <w:rPr>
          <w:b/>
          <w:szCs w:val="28"/>
        </w:rPr>
        <w:t xml:space="preserve"> e contribuire in tal modo alla</w:t>
      </w:r>
      <w:r w:rsidR="00757DF4" w:rsidRPr="00DC00B6">
        <w:rPr>
          <w:szCs w:val="28"/>
        </w:rPr>
        <w:t xml:space="preserve"> </w:t>
      </w:r>
      <w:r w:rsidRPr="00DC00B6">
        <w:rPr>
          <w:szCs w:val="28"/>
        </w:rPr>
        <w:t>prevenzione e risoluzione dei conflitti.</w:t>
      </w:r>
      <w:r w:rsidR="00757DF4" w:rsidRPr="00DC00B6">
        <w:rPr>
          <w:szCs w:val="28"/>
        </w:rPr>
        <w:t xml:space="preserve"> </w:t>
      </w:r>
      <w:r w:rsidR="00757DF4" w:rsidRPr="00DC00B6">
        <w:rPr>
          <w:b/>
          <w:szCs w:val="28"/>
        </w:rPr>
        <w:t>Al fine di favorire la semplificazione procedurale è possibile attivare, anche a richiesta delle organizzazioni sindacali, modalità di riunione da remoto.</w:t>
      </w:r>
    </w:p>
    <w:p w14:paraId="207B95D7" w14:textId="77777777" w:rsidR="00025CAD" w:rsidRPr="00DC00B6" w:rsidRDefault="00025CAD" w:rsidP="00025CAD">
      <w:pPr>
        <w:autoSpaceDE w:val="0"/>
        <w:autoSpaceDN w:val="0"/>
        <w:adjustRightInd w:val="0"/>
        <w:rPr>
          <w:rFonts w:cs="Verdana"/>
          <w:color w:val="000000"/>
          <w:szCs w:val="28"/>
        </w:rPr>
      </w:pPr>
      <w:r w:rsidRPr="00DC00B6">
        <w:rPr>
          <w:szCs w:val="28"/>
        </w:rPr>
        <w:t xml:space="preserve">2. </w:t>
      </w:r>
      <w:r w:rsidRPr="00DC00B6">
        <w:rPr>
          <w:rFonts w:cs="Verdana"/>
          <w:color w:val="000000"/>
          <w:szCs w:val="28"/>
        </w:rPr>
        <w:t xml:space="preserve">La condivisione dell’obiettivo predetto comporta la necessità di un sistema di relazioni sindacali stabile, che tenga conto del ruolo attribuito ai dirigenti, ai segretari o ai </w:t>
      </w:r>
      <w:r w:rsidRPr="00DC00B6">
        <w:rPr>
          <w:szCs w:val="28"/>
        </w:rPr>
        <w:t>dirigenti amministrativi, tecnici e professionali</w:t>
      </w:r>
      <w:r w:rsidRPr="00DC00B6">
        <w:rPr>
          <w:rFonts w:cs="Verdana"/>
          <w:color w:val="000000"/>
          <w:szCs w:val="28"/>
        </w:rPr>
        <w:t>, in base alle leggi e ai contratti collettivi, nonché della peculiarità delle relative funzioni, che sia improntato alla correttezza dei comportamenti delle parti ed orientato alla prevenzione dei conflitti e che sia in grado di favorire la piena collaborazione al perseguimento delle finalità istituzionali.</w:t>
      </w:r>
    </w:p>
    <w:p w14:paraId="40302B0B" w14:textId="77777777" w:rsidR="00025CAD" w:rsidRPr="00DC00B6" w:rsidRDefault="00025CAD" w:rsidP="00025CAD">
      <w:pPr>
        <w:rPr>
          <w:szCs w:val="28"/>
        </w:rPr>
      </w:pPr>
      <w:r w:rsidRPr="00DC00B6">
        <w:rPr>
          <w:szCs w:val="28"/>
        </w:rPr>
        <w:t>3. Attraverso il sistema delle relazioni sindacali:</w:t>
      </w:r>
    </w:p>
    <w:p w14:paraId="12F0143C" w14:textId="77777777" w:rsidR="00025CAD" w:rsidRPr="00DC00B6" w:rsidRDefault="00025CAD" w:rsidP="00025CAD">
      <w:pPr>
        <w:numPr>
          <w:ilvl w:val="0"/>
          <w:numId w:val="1"/>
        </w:numPr>
        <w:ind w:left="426" w:hanging="426"/>
        <w:rPr>
          <w:szCs w:val="28"/>
        </w:rPr>
      </w:pPr>
      <w:r w:rsidRPr="00DC00B6">
        <w:rPr>
          <w:szCs w:val="28"/>
        </w:rPr>
        <w:t>si attua il contemperamento della missione di servizio pubblico delle amministrazioni dell’Area a vantaggio degli utenti e dei cittadini con gli interessi dei lavoratori;</w:t>
      </w:r>
    </w:p>
    <w:p w14:paraId="1F450BAE" w14:textId="77777777" w:rsidR="00025CAD" w:rsidRPr="00DC00B6" w:rsidRDefault="00025CAD" w:rsidP="00025CAD">
      <w:pPr>
        <w:numPr>
          <w:ilvl w:val="0"/>
          <w:numId w:val="1"/>
        </w:numPr>
        <w:ind w:left="426" w:hanging="426"/>
        <w:rPr>
          <w:szCs w:val="28"/>
        </w:rPr>
      </w:pPr>
      <w:r w:rsidRPr="00DC00B6">
        <w:rPr>
          <w:szCs w:val="28"/>
        </w:rPr>
        <w:t>si migliora la qualità delle decisioni assunte;</w:t>
      </w:r>
    </w:p>
    <w:p w14:paraId="36DDC96F" w14:textId="1F9C29CF" w:rsidR="00025CAD" w:rsidRPr="00DC00B6" w:rsidRDefault="00025CAD" w:rsidP="00025CAD">
      <w:pPr>
        <w:numPr>
          <w:ilvl w:val="0"/>
          <w:numId w:val="1"/>
        </w:numPr>
        <w:ind w:left="426" w:hanging="426"/>
        <w:rPr>
          <w:szCs w:val="28"/>
        </w:rPr>
      </w:pPr>
      <w:r w:rsidRPr="00DC00B6">
        <w:rPr>
          <w:szCs w:val="28"/>
        </w:rPr>
        <w:t>si sostengono la crescita professionale</w:t>
      </w:r>
      <w:r w:rsidR="00757DF4" w:rsidRPr="00DC00B6">
        <w:rPr>
          <w:szCs w:val="28"/>
        </w:rPr>
        <w:t xml:space="preserve">, </w:t>
      </w:r>
      <w:r w:rsidR="00757DF4" w:rsidRPr="00DC00B6">
        <w:rPr>
          <w:b/>
          <w:szCs w:val="28"/>
        </w:rPr>
        <w:t>la sicurezza e il miglioramento delle condizioni di lavoro,</w:t>
      </w:r>
      <w:r w:rsidR="00757DF4" w:rsidRPr="00DC00B6">
        <w:rPr>
          <w:szCs w:val="28"/>
        </w:rPr>
        <w:t xml:space="preserve"> </w:t>
      </w:r>
      <w:r w:rsidRPr="00DC00B6">
        <w:rPr>
          <w:szCs w:val="28"/>
        </w:rPr>
        <w:t>l’aggiornamento del personale, nonché i processi di innovazione organizzativa</w:t>
      </w:r>
      <w:r w:rsidR="00757DF4" w:rsidRPr="00DC00B6">
        <w:rPr>
          <w:szCs w:val="28"/>
        </w:rPr>
        <w:t>,</w:t>
      </w:r>
      <w:r w:rsidRPr="00DC00B6">
        <w:rPr>
          <w:szCs w:val="28"/>
        </w:rPr>
        <w:t xml:space="preserve"> </w:t>
      </w:r>
      <w:r w:rsidR="00757DF4" w:rsidRPr="00DC00B6">
        <w:rPr>
          <w:b/>
          <w:szCs w:val="28"/>
        </w:rPr>
        <w:t>tecnologica e</w:t>
      </w:r>
      <w:r w:rsidR="00757DF4" w:rsidRPr="00DC00B6">
        <w:rPr>
          <w:szCs w:val="28"/>
        </w:rPr>
        <w:t xml:space="preserve"> </w:t>
      </w:r>
      <w:r w:rsidRPr="00DC00B6">
        <w:rPr>
          <w:szCs w:val="28"/>
        </w:rPr>
        <w:t>di riforma della pubblica amministrazione;</w:t>
      </w:r>
    </w:p>
    <w:p w14:paraId="75857C24" w14:textId="20C50008" w:rsidR="00025CAD" w:rsidRPr="00DC00B6" w:rsidRDefault="00025CAD" w:rsidP="00025CAD">
      <w:pPr>
        <w:numPr>
          <w:ilvl w:val="0"/>
          <w:numId w:val="1"/>
        </w:numPr>
        <w:ind w:left="426" w:hanging="426"/>
        <w:rPr>
          <w:b/>
          <w:szCs w:val="28"/>
        </w:rPr>
      </w:pPr>
      <w:r w:rsidRPr="00DC00B6">
        <w:rPr>
          <w:b/>
          <w:szCs w:val="28"/>
        </w:rPr>
        <w:t>si attua la garanzia di sicure condizioni di lavoro</w:t>
      </w:r>
      <w:r w:rsidR="00757DF4" w:rsidRPr="00DC00B6">
        <w:rPr>
          <w:b/>
          <w:szCs w:val="28"/>
        </w:rPr>
        <w:t>;</w:t>
      </w:r>
    </w:p>
    <w:p w14:paraId="409EE974" w14:textId="7AE58813" w:rsidR="00757DF4" w:rsidRPr="00DC00B6" w:rsidRDefault="00757DF4" w:rsidP="00025CAD">
      <w:pPr>
        <w:numPr>
          <w:ilvl w:val="0"/>
          <w:numId w:val="1"/>
        </w:numPr>
        <w:ind w:left="426" w:hanging="426"/>
        <w:rPr>
          <w:b/>
          <w:szCs w:val="28"/>
        </w:rPr>
      </w:pPr>
      <w:r w:rsidRPr="00DC00B6">
        <w:rPr>
          <w:b/>
          <w:szCs w:val="28"/>
        </w:rPr>
        <w:lastRenderedPageBreak/>
        <w:t>si promuovono modalità di lavoro che consentano una migliore armonizzazione con la vita privata e familiare.</w:t>
      </w:r>
    </w:p>
    <w:p w14:paraId="1CF86299" w14:textId="77777777" w:rsidR="00025CAD" w:rsidRPr="00DC00B6" w:rsidRDefault="00025CAD" w:rsidP="00025CAD">
      <w:pPr>
        <w:rPr>
          <w:szCs w:val="28"/>
        </w:rPr>
      </w:pPr>
      <w:r w:rsidRPr="00DC00B6">
        <w:rPr>
          <w:szCs w:val="28"/>
        </w:rPr>
        <w:t>4. Nel rispetto dei distinti ruoli e responsabilità dei datori di lavoro pubblici e dei soggetti sindacali, le relazioni sindacali presso le amministrazioni dell’Area si articolano nei seguenti modelli relazionali:</w:t>
      </w:r>
    </w:p>
    <w:p w14:paraId="7FEB423F" w14:textId="77777777" w:rsidR="00025CAD" w:rsidRPr="00DC00B6" w:rsidRDefault="00025CAD" w:rsidP="00025CAD">
      <w:pPr>
        <w:rPr>
          <w:szCs w:val="28"/>
        </w:rPr>
      </w:pPr>
      <w:r w:rsidRPr="00DC00B6">
        <w:rPr>
          <w:szCs w:val="28"/>
        </w:rPr>
        <w:t>a) partecipazione;</w:t>
      </w:r>
    </w:p>
    <w:p w14:paraId="7F5973B4" w14:textId="77777777" w:rsidR="00025CAD" w:rsidRPr="00DC00B6" w:rsidRDefault="00025CAD" w:rsidP="00025CAD">
      <w:pPr>
        <w:rPr>
          <w:szCs w:val="28"/>
        </w:rPr>
      </w:pPr>
      <w:r w:rsidRPr="00DC00B6">
        <w:rPr>
          <w:szCs w:val="28"/>
        </w:rPr>
        <w:t>b) contrattazione integrativa.</w:t>
      </w:r>
    </w:p>
    <w:p w14:paraId="25B8B44E" w14:textId="77777777" w:rsidR="00025CAD" w:rsidRPr="00DC00B6" w:rsidRDefault="00025CAD" w:rsidP="00025CAD">
      <w:pPr>
        <w:rPr>
          <w:szCs w:val="28"/>
        </w:rPr>
      </w:pPr>
      <w:r w:rsidRPr="00DC00B6">
        <w:rPr>
          <w:szCs w:val="28"/>
        </w:rPr>
        <w:t xml:space="preserve">5. La partecipazione è finalizzata ad instaurare forme costruttive di dialogo tra le parti, su atti e decisioni di valenza generale delle amministrazioni, in materia di organizzazione, </w:t>
      </w:r>
      <w:r w:rsidRPr="00DC00B6">
        <w:rPr>
          <w:b/>
          <w:szCs w:val="28"/>
        </w:rPr>
        <w:t>di salute, sicurezza e condizioni di lavoro o di tematiche</w:t>
      </w:r>
      <w:r w:rsidRPr="00DC00B6">
        <w:rPr>
          <w:szCs w:val="28"/>
        </w:rPr>
        <w:t xml:space="preserve"> aventi riflessi sul rapporto di lavoro ovvero a garantire adeguati diritti di informazione sugli stessi; si articola, a sua volta, in:</w:t>
      </w:r>
    </w:p>
    <w:p w14:paraId="39E9EE2D" w14:textId="77777777" w:rsidR="00025CAD" w:rsidRPr="00DC00B6" w:rsidRDefault="00025CAD" w:rsidP="00025CAD">
      <w:pPr>
        <w:numPr>
          <w:ilvl w:val="0"/>
          <w:numId w:val="1"/>
        </w:numPr>
        <w:ind w:left="426" w:hanging="426"/>
        <w:rPr>
          <w:szCs w:val="28"/>
        </w:rPr>
      </w:pPr>
      <w:r w:rsidRPr="00DC00B6">
        <w:rPr>
          <w:szCs w:val="28"/>
        </w:rPr>
        <w:t>informazione;</w:t>
      </w:r>
    </w:p>
    <w:p w14:paraId="5E630605" w14:textId="01D14405" w:rsidR="00025CAD" w:rsidRPr="00DC00B6" w:rsidRDefault="00025CAD" w:rsidP="00025CAD">
      <w:pPr>
        <w:numPr>
          <w:ilvl w:val="0"/>
          <w:numId w:val="1"/>
        </w:numPr>
        <w:ind w:left="426" w:hanging="426"/>
        <w:rPr>
          <w:szCs w:val="28"/>
        </w:rPr>
      </w:pPr>
      <w:r w:rsidRPr="00DC00B6">
        <w:rPr>
          <w:szCs w:val="28"/>
        </w:rPr>
        <w:t>confronto; il confronto può essere anche regionale per i dirigenti amministrativi, tecnici e professionali, secondo le previsioni dell’art</w:t>
      </w:r>
      <w:r w:rsidR="000E6528" w:rsidRPr="00DC00B6">
        <w:rPr>
          <w:b/>
          <w:szCs w:val="28"/>
        </w:rPr>
        <w:t xml:space="preserve">. </w:t>
      </w:r>
      <w:r w:rsidR="000E6528" w:rsidRPr="00DC00B6">
        <w:rPr>
          <w:szCs w:val="28"/>
        </w:rPr>
        <w:t>4</w:t>
      </w:r>
      <w:r w:rsidR="00057C6E" w:rsidRPr="00DC00B6">
        <w:rPr>
          <w:szCs w:val="28"/>
        </w:rPr>
        <w:t>7</w:t>
      </w:r>
      <w:r w:rsidRPr="00DC00B6">
        <w:rPr>
          <w:szCs w:val="28"/>
        </w:rPr>
        <w:t xml:space="preserve"> </w:t>
      </w:r>
      <w:r w:rsidR="008859B0" w:rsidRPr="00DC00B6">
        <w:rPr>
          <w:szCs w:val="28"/>
        </w:rPr>
        <w:t>(Confronto regionale)</w:t>
      </w:r>
      <w:r w:rsidRPr="00DC00B6">
        <w:rPr>
          <w:szCs w:val="28"/>
        </w:rPr>
        <w:t>, della distinta Sezione dei dirigenti amministrativi, tecnici e professionali;</w:t>
      </w:r>
    </w:p>
    <w:p w14:paraId="17EAC735" w14:textId="77777777" w:rsidR="00025CAD" w:rsidRPr="00DC00B6" w:rsidRDefault="00025CAD" w:rsidP="00025CAD">
      <w:pPr>
        <w:numPr>
          <w:ilvl w:val="0"/>
          <w:numId w:val="1"/>
        </w:numPr>
        <w:ind w:left="426" w:hanging="426"/>
        <w:rPr>
          <w:szCs w:val="28"/>
        </w:rPr>
      </w:pPr>
      <w:r w:rsidRPr="00DC00B6">
        <w:rPr>
          <w:szCs w:val="28"/>
        </w:rPr>
        <w:t>organismi paritetici di partecipazione.</w:t>
      </w:r>
    </w:p>
    <w:p w14:paraId="24E90A7B" w14:textId="77777777" w:rsidR="00025CAD" w:rsidRPr="00DC00B6" w:rsidRDefault="00025CAD" w:rsidP="00025CAD">
      <w:pPr>
        <w:rPr>
          <w:szCs w:val="28"/>
        </w:rPr>
      </w:pPr>
      <w:r w:rsidRPr="00DC00B6">
        <w:rPr>
          <w:szCs w:val="28"/>
        </w:rPr>
        <w:t>6. La contrattazione integrativa è finalizzata alla stipulazione di contratti che obbligano reciprocamente le parti. Le clausole dei contratti sottoscritti possono essere oggetto di successive interpretazioni autentiche, anche a richiesta di una delle parti, con le procedure di cui all’art. 8.</w:t>
      </w:r>
    </w:p>
    <w:p w14:paraId="1B43DC70" w14:textId="151C6A9B" w:rsidR="00025CAD" w:rsidRPr="00DC00B6" w:rsidRDefault="00025CAD" w:rsidP="00025CAD">
      <w:pPr>
        <w:rPr>
          <w:b/>
          <w:szCs w:val="28"/>
        </w:rPr>
      </w:pPr>
      <w:r w:rsidRPr="00DC00B6">
        <w:rPr>
          <w:szCs w:val="28"/>
        </w:rPr>
        <w:t>7. La contrattazione integrativa è sostituita da</w:t>
      </w:r>
      <w:r w:rsidR="00F82EE2" w:rsidRPr="00DC00B6">
        <w:rPr>
          <w:szCs w:val="28"/>
        </w:rPr>
        <w:t>l</w:t>
      </w:r>
      <w:r w:rsidRPr="00DC00B6">
        <w:rPr>
          <w:szCs w:val="28"/>
        </w:rPr>
        <w:t xml:space="preserve"> confronto nell’ipotesi di cui all’art.</w:t>
      </w:r>
      <w:r w:rsidR="00223CAA" w:rsidRPr="00DC00B6">
        <w:rPr>
          <w:szCs w:val="28"/>
        </w:rPr>
        <w:t xml:space="preserve"> </w:t>
      </w:r>
      <w:r w:rsidR="005E70BC" w:rsidRPr="00DC00B6">
        <w:rPr>
          <w:szCs w:val="28"/>
        </w:rPr>
        <w:t>3</w:t>
      </w:r>
      <w:r w:rsidR="00057C6E" w:rsidRPr="00DC00B6">
        <w:rPr>
          <w:szCs w:val="28"/>
        </w:rPr>
        <w:t>5</w:t>
      </w:r>
      <w:r w:rsidR="005E70BC" w:rsidRPr="00DC00B6">
        <w:rPr>
          <w:szCs w:val="28"/>
        </w:rPr>
        <w:t xml:space="preserve">, </w:t>
      </w:r>
      <w:r w:rsidRPr="00DC00B6">
        <w:rPr>
          <w:szCs w:val="28"/>
        </w:rPr>
        <w:t xml:space="preserve">comma </w:t>
      </w:r>
      <w:r w:rsidR="00F82EE2" w:rsidRPr="00DC00B6">
        <w:rPr>
          <w:szCs w:val="28"/>
        </w:rPr>
        <w:t>4</w:t>
      </w:r>
      <w:r w:rsidRPr="00DC00B6">
        <w:rPr>
          <w:szCs w:val="28"/>
        </w:rPr>
        <w:t xml:space="preserve"> (</w:t>
      </w:r>
      <w:r w:rsidR="00F82EE2" w:rsidRPr="00DC00B6">
        <w:rPr>
          <w:szCs w:val="28"/>
        </w:rPr>
        <w:t xml:space="preserve">Contrattazione </w:t>
      </w:r>
      <w:r w:rsidR="00223CAA" w:rsidRPr="00DC00B6">
        <w:rPr>
          <w:szCs w:val="28"/>
        </w:rPr>
        <w:t>integrativa</w:t>
      </w:r>
      <w:r w:rsidRPr="00DC00B6">
        <w:rPr>
          <w:szCs w:val="28"/>
        </w:rPr>
        <w:t>).</w:t>
      </w:r>
    </w:p>
    <w:p w14:paraId="156C80AB" w14:textId="4FAA82E4" w:rsidR="00025CAD" w:rsidRPr="00DC00B6" w:rsidRDefault="00025CAD" w:rsidP="00025CAD">
      <w:pPr>
        <w:rPr>
          <w:szCs w:val="28"/>
        </w:rPr>
      </w:pPr>
      <w:r w:rsidRPr="00DC00B6">
        <w:rPr>
          <w:szCs w:val="28"/>
        </w:rPr>
        <w:t xml:space="preserve">8. È istituito presso l’ARAN, senza nuovi o maggiori oneri a carico della finanza pubblica, l’Osservatorio a composizione paritetica con il compito di monitorare i casi e le modalità con cui ciascuna amministrazione adotta gli atti adottati unilateralmente ai sensi dell’art. 40, comma 3-ter, </w:t>
      </w:r>
      <w:r w:rsidR="002C531A" w:rsidRPr="00DC00B6">
        <w:rPr>
          <w:szCs w:val="28"/>
        </w:rPr>
        <w:t>D.</w:t>
      </w:r>
      <w:r w:rsidR="00E80482" w:rsidRPr="00DC00B6">
        <w:rPr>
          <w:szCs w:val="28"/>
        </w:rPr>
        <w:t xml:space="preserve"> </w:t>
      </w:r>
      <w:r w:rsidR="002C531A" w:rsidRPr="00DC00B6">
        <w:rPr>
          <w:szCs w:val="28"/>
        </w:rPr>
        <w:t>L</w:t>
      </w:r>
      <w:r w:rsidRPr="00DC00B6">
        <w:rPr>
          <w:szCs w:val="28"/>
        </w:rPr>
        <w:t>gs. n. 165/2001. L’Osservatorio verifica altresì che tali atti siano adeguatamente motivati in ordine alla sussistenza del pregiudizio alla funzionalità dell’azione amministrativa. Ai componenti non spettano compensi, gettoni, emolumenti, indennità o rimborsi di spese comunque denominati. L’Osservatorio di cui al presente comma è anche sede di confronto su temi contrattuali che assumano una rilevanza generale, anche al fine di prevenire il rischio di contenziosi generalizzati.</w:t>
      </w:r>
    </w:p>
    <w:p w14:paraId="7E90DAA3" w14:textId="25FB97BB" w:rsidR="00025CAD" w:rsidRPr="00DC00B6" w:rsidRDefault="00025CAD" w:rsidP="00025CAD">
      <w:pPr>
        <w:rPr>
          <w:b/>
          <w:szCs w:val="28"/>
        </w:rPr>
      </w:pPr>
      <w:r w:rsidRPr="00DC00B6">
        <w:rPr>
          <w:b/>
          <w:szCs w:val="28"/>
        </w:rPr>
        <w:t xml:space="preserve">9. Alle organizzazioni sindacali sono garantite </w:t>
      </w:r>
      <w:r w:rsidR="00D41E79" w:rsidRPr="00DC00B6">
        <w:rPr>
          <w:b/>
          <w:szCs w:val="28"/>
        </w:rPr>
        <w:t xml:space="preserve">tutte </w:t>
      </w:r>
      <w:r w:rsidRPr="00DC00B6">
        <w:rPr>
          <w:b/>
          <w:szCs w:val="28"/>
        </w:rPr>
        <w:t>le forme di accesso</w:t>
      </w:r>
      <w:r w:rsidR="00BE6B07" w:rsidRPr="00DC00B6">
        <w:rPr>
          <w:b/>
          <w:szCs w:val="28"/>
        </w:rPr>
        <w:t xml:space="preserve">, </w:t>
      </w:r>
      <w:r w:rsidR="00D41E79" w:rsidRPr="00DC00B6">
        <w:rPr>
          <w:b/>
          <w:szCs w:val="28"/>
        </w:rPr>
        <w:t>previste dall</w:t>
      </w:r>
      <w:r w:rsidR="000445C4" w:rsidRPr="00DC00B6">
        <w:rPr>
          <w:b/>
          <w:szCs w:val="28"/>
        </w:rPr>
        <w:t>a</w:t>
      </w:r>
      <w:r w:rsidR="00D41E79" w:rsidRPr="00DC00B6">
        <w:rPr>
          <w:b/>
          <w:szCs w:val="28"/>
        </w:rPr>
        <w:t xml:space="preserve"> disciplin</w:t>
      </w:r>
      <w:r w:rsidR="000445C4" w:rsidRPr="00DC00B6">
        <w:rPr>
          <w:b/>
          <w:szCs w:val="28"/>
        </w:rPr>
        <w:t xml:space="preserve">a </w:t>
      </w:r>
      <w:r w:rsidR="00D41E79" w:rsidRPr="00DC00B6">
        <w:rPr>
          <w:b/>
          <w:szCs w:val="28"/>
        </w:rPr>
        <w:t xml:space="preserve">in materia di trasparenza e accesso agli atti </w:t>
      </w:r>
      <w:r w:rsidR="00BE6B07" w:rsidRPr="00DC00B6">
        <w:rPr>
          <w:b/>
          <w:szCs w:val="28"/>
        </w:rPr>
        <w:t>nei modi e termini di legge.</w:t>
      </w:r>
    </w:p>
    <w:p w14:paraId="16209A1A" w14:textId="3770E0B6" w:rsidR="00025CAD" w:rsidRPr="00DC00B6" w:rsidRDefault="00025CAD" w:rsidP="00025CAD">
      <w:pPr>
        <w:rPr>
          <w:szCs w:val="28"/>
        </w:rPr>
      </w:pPr>
      <w:r w:rsidRPr="00DC00B6">
        <w:rPr>
          <w:b/>
          <w:szCs w:val="28"/>
        </w:rPr>
        <w:t>10</w:t>
      </w:r>
      <w:r w:rsidRPr="00DC00B6">
        <w:rPr>
          <w:szCs w:val="28"/>
        </w:rPr>
        <w:t xml:space="preserve">. </w:t>
      </w:r>
      <w:r w:rsidRPr="00DC00B6">
        <w:rPr>
          <w:b/>
          <w:szCs w:val="28"/>
        </w:rPr>
        <w:t>Il presente articolo disapplica e sostituisce l’art. 3 (Obiettivi e strumenti) del CCNL 17.12.2020.</w:t>
      </w:r>
    </w:p>
    <w:p w14:paraId="268CCB1C" w14:textId="77777777" w:rsidR="00025CAD" w:rsidRPr="00DC00B6" w:rsidRDefault="00025CAD" w:rsidP="00025CAD">
      <w:pPr>
        <w:rPr>
          <w:szCs w:val="28"/>
        </w:rPr>
      </w:pPr>
    </w:p>
    <w:p w14:paraId="60B165C6" w14:textId="26234972" w:rsidR="00025CAD" w:rsidRPr="00DC00B6" w:rsidRDefault="00025CAD" w:rsidP="00025CAD">
      <w:pPr>
        <w:pStyle w:val="Titolo4"/>
      </w:pPr>
      <w:bookmarkStart w:id="13" w:name="_Toc153198748"/>
      <w:r w:rsidRPr="00DC00B6">
        <w:t>Art. 4</w:t>
      </w:r>
      <w:r w:rsidRPr="00DC00B6">
        <w:br/>
        <w:t>Informazione</w:t>
      </w:r>
      <w:bookmarkEnd w:id="13"/>
    </w:p>
    <w:p w14:paraId="590A35D0" w14:textId="60A1FDD1" w:rsidR="00370F4C" w:rsidRPr="00DC00B6" w:rsidRDefault="00370F4C" w:rsidP="00370F4C">
      <w:pPr>
        <w:rPr>
          <w:szCs w:val="28"/>
        </w:rPr>
      </w:pPr>
      <w:r w:rsidRPr="00DC00B6">
        <w:rPr>
          <w:szCs w:val="28"/>
        </w:rPr>
        <w:t xml:space="preserve">1. L’informazione è il presupposto per il corretto esercizio delle relazioni sindacali e dei suoi strumenti. </w:t>
      </w:r>
      <w:r w:rsidRPr="00DC00B6">
        <w:rPr>
          <w:b/>
          <w:szCs w:val="28"/>
        </w:rPr>
        <w:t xml:space="preserve">Pertanto, essa è resa </w:t>
      </w:r>
      <w:r w:rsidR="007520FA" w:rsidRPr="00DC00B6">
        <w:rPr>
          <w:b/>
          <w:szCs w:val="28"/>
        </w:rPr>
        <w:t>preventiva</w:t>
      </w:r>
      <w:r w:rsidR="007F442E" w:rsidRPr="00DC00B6">
        <w:rPr>
          <w:b/>
          <w:szCs w:val="28"/>
        </w:rPr>
        <w:t xml:space="preserve">mente </w:t>
      </w:r>
      <w:r w:rsidRPr="00DC00B6">
        <w:rPr>
          <w:b/>
          <w:szCs w:val="28"/>
        </w:rPr>
        <w:t>in forma scritta dalle amministrazioni ai soggetti sindacali di cui all’art. 7 (Contrattazione collettiva integrativa: soggetti), comma 2, secondo quanto previsto dal presente articolo</w:t>
      </w:r>
      <w:r w:rsidRPr="00DC00B6">
        <w:rPr>
          <w:szCs w:val="28"/>
        </w:rPr>
        <w:t>.</w:t>
      </w:r>
    </w:p>
    <w:p w14:paraId="77BF6019" w14:textId="29257CCE" w:rsidR="00370F4C" w:rsidRPr="00DC00B6" w:rsidRDefault="00370F4C" w:rsidP="00370F4C">
      <w:pPr>
        <w:rPr>
          <w:szCs w:val="28"/>
        </w:rPr>
      </w:pPr>
      <w:r w:rsidRPr="00DC00B6">
        <w:rPr>
          <w:szCs w:val="28"/>
        </w:rPr>
        <w:t xml:space="preserve">2. Fermi restando gli obblighi in materia di trasparenza previsti dalle disposizioni di legge vigenti, l’informazione consiste </w:t>
      </w:r>
      <w:r w:rsidRPr="00DC00B6">
        <w:rPr>
          <w:b/>
          <w:szCs w:val="28"/>
        </w:rPr>
        <w:t>nella preventiva</w:t>
      </w:r>
      <w:r w:rsidRPr="00DC00B6">
        <w:rPr>
          <w:szCs w:val="28"/>
        </w:rPr>
        <w:t xml:space="preserve"> trasmissione di dati ed elementi conoscitivi, da parte dell’amministrazione, ai soggetti sindacali di cui all’art. 7, comma 2, al fine di consentire loro di prendere conoscenza della questione trattata e di esaminarla.</w:t>
      </w:r>
    </w:p>
    <w:p w14:paraId="03D6A2BC" w14:textId="77777777" w:rsidR="00370F4C" w:rsidRPr="00DC00B6" w:rsidRDefault="00370F4C" w:rsidP="00370F4C">
      <w:pPr>
        <w:rPr>
          <w:szCs w:val="28"/>
        </w:rPr>
      </w:pPr>
      <w:r w:rsidRPr="00DC00B6">
        <w:rPr>
          <w:szCs w:val="28"/>
        </w:rPr>
        <w:t>3. L’informazione deve essere data nei tempi, nei modi e nei contenuti atti a consentire ai soggetti sindacali di cui all’art. 7 comma 2, di procedere a una valutazione approfondita del potenziale impatto delle misure da adottare ed esprimere osservazioni e proposte.</w:t>
      </w:r>
    </w:p>
    <w:p w14:paraId="5C2DBF51" w14:textId="3EFFBAB5" w:rsidR="00370F4C" w:rsidRPr="00DC00B6" w:rsidRDefault="00370F4C" w:rsidP="00370F4C">
      <w:pPr>
        <w:rPr>
          <w:strike/>
          <w:szCs w:val="28"/>
        </w:rPr>
      </w:pPr>
      <w:r w:rsidRPr="00DC00B6">
        <w:rPr>
          <w:szCs w:val="28"/>
        </w:rPr>
        <w:t xml:space="preserve">4. Sono oggetto di informazione tutte le materie per le quali i successivi artt. </w:t>
      </w:r>
      <w:r w:rsidR="00ED51C0" w:rsidRPr="00DC00B6">
        <w:rPr>
          <w:szCs w:val="28"/>
        </w:rPr>
        <w:t>3</w:t>
      </w:r>
      <w:r w:rsidR="00344CEC" w:rsidRPr="00DC00B6">
        <w:rPr>
          <w:szCs w:val="28"/>
        </w:rPr>
        <w:t>4</w:t>
      </w:r>
      <w:r w:rsidR="00ED51C0" w:rsidRPr="00DC00B6">
        <w:rPr>
          <w:szCs w:val="28"/>
        </w:rPr>
        <w:t xml:space="preserve"> e 3</w:t>
      </w:r>
      <w:r w:rsidR="00344CEC" w:rsidRPr="00DC00B6">
        <w:rPr>
          <w:szCs w:val="28"/>
        </w:rPr>
        <w:t>5</w:t>
      </w:r>
      <w:r w:rsidR="00ED51C0" w:rsidRPr="00DC00B6">
        <w:rPr>
          <w:szCs w:val="28"/>
        </w:rPr>
        <w:t>, 4</w:t>
      </w:r>
      <w:r w:rsidR="00344CEC" w:rsidRPr="00DC00B6">
        <w:rPr>
          <w:szCs w:val="28"/>
        </w:rPr>
        <w:t>6</w:t>
      </w:r>
      <w:r w:rsidR="00ED51C0" w:rsidRPr="00DC00B6">
        <w:rPr>
          <w:szCs w:val="28"/>
        </w:rPr>
        <w:t xml:space="preserve"> e </w:t>
      </w:r>
      <w:proofErr w:type="gramStart"/>
      <w:r w:rsidR="00ED51C0" w:rsidRPr="00DC00B6">
        <w:rPr>
          <w:szCs w:val="28"/>
        </w:rPr>
        <w:t>4</w:t>
      </w:r>
      <w:r w:rsidR="00344CEC" w:rsidRPr="00DC00B6">
        <w:rPr>
          <w:szCs w:val="28"/>
        </w:rPr>
        <w:t>8</w:t>
      </w:r>
      <w:r w:rsidR="00ED51C0" w:rsidRPr="00DC00B6">
        <w:rPr>
          <w:szCs w:val="28"/>
        </w:rPr>
        <w:t xml:space="preserve"> </w:t>
      </w:r>
      <w:r w:rsidRPr="00DC00B6">
        <w:rPr>
          <w:szCs w:val="28"/>
        </w:rPr>
        <w:t xml:space="preserve"> e</w:t>
      </w:r>
      <w:proofErr w:type="gramEnd"/>
      <w:r w:rsidR="00ED51C0" w:rsidRPr="00DC00B6">
        <w:rPr>
          <w:szCs w:val="28"/>
        </w:rPr>
        <w:t xml:space="preserve"> 5</w:t>
      </w:r>
      <w:r w:rsidR="00344CEC" w:rsidRPr="00DC00B6">
        <w:rPr>
          <w:szCs w:val="28"/>
        </w:rPr>
        <w:t>5</w:t>
      </w:r>
      <w:r w:rsidRPr="00DC00B6">
        <w:rPr>
          <w:szCs w:val="28"/>
        </w:rPr>
        <w:t xml:space="preserve">, nelle distinte sezioni del presente CCNL, prevedano il confronto o la contrattazione integrativa, costituendo presupposto per la loro attivazione. </w:t>
      </w:r>
    </w:p>
    <w:p w14:paraId="62116908" w14:textId="78573D23" w:rsidR="00370F4C" w:rsidRPr="00DC00B6" w:rsidRDefault="00370F4C" w:rsidP="00370F4C">
      <w:pPr>
        <w:rPr>
          <w:b/>
          <w:szCs w:val="28"/>
        </w:rPr>
      </w:pPr>
      <w:r w:rsidRPr="00DC00B6">
        <w:rPr>
          <w:b/>
          <w:szCs w:val="28"/>
        </w:rPr>
        <w:t xml:space="preserve">5. Sono, altresì, oggetto di sola informazione gli atti di organizzazione degli uffici di cui all’art. 6 del </w:t>
      </w:r>
      <w:proofErr w:type="spellStart"/>
      <w:r w:rsidR="000C2A3B" w:rsidRPr="00DC00B6">
        <w:rPr>
          <w:b/>
          <w:szCs w:val="28"/>
        </w:rPr>
        <w:t>D</w:t>
      </w:r>
      <w:r w:rsidRPr="00DC00B6">
        <w:rPr>
          <w:b/>
          <w:szCs w:val="28"/>
        </w:rPr>
        <w:t>.</w:t>
      </w:r>
      <w:r w:rsidR="000C2A3B" w:rsidRPr="00DC00B6">
        <w:rPr>
          <w:b/>
          <w:szCs w:val="28"/>
        </w:rPr>
        <w:t>L</w:t>
      </w:r>
      <w:r w:rsidRPr="00DC00B6">
        <w:rPr>
          <w:b/>
          <w:szCs w:val="28"/>
        </w:rPr>
        <w:t>gs.</w:t>
      </w:r>
      <w:proofErr w:type="spellEnd"/>
      <w:r w:rsidRPr="00DC00B6">
        <w:rPr>
          <w:b/>
          <w:szCs w:val="28"/>
        </w:rPr>
        <w:t xml:space="preserve"> n. 165/2001, ivi incluso il piano triennale dei fabbisogni del personale, ed ogni altro atto per il quale la legge preveda il diritto di informativa alle organizzazioni sindacali. L’informazione di cui al presente comma deve essere resa almeno cinque giorni lavorativi prima dell’adozione degli atti. </w:t>
      </w:r>
    </w:p>
    <w:p w14:paraId="50F7333E" w14:textId="3E7A6027" w:rsidR="00370F4C" w:rsidRPr="00DC00B6" w:rsidRDefault="00370F4C" w:rsidP="00370F4C">
      <w:pPr>
        <w:rPr>
          <w:rFonts w:eastAsiaTheme="minorHAnsi" w:cstheme="minorBidi"/>
          <w:b/>
          <w:szCs w:val="28"/>
        </w:rPr>
      </w:pPr>
      <w:r w:rsidRPr="00DC00B6">
        <w:rPr>
          <w:szCs w:val="28"/>
        </w:rPr>
        <w:t>6.</w:t>
      </w:r>
      <w:r w:rsidRPr="00DC00B6">
        <w:rPr>
          <w:rFonts w:eastAsiaTheme="minorHAnsi" w:cstheme="minorBidi"/>
          <w:b/>
          <w:szCs w:val="28"/>
        </w:rPr>
        <w:t xml:space="preserve"> Sono, inoltre, oggetto di sola informazione semestrale, negli enti in cui non vi sia l’obbligo di costituzione dell’Organismo Paritetico per l’Innovazione di cui all’art. 6, o negli enti che non lo costituiscano entro i termini di cui al comma 3 dello stesso articolo,</w:t>
      </w:r>
      <w:r w:rsidR="00A53866" w:rsidRPr="00DC00B6">
        <w:rPr>
          <w:rFonts w:eastAsiaTheme="minorHAnsi" w:cstheme="minorBidi"/>
          <w:b/>
          <w:szCs w:val="28"/>
        </w:rPr>
        <w:t xml:space="preserve"> </w:t>
      </w:r>
      <w:r w:rsidR="0058357A" w:rsidRPr="00DC00B6">
        <w:rPr>
          <w:b/>
          <w:szCs w:val="28"/>
        </w:rPr>
        <w:t>i dati</w:t>
      </w:r>
      <w:r w:rsidR="0058357A" w:rsidRPr="00DC00B6">
        <w:rPr>
          <w:szCs w:val="28"/>
        </w:rPr>
        <w:t xml:space="preserve"> </w:t>
      </w:r>
      <w:r w:rsidR="004F4FA4" w:rsidRPr="00DC00B6">
        <w:rPr>
          <w:rFonts w:eastAsiaTheme="minorHAnsi" w:cstheme="minorBidi"/>
          <w:b/>
          <w:szCs w:val="28"/>
        </w:rPr>
        <w:t>con</w:t>
      </w:r>
      <w:r w:rsidR="0058357A" w:rsidRPr="00DC00B6">
        <w:rPr>
          <w:rFonts w:eastAsiaTheme="minorHAnsi" w:cstheme="minorBidi"/>
          <w:b/>
          <w:szCs w:val="28"/>
        </w:rPr>
        <w:t xml:space="preserve"> riferimento alle dotazioni organiche e alle procedure concorsuali programmate,</w:t>
      </w:r>
      <w:r w:rsidR="0058357A" w:rsidRPr="00DC00B6">
        <w:rPr>
          <w:rFonts w:eastAsiaTheme="minorHAnsi" w:cstheme="minorBidi"/>
          <w:b/>
          <w:color w:val="FF0000"/>
          <w:szCs w:val="28"/>
        </w:rPr>
        <w:t xml:space="preserve"> </w:t>
      </w:r>
      <w:r w:rsidR="0058357A" w:rsidRPr="00DC00B6">
        <w:rPr>
          <w:rFonts w:eastAsiaTheme="minorHAnsi" w:cstheme="minorBidi"/>
          <w:b/>
          <w:szCs w:val="28"/>
        </w:rPr>
        <w:t xml:space="preserve">nonché i dati sui contratti a tempo determinato o assunzioni ai sensi degli artt. 90 e 110 del </w:t>
      </w:r>
      <w:proofErr w:type="spellStart"/>
      <w:r w:rsidR="0058357A" w:rsidRPr="00DC00B6">
        <w:rPr>
          <w:rFonts w:eastAsiaTheme="minorHAnsi" w:cstheme="minorBidi"/>
          <w:b/>
          <w:szCs w:val="28"/>
        </w:rPr>
        <w:t>D.Lgs</w:t>
      </w:r>
      <w:proofErr w:type="spellEnd"/>
      <w:r w:rsidR="0058357A" w:rsidRPr="00DC00B6">
        <w:rPr>
          <w:rFonts w:eastAsiaTheme="minorHAnsi" w:cstheme="minorBidi"/>
          <w:b/>
          <w:szCs w:val="28"/>
        </w:rPr>
        <w:t xml:space="preserve"> 267/2000, i dati sulle assenze del personale di cui all’art. 29 (Misure per disincentivare elevati tassi di assenza del personale) del CCNL 17.12.2020, i dati sugli andamenti formativi, nonché l’affidamento a soggetti terzi di attività dell’amministrazione in assenza di trasferimento del personale. </w:t>
      </w:r>
    </w:p>
    <w:p w14:paraId="3675BB79" w14:textId="77777777" w:rsidR="00370F4C" w:rsidRPr="00DC00B6" w:rsidRDefault="00370F4C" w:rsidP="00370F4C">
      <w:pPr>
        <w:rPr>
          <w:szCs w:val="28"/>
        </w:rPr>
      </w:pPr>
      <w:r w:rsidRPr="00DC00B6">
        <w:rPr>
          <w:rFonts w:eastAsiaTheme="minorHAnsi" w:cstheme="minorBidi"/>
          <w:b/>
          <w:szCs w:val="28"/>
        </w:rPr>
        <w:t>7. Il presente articolo disapplica e sostituisce l’art. 4 del CCNL del 17.12.2020</w:t>
      </w:r>
    </w:p>
    <w:p w14:paraId="5A14ED0C" w14:textId="1D2A2A4A" w:rsidR="00025CAD" w:rsidRPr="00DC00B6" w:rsidRDefault="00025CAD" w:rsidP="00025CAD">
      <w:pPr>
        <w:pStyle w:val="Titolo4"/>
      </w:pPr>
      <w:bookmarkStart w:id="14" w:name="_Toc153198749"/>
      <w:r w:rsidRPr="00DC00B6">
        <w:lastRenderedPageBreak/>
        <w:t>Art. 5</w:t>
      </w:r>
      <w:r w:rsidRPr="00DC00B6">
        <w:br/>
        <w:t>Confronto</w:t>
      </w:r>
      <w:bookmarkEnd w:id="14"/>
    </w:p>
    <w:p w14:paraId="57877AB7" w14:textId="77777777" w:rsidR="00A90AE7" w:rsidRPr="00DC00B6" w:rsidRDefault="00A90AE7" w:rsidP="00A90AE7">
      <w:pPr>
        <w:rPr>
          <w:szCs w:val="28"/>
        </w:rPr>
      </w:pPr>
      <w:r w:rsidRPr="00DC00B6">
        <w:rPr>
          <w:szCs w:val="28"/>
        </w:rPr>
        <w:t xml:space="preserve">1. Il confronto, </w:t>
      </w:r>
      <w:r w:rsidRPr="00DC00B6">
        <w:rPr>
          <w:b/>
          <w:szCs w:val="28"/>
        </w:rPr>
        <w:t>fatte salve le specifiche disposizioni contenute nelle singole Sezioni</w:t>
      </w:r>
      <w:r w:rsidRPr="00DC00B6">
        <w:rPr>
          <w:szCs w:val="28"/>
        </w:rPr>
        <w:t>, è la modalità attraverso la quale si instaura un dialogo approfondito sulle materie rimesse a tale livello di relazione, al fine di consentire ai soggetti sindacali di cui all’art. 7 comma 2, di esprimere valutazioni esaustive e di partecipare costruttivamente alla definizione delle misure che l’amministrazione intende adottare.</w:t>
      </w:r>
    </w:p>
    <w:p w14:paraId="037B9853" w14:textId="64A1D179" w:rsidR="00A90AE7" w:rsidRPr="00DC00B6" w:rsidRDefault="00A90AE7" w:rsidP="00A90AE7">
      <w:pPr>
        <w:rPr>
          <w:b/>
          <w:strike/>
          <w:szCs w:val="28"/>
        </w:rPr>
      </w:pPr>
      <w:r w:rsidRPr="00DC00B6">
        <w:rPr>
          <w:szCs w:val="28"/>
        </w:rPr>
        <w:t xml:space="preserve">2. </w:t>
      </w:r>
      <w:r w:rsidRPr="00DC00B6">
        <w:rPr>
          <w:b/>
          <w:szCs w:val="28"/>
        </w:rPr>
        <w:t xml:space="preserve">Il confronto si avvia mediante l'invio ai soggetti sindacali degli elementi conoscitivi sulle misure da adottare, con le modalità previste per la informazione. A seguito della trasmissione delle informazioni, </w:t>
      </w:r>
      <w:r w:rsidR="009D515E" w:rsidRPr="00DC00B6">
        <w:rPr>
          <w:b/>
          <w:szCs w:val="28"/>
        </w:rPr>
        <w:t>amministrazione</w:t>
      </w:r>
      <w:r w:rsidRPr="00DC00B6">
        <w:rPr>
          <w:b/>
          <w:szCs w:val="28"/>
        </w:rPr>
        <w:t xml:space="preserve"> e soggetti sindacali si incontrano se, entro 5</w:t>
      </w:r>
      <w:r w:rsidRPr="00DC00B6">
        <w:rPr>
          <w:b/>
          <w:color w:val="FF0000"/>
          <w:szCs w:val="28"/>
        </w:rPr>
        <w:t xml:space="preserve"> </w:t>
      </w:r>
      <w:r w:rsidRPr="00DC00B6">
        <w:rPr>
          <w:b/>
          <w:szCs w:val="28"/>
        </w:rPr>
        <w:t>giorni lavorativi dall'informazione, il confronto è richiesto da questi ultimi</w:t>
      </w:r>
      <w:r w:rsidR="000946A1" w:rsidRPr="00DC00B6">
        <w:rPr>
          <w:b/>
          <w:szCs w:val="28"/>
        </w:rPr>
        <w:t xml:space="preserve"> anche singolarmente</w:t>
      </w:r>
      <w:r w:rsidRPr="00DC00B6">
        <w:rPr>
          <w:b/>
          <w:szCs w:val="28"/>
        </w:rPr>
        <w:t>; l’incontro, se richiesto, deve comunque avvenire non oltre 10 giorni lavorativi dalla richiesta. L’incontro può anche essere proposto dall’</w:t>
      </w:r>
      <w:r w:rsidR="000E2AB1" w:rsidRPr="00DC00B6">
        <w:rPr>
          <w:b/>
          <w:szCs w:val="28"/>
        </w:rPr>
        <w:t xml:space="preserve">amministrazione </w:t>
      </w:r>
      <w:r w:rsidRPr="00DC00B6">
        <w:rPr>
          <w:b/>
          <w:szCs w:val="28"/>
        </w:rPr>
        <w:t>contestualmente all’invio dell’informazione e anche in tale ipotesi le parti si incontrano, comunque, non oltre 10 giorni lavorativi dalla richiesta. Il periodo durante il quale si svolgono gli incontri non può essere superiore a trenta giorni. Al termine del confronto, redatta una sintesi dei lavori e delle posizioni emerse, l’amministrazione può procedere all’adozione dei provvedimenti nelle materie oggetto del medesimo.</w:t>
      </w:r>
    </w:p>
    <w:p w14:paraId="378F5376" w14:textId="5E3DC337" w:rsidR="00A90AE7" w:rsidRPr="00DC00B6" w:rsidRDefault="00A90AE7" w:rsidP="00A90AE7">
      <w:pPr>
        <w:rPr>
          <w:szCs w:val="28"/>
        </w:rPr>
      </w:pPr>
      <w:r w:rsidRPr="00DC00B6">
        <w:rPr>
          <w:szCs w:val="28"/>
        </w:rPr>
        <w:t xml:space="preserve">3. Sono oggetto di confronto le materie indicate agli </w:t>
      </w:r>
      <w:proofErr w:type="spellStart"/>
      <w:r w:rsidRPr="00DC00B6">
        <w:rPr>
          <w:szCs w:val="28"/>
        </w:rPr>
        <w:t>artt</w:t>
      </w:r>
      <w:proofErr w:type="spellEnd"/>
      <w:r w:rsidR="000C2A3B" w:rsidRPr="00DC00B6">
        <w:rPr>
          <w:szCs w:val="28"/>
        </w:rPr>
        <w:t xml:space="preserve"> 3</w:t>
      </w:r>
      <w:r w:rsidR="005E66AF" w:rsidRPr="00DC00B6">
        <w:rPr>
          <w:szCs w:val="28"/>
        </w:rPr>
        <w:t>4</w:t>
      </w:r>
      <w:r w:rsidR="000C2A3B" w:rsidRPr="00DC00B6">
        <w:rPr>
          <w:szCs w:val="28"/>
        </w:rPr>
        <w:t>, 4</w:t>
      </w:r>
      <w:r w:rsidR="005E66AF" w:rsidRPr="00DC00B6">
        <w:rPr>
          <w:szCs w:val="28"/>
        </w:rPr>
        <w:t>6</w:t>
      </w:r>
      <w:r w:rsidR="000C2A3B" w:rsidRPr="00DC00B6">
        <w:rPr>
          <w:szCs w:val="28"/>
        </w:rPr>
        <w:t xml:space="preserve"> e 5</w:t>
      </w:r>
      <w:r w:rsidR="000370B6" w:rsidRPr="00DC00B6">
        <w:rPr>
          <w:szCs w:val="28"/>
        </w:rPr>
        <w:t>5</w:t>
      </w:r>
      <w:r w:rsidRPr="00DC00B6">
        <w:rPr>
          <w:szCs w:val="28"/>
        </w:rPr>
        <w:t xml:space="preserve"> nelle distinte sezioni del presente CCNL, </w:t>
      </w:r>
      <w:r w:rsidRPr="00DC00B6">
        <w:rPr>
          <w:b/>
          <w:szCs w:val="28"/>
        </w:rPr>
        <w:t xml:space="preserve">nonché le materie </w:t>
      </w:r>
      <w:r w:rsidR="005247A3" w:rsidRPr="00DC00B6">
        <w:rPr>
          <w:b/>
          <w:szCs w:val="28"/>
        </w:rPr>
        <w:t>dell’</w:t>
      </w:r>
      <w:r w:rsidRPr="00DC00B6">
        <w:rPr>
          <w:b/>
          <w:szCs w:val="28"/>
        </w:rPr>
        <w:t xml:space="preserve">Organismo Paritetico per l’Innovazione, </w:t>
      </w:r>
      <w:r w:rsidR="00744C14" w:rsidRPr="00DC00B6">
        <w:rPr>
          <w:b/>
          <w:szCs w:val="28"/>
        </w:rPr>
        <w:t xml:space="preserve">di cui all’art. 6 comma 2, </w:t>
      </w:r>
      <w:r w:rsidRPr="00DC00B6">
        <w:rPr>
          <w:b/>
          <w:szCs w:val="28"/>
        </w:rPr>
        <w:t>qualora lo stesso non venga istituito entr</w:t>
      </w:r>
      <w:r w:rsidR="00764383" w:rsidRPr="00DC00B6">
        <w:rPr>
          <w:b/>
          <w:szCs w:val="28"/>
        </w:rPr>
        <w:t>o</w:t>
      </w:r>
      <w:r w:rsidRPr="00DC00B6">
        <w:rPr>
          <w:b/>
          <w:szCs w:val="28"/>
        </w:rPr>
        <w:t xml:space="preserve"> il termine previsto</w:t>
      </w:r>
      <w:r w:rsidR="005247A3" w:rsidRPr="00DC00B6">
        <w:rPr>
          <w:b/>
          <w:szCs w:val="28"/>
        </w:rPr>
        <w:t>.</w:t>
      </w:r>
    </w:p>
    <w:p w14:paraId="1081AF43" w14:textId="4DF80B08" w:rsidR="00A90AE7" w:rsidRPr="00DC00B6" w:rsidRDefault="00A90AE7" w:rsidP="00A90AE7">
      <w:pPr>
        <w:rPr>
          <w:b/>
          <w:strike/>
          <w:szCs w:val="28"/>
        </w:rPr>
      </w:pPr>
      <w:r w:rsidRPr="00DC00B6">
        <w:rPr>
          <w:szCs w:val="28"/>
        </w:rPr>
        <w:t xml:space="preserve">4. </w:t>
      </w:r>
      <w:r w:rsidR="0037591D" w:rsidRPr="00DC00B6">
        <w:rPr>
          <w:b/>
          <w:szCs w:val="28"/>
        </w:rPr>
        <w:t>Salvo quanto previsto nell’apposita Sezione</w:t>
      </w:r>
      <w:r w:rsidR="0037591D" w:rsidRPr="00DC00B6">
        <w:rPr>
          <w:szCs w:val="28"/>
        </w:rPr>
        <w:t>, p</w:t>
      </w:r>
      <w:r w:rsidRPr="00DC00B6">
        <w:rPr>
          <w:szCs w:val="28"/>
        </w:rPr>
        <w:t>er i segretari</w:t>
      </w:r>
      <w:r w:rsidR="0014305D" w:rsidRPr="00DC00B6">
        <w:rPr>
          <w:szCs w:val="28"/>
        </w:rPr>
        <w:t xml:space="preserve"> </w:t>
      </w:r>
      <w:r w:rsidRPr="00DC00B6">
        <w:rPr>
          <w:szCs w:val="28"/>
        </w:rPr>
        <w:t>il confronto si svolge a livello nazionale</w:t>
      </w:r>
      <w:r w:rsidR="00764383" w:rsidRPr="00DC00B6">
        <w:rPr>
          <w:szCs w:val="28"/>
        </w:rPr>
        <w:t xml:space="preserve"> </w:t>
      </w:r>
      <w:r w:rsidR="00793AB1" w:rsidRPr="00DC00B6">
        <w:rPr>
          <w:b/>
          <w:szCs w:val="28"/>
        </w:rPr>
        <w:t xml:space="preserve">tra i </w:t>
      </w:r>
      <w:r w:rsidR="00D43A29" w:rsidRPr="00DC00B6">
        <w:rPr>
          <w:b/>
          <w:szCs w:val="28"/>
        </w:rPr>
        <w:t xml:space="preserve">soggetti sindacali identificati con i rappresentanti delle organizzazioni sindacali di categoria firmatarie del presente CCNL </w:t>
      </w:r>
      <w:r w:rsidR="00793AB1" w:rsidRPr="00DC00B6">
        <w:rPr>
          <w:b/>
          <w:szCs w:val="28"/>
        </w:rPr>
        <w:t>e</w:t>
      </w:r>
      <w:r w:rsidR="00793AB1" w:rsidRPr="00DC00B6">
        <w:rPr>
          <w:szCs w:val="28"/>
        </w:rPr>
        <w:t xml:space="preserve"> </w:t>
      </w:r>
      <w:r w:rsidR="00764383" w:rsidRPr="00DC00B6">
        <w:rPr>
          <w:b/>
          <w:szCs w:val="28"/>
        </w:rPr>
        <w:t>il Ministero dell’Interno</w:t>
      </w:r>
      <w:r w:rsidR="006408E8" w:rsidRPr="00DC00B6">
        <w:rPr>
          <w:b/>
          <w:szCs w:val="28"/>
        </w:rPr>
        <w:t>,</w:t>
      </w:r>
      <w:r w:rsidR="00DA31DF" w:rsidRPr="00DC00B6">
        <w:rPr>
          <w:b/>
          <w:szCs w:val="28"/>
        </w:rPr>
        <w:t xml:space="preserve"> con la partecipazione dei</w:t>
      </w:r>
      <w:r w:rsidR="00E15065" w:rsidRPr="00DC00B6">
        <w:rPr>
          <w:b/>
          <w:szCs w:val="28"/>
        </w:rPr>
        <w:t xml:space="preserve"> </w:t>
      </w:r>
      <w:r w:rsidR="005628B8" w:rsidRPr="00DC00B6">
        <w:rPr>
          <w:b/>
          <w:szCs w:val="28"/>
        </w:rPr>
        <w:t>rappresentanti designati da ANCI e UPI</w:t>
      </w:r>
      <w:r w:rsidR="004A7820" w:rsidRPr="00DC00B6">
        <w:rPr>
          <w:b/>
          <w:szCs w:val="28"/>
        </w:rPr>
        <w:t xml:space="preserve"> per parte datoriale</w:t>
      </w:r>
      <w:r w:rsidR="008616A1" w:rsidRPr="00DC00B6">
        <w:rPr>
          <w:b/>
          <w:szCs w:val="28"/>
        </w:rPr>
        <w:t>.</w:t>
      </w:r>
    </w:p>
    <w:p w14:paraId="5A2D4533" w14:textId="3A5E63A3" w:rsidR="00A90AE7" w:rsidRPr="00DC00B6" w:rsidRDefault="00CA74D9" w:rsidP="00A90AE7">
      <w:pPr>
        <w:rPr>
          <w:b/>
          <w:szCs w:val="28"/>
        </w:rPr>
      </w:pPr>
      <w:r w:rsidRPr="00DC00B6">
        <w:rPr>
          <w:b/>
          <w:szCs w:val="28"/>
        </w:rPr>
        <w:t>5</w:t>
      </w:r>
      <w:r w:rsidR="00A90AE7" w:rsidRPr="00DC00B6">
        <w:rPr>
          <w:b/>
          <w:szCs w:val="28"/>
        </w:rPr>
        <w:t>. Il presente articolo disapplica e sostituisce l’art. 5 del CCNL 17.12.2020.</w:t>
      </w:r>
    </w:p>
    <w:p w14:paraId="7A9B23C3" w14:textId="539A5867" w:rsidR="00025CAD" w:rsidRPr="00DC00B6" w:rsidRDefault="00025CAD" w:rsidP="00025CAD">
      <w:pPr>
        <w:pStyle w:val="Titolo4"/>
      </w:pPr>
      <w:bookmarkStart w:id="15" w:name="_Toc153198750"/>
      <w:r w:rsidRPr="00DC00B6">
        <w:t>Art. 6</w:t>
      </w:r>
      <w:r w:rsidRPr="00DC00B6">
        <w:br/>
        <w:t>Organismo paritetico per l’in</w:t>
      </w:r>
      <w:r w:rsidR="00353EBB" w:rsidRPr="00DC00B6">
        <w:t>novazione</w:t>
      </w:r>
      <w:bookmarkEnd w:id="15"/>
    </w:p>
    <w:p w14:paraId="3ECFA880" w14:textId="08160154" w:rsidR="001449CC" w:rsidRPr="00DC00B6" w:rsidRDefault="001449CC" w:rsidP="001449CC">
      <w:pPr>
        <w:rPr>
          <w:color w:val="FF0000"/>
          <w:szCs w:val="28"/>
        </w:rPr>
      </w:pPr>
      <w:r w:rsidRPr="00DC00B6">
        <w:rPr>
          <w:szCs w:val="28"/>
        </w:rPr>
        <w:t xml:space="preserve">1. L’organismo paritetico per l’innovazione realizza, </w:t>
      </w:r>
      <w:r w:rsidRPr="00DC00B6">
        <w:rPr>
          <w:b/>
          <w:szCs w:val="28"/>
        </w:rPr>
        <w:t xml:space="preserve">presso le amministrazioni </w:t>
      </w:r>
      <w:r w:rsidR="000B071C" w:rsidRPr="00DC00B6">
        <w:rPr>
          <w:b/>
          <w:szCs w:val="28"/>
        </w:rPr>
        <w:t>destinatarie del presente CCNL</w:t>
      </w:r>
      <w:r w:rsidRPr="00DC00B6">
        <w:rPr>
          <w:b/>
          <w:szCs w:val="28"/>
        </w:rPr>
        <w:t xml:space="preserve">, </w:t>
      </w:r>
      <w:r w:rsidR="009F1B5A" w:rsidRPr="00DC00B6">
        <w:rPr>
          <w:b/>
          <w:szCs w:val="28"/>
        </w:rPr>
        <w:t xml:space="preserve">ivi </w:t>
      </w:r>
      <w:r w:rsidRPr="00DC00B6">
        <w:rPr>
          <w:b/>
          <w:szCs w:val="28"/>
        </w:rPr>
        <w:t>comprese le Unioni di Comuni</w:t>
      </w:r>
      <w:r w:rsidRPr="00DC00B6">
        <w:rPr>
          <w:szCs w:val="28"/>
        </w:rPr>
        <w:t xml:space="preserve"> con almeno </w:t>
      </w:r>
      <w:r w:rsidR="007B5D37" w:rsidRPr="00DC00B6">
        <w:rPr>
          <w:b/>
          <w:szCs w:val="28"/>
        </w:rPr>
        <w:t xml:space="preserve">6 </w:t>
      </w:r>
      <w:r w:rsidRPr="00DC00B6">
        <w:rPr>
          <w:szCs w:val="28"/>
        </w:rPr>
        <w:t xml:space="preserve">unità di personale destinatario del presente CCNL, una modalità relazionale finalizzata al coinvolgimento partecipativo delle organizzazioni sindacali di categoria titolari della contrattazione integrativa su tutto ciò che abbia una dimensione progettuale, complessa </w:t>
      </w:r>
      <w:r w:rsidRPr="00DC00B6">
        <w:rPr>
          <w:szCs w:val="28"/>
        </w:rPr>
        <w:lastRenderedPageBreak/>
        <w:t xml:space="preserve">e sperimentale, di carattere organizzativo </w:t>
      </w:r>
      <w:r w:rsidRPr="00DC00B6">
        <w:rPr>
          <w:b/>
          <w:szCs w:val="28"/>
        </w:rPr>
        <w:t>dell’</w:t>
      </w:r>
      <w:r w:rsidR="00650A28" w:rsidRPr="00DC00B6">
        <w:rPr>
          <w:b/>
          <w:szCs w:val="28"/>
        </w:rPr>
        <w:t>amministrazione</w:t>
      </w:r>
      <w:r w:rsidRPr="00DC00B6">
        <w:rPr>
          <w:b/>
          <w:szCs w:val="28"/>
        </w:rPr>
        <w:t xml:space="preserve">. Le Province e le Città Metropolitane possono costituire l’Organismo in forma associata sulla base di protocolli d’intesa tra </w:t>
      </w:r>
      <w:r w:rsidR="00650A28" w:rsidRPr="00DC00B6">
        <w:rPr>
          <w:b/>
          <w:szCs w:val="28"/>
        </w:rPr>
        <w:t>le amministrazioni</w:t>
      </w:r>
      <w:r w:rsidRPr="00DC00B6">
        <w:rPr>
          <w:b/>
          <w:szCs w:val="28"/>
        </w:rPr>
        <w:t xml:space="preserve"> interessat</w:t>
      </w:r>
      <w:r w:rsidR="00650A28" w:rsidRPr="00DC00B6">
        <w:rPr>
          <w:b/>
          <w:szCs w:val="28"/>
        </w:rPr>
        <w:t>e</w:t>
      </w:r>
      <w:r w:rsidRPr="00DC00B6">
        <w:rPr>
          <w:b/>
          <w:szCs w:val="28"/>
        </w:rPr>
        <w:t xml:space="preserve"> e le organizzazioni sindacali di cui al periodo precedente.</w:t>
      </w:r>
      <w:r w:rsidR="00F633B2" w:rsidRPr="00DC00B6">
        <w:rPr>
          <w:b/>
          <w:szCs w:val="28"/>
        </w:rPr>
        <w:t xml:space="preserve"> </w:t>
      </w:r>
    </w:p>
    <w:p w14:paraId="3F800CF8" w14:textId="73FDDD99" w:rsidR="001449CC" w:rsidRPr="00DC00B6" w:rsidRDefault="001449CC" w:rsidP="001449CC">
      <w:pPr>
        <w:rPr>
          <w:b/>
          <w:szCs w:val="28"/>
        </w:rPr>
      </w:pPr>
      <w:r w:rsidRPr="00DC00B6">
        <w:rPr>
          <w:szCs w:val="28"/>
        </w:rPr>
        <w:t xml:space="preserve">2. L’organismo di cui al presente articolo è la sede in cui si attivano stabilmente relazioni aperte e collaborative su </w:t>
      </w:r>
      <w:r w:rsidR="009543C1" w:rsidRPr="00DC00B6">
        <w:rPr>
          <w:b/>
          <w:szCs w:val="28"/>
        </w:rPr>
        <w:t>attività aventi un impatto sull’organizzazione,  innovazione</w:t>
      </w:r>
      <w:r w:rsidR="009543C1" w:rsidRPr="00DC00B6">
        <w:rPr>
          <w:szCs w:val="28"/>
        </w:rPr>
        <w:t xml:space="preserve"> </w:t>
      </w:r>
      <w:r w:rsidR="00067407" w:rsidRPr="00DC00B6">
        <w:rPr>
          <w:szCs w:val="28"/>
        </w:rPr>
        <w:t xml:space="preserve">anche </w:t>
      </w:r>
      <w:r w:rsidR="004A7820" w:rsidRPr="00DC00B6">
        <w:rPr>
          <w:b/>
          <w:szCs w:val="28"/>
        </w:rPr>
        <w:t>tecnologica</w:t>
      </w:r>
      <w:r w:rsidR="00393461" w:rsidRPr="00DC00B6">
        <w:rPr>
          <w:b/>
          <w:szCs w:val="28"/>
        </w:rPr>
        <w:t>,</w:t>
      </w:r>
      <w:r w:rsidRPr="00DC00B6">
        <w:rPr>
          <w:b/>
          <w:szCs w:val="28"/>
        </w:rPr>
        <w:t xml:space="preserve"> miglioramento dei servizi</w:t>
      </w:r>
      <w:r w:rsidR="00DE5826" w:rsidRPr="00DC00B6">
        <w:rPr>
          <w:b/>
          <w:szCs w:val="28"/>
        </w:rPr>
        <w:t>, della promozione della legalità, della qualità del lavoro e del benessere organizzativo,</w:t>
      </w:r>
      <w:r w:rsidRPr="00DC00B6">
        <w:rPr>
          <w:szCs w:val="28"/>
        </w:rPr>
        <w:t xml:space="preserve"> anche con riferimento al lavoro agile, alle politiche formative, allo stress lavoro correlato</w:t>
      </w:r>
      <w:r w:rsidR="009543C1" w:rsidRPr="00DC00B6">
        <w:rPr>
          <w:szCs w:val="28"/>
        </w:rPr>
        <w:t xml:space="preserve"> </w:t>
      </w:r>
      <w:r w:rsidR="00C05680" w:rsidRPr="00DC00B6">
        <w:rPr>
          <w:b/>
          <w:szCs w:val="28"/>
        </w:rPr>
        <w:t xml:space="preserve">e di fenomeni di </w:t>
      </w:r>
      <w:proofErr w:type="spellStart"/>
      <w:r w:rsidR="00C05680" w:rsidRPr="00DC00B6">
        <w:rPr>
          <w:b/>
          <w:szCs w:val="28"/>
        </w:rPr>
        <w:t>b</w:t>
      </w:r>
      <w:r w:rsidR="000D0FC6" w:rsidRPr="00DC00B6">
        <w:rPr>
          <w:b/>
          <w:szCs w:val="28"/>
        </w:rPr>
        <w:t>urn</w:t>
      </w:r>
      <w:proofErr w:type="spellEnd"/>
      <w:r w:rsidR="000D0FC6" w:rsidRPr="00DC00B6">
        <w:rPr>
          <w:b/>
          <w:szCs w:val="28"/>
        </w:rPr>
        <w:t>-out</w:t>
      </w:r>
      <w:r w:rsidR="00D76289" w:rsidRPr="00DC00B6">
        <w:rPr>
          <w:b/>
          <w:szCs w:val="28"/>
        </w:rPr>
        <w:t xml:space="preserve">, alla conciliazione dei tempi di vita e di lavoro, </w:t>
      </w:r>
      <w:r w:rsidR="000D0FC6" w:rsidRPr="00DC00B6">
        <w:rPr>
          <w:szCs w:val="28"/>
        </w:rPr>
        <w:t xml:space="preserve"> </w:t>
      </w:r>
      <w:r w:rsidR="009543C1" w:rsidRPr="00DC00B6">
        <w:rPr>
          <w:b/>
          <w:szCs w:val="28"/>
        </w:rPr>
        <w:t>e su cambiamenti conseguenti a percorsi di transizione ecologica e digitale</w:t>
      </w:r>
      <w:r w:rsidR="009543C1" w:rsidRPr="00DC00B6">
        <w:rPr>
          <w:szCs w:val="28"/>
        </w:rPr>
        <w:t xml:space="preserve">, </w:t>
      </w:r>
      <w:r w:rsidRPr="00DC00B6">
        <w:rPr>
          <w:szCs w:val="28"/>
        </w:rPr>
        <w:t xml:space="preserve"> al fine di formulare proposte all’amministrazione o alle parti negoziali della contrattazione integrativa.</w:t>
      </w:r>
    </w:p>
    <w:p w14:paraId="2E7E5119" w14:textId="08DAADF8" w:rsidR="001449CC" w:rsidRPr="00DC00B6" w:rsidRDefault="001449CC" w:rsidP="001449CC">
      <w:pPr>
        <w:rPr>
          <w:b/>
          <w:szCs w:val="28"/>
        </w:rPr>
      </w:pPr>
      <w:r w:rsidRPr="00DC00B6">
        <w:rPr>
          <w:szCs w:val="28"/>
        </w:rPr>
        <w:t xml:space="preserve">3. L’organismo paritetico per l’innovazione </w:t>
      </w:r>
      <w:r w:rsidRPr="00DC00B6">
        <w:rPr>
          <w:b/>
          <w:szCs w:val="28"/>
        </w:rPr>
        <w:t>è istituito presso ciascun</w:t>
      </w:r>
      <w:r w:rsidR="009F7D0F" w:rsidRPr="00DC00B6">
        <w:rPr>
          <w:b/>
          <w:szCs w:val="28"/>
        </w:rPr>
        <w:t>a</w:t>
      </w:r>
      <w:r w:rsidRPr="00DC00B6">
        <w:rPr>
          <w:b/>
          <w:szCs w:val="28"/>
        </w:rPr>
        <w:t xml:space="preserve"> </w:t>
      </w:r>
      <w:r w:rsidR="009F7D0F" w:rsidRPr="00DC00B6">
        <w:rPr>
          <w:b/>
          <w:szCs w:val="28"/>
        </w:rPr>
        <w:t>amministrazione</w:t>
      </w:r>
      <w:r w:rsidRPr="00DC00B6">
        <w:rPr>
          <w:b/>
          <w:szCs w:val="28"/>
        </w:rPr>
        <w:t xml:space="preserve"> di cui al comma 1. </w:t>
      </w:r>
      <w:r w:rsidR="009F7D0F" w:rsidRPr="00DC00B6">
        <w:rPr>
          <w:b/>
          <w:szCs w:val="28"/>
        </w:rPr>
        <w:t>Le stesse</w:t>
      </w:r>
      <w:r w:rsidRPr="00DC00B6">
        <w:rPr>
          <w:b/>
          <w:szCs w:val="28"/>
        </w:rPr>
        <w:t xml:space="preserve"> entro 30 giorni dalla sottoscrizione del CCNL provvedono ad attivarlo, previa istituzione ove non presente, e ad aggiornarne la composizione. Esso:</w:t>
      </w:r>
    </w:p>
    <w:p w14:paraId="3EF9FF1A" w14:textId="2A0613C0" w:rsidR="001449CC" w:rsidRPr="00DC00B6" w:rsidRDefault="001449CC" w:rsidP="001449CC">
      <w:pPr>
        <w:rPr>
          <w:szCs w:val="28"/>
        </w:rPr>
      </w:pPr>
      <w:r w:rsidRPr="00DC00B6">
        <w:rPr>
          <w:szCs w:val="28"/>
        </w:rPr>
        <w:t>a) ha composizione paritetica ed è formato da un componente designato da ciascuna delle organizzazioni sindacali titolari della contrattazione integrativa, di cui all'art. 7 comma 2, lett. a)</w:t>
      </w:r>
      <w:r w:rsidRPr="00DC00B6">
        <w:rPr>
          <w:b/>
          <w:szCs w:val="28"/>
        </w:rPr>
        <w:t xml:space="preserve">, </w:t>
      </w:r>
      <w:r w:rsidRPr="00DC00B6">
        <w:rPr>
          <w:szCs w:val="28"/>
        </w:rPr>
        <w:t xml:space="preserve">nonché da una rappresentanza dell’amministrazione, con rilevanza </w:t>
      </w:r>
      <w:r w:rsidR="007B5D37" w:rsidRPr="00DC00B6">
        <w:rPr>
          <w:szCs w:val="28"/>
        </w:rPr>
        <w:t xml:space="preserve">nelle decisioni </w:t>
      </w:r>
      <w:r w:rsidRPr="00DC00B6">
        <w:rPr>
          <w:szCs w:val="28"/>
        </w:rPr>
        <w:t>pari alla componente sindacale;</w:t>
      </w:r>
    </w:p>
    <w:p w14:paraId="17BC6C2D" w14:textId="2633EA99" w:rsidR="001449CC" w:rsidRPr="00DC00B6" w:rsidRDefault="001449CC" w:rsidP="001449CC">
      <w:pPr>
        <w:rPr>
          <w:szCs w:val="28"/>
        </w:rPr>
      </w:pPr>
      <w:r w:rsidRPr="00DC00B6">
        <w:rPr>
          <w:szCs w:val="28"/>
        </w:rPr>
        <w:t xml:space="preserve">b) si riunisce almeno due volte l’anno e, comunque, ogniqualvolta l’amministrazione </w:t>
      </w:r>
      <w:r w:rsidR="00353EBB" w:rsidRPr="00DC00B6">
        <w:rPr>
          <w:szCs w:val="28"/>
        </w:rPr>
        <w:t xml:space="preserve">o </w:t>
      </w:r>
      <w:r w:rsidR="00353EBB" w:rsidRPr="00DC00B6">
        <w:rPr>
          <w:b/>
          <w:szCs w:val="28"/>
        </w:rPr>
        <w:t>le organizzazioni sindacali di cui all’art. 7 comma 2, lett. a</w:t>
      </w:r>
      <w:r w:rsidR="00FF1588" w:rsidRPr="00DC00B6">
        <w:rPr>
          <w:b/>
          <w:szCs w:val="28"/>
        </w:rPr>
        <w:t>),</w:t>
      </w:r>
      <w:r w:rsidR="00FF1588" w:rsidRPr="00DC00B6">
        <w:rPr>
          <w:b/>
          <w:color w:val="FF0000"/>
          <w:szCs w:val="28"/>
        </w:rPr>
        <w:t xml:space="preserve"> </w:t>
      </w:r>
      <w:r w:rsidRPr="00DC00B6">
        <w:rPr>
          <w:szCs w:val="28"/>
        </w:rPr>
        <w:t>manifesti</w:t>
      </w:r>
      <w:r w:rsidR="00353EBB" w:rsidRPr="00DC00B6">
        <w:rPr>
          <w:szCs w:val="28"/>
        </w:rPr>
        <w:t>no</w:t>
      </w:r>
      <w:r w:rsidRPr="00DC00B6">
        <w:rPr>
          <w:szCs w:val="28"/>
        </w:rPr>
        <w:t xml:space="preserve"> un’intenzione di progettualità organizzativa innovativa, complessa per modalità e tempi di attuazione, e sperimentale;</w:t>
      </w:r>
    </w:p>
    <w:p w14:paraId="328ECB1F" w14:textId="77777777" w:rsidR="001449CC" w:rsidRPr="00DC00B6" w:rsidRDefault="001449CC" w:rsidP="001449CC">
      <w:pPr>
        <w:rPr>
          <w:szCs w:val="28"/>
        </w:rPr>
      </w:pPr>
      <w:r w:rsidRPr="00DC00B6">
        <w:rPr>
          <w:szCs w:val="28"/>
        </w:rPr>
        <w:t xml:space="preserve">c) </w:t>
      </w:r>
      <w:r w:rsidRPr="00DC00B6">
        <w:rPr>
          <w:b/>
          <w:szCs w:val="28"/>
        </w:rPr>
        <w:t>trasmette</w:t>
      </w:r>
      <w:r w:rsidRPr="00DC00B6">
        <w:rPr>
          <w:szCs w:val="28"/>
        </w:rPr>
        <w:t xml:space="preserve"> proprie proposte progettuali, all’esito dell’analisi di fattibilità, alle parti negoziali della contrattazione integrativa, sulle materie di competenza di quest’ultima, o all’amministrazione;</w:t>
      </w:r>
    </w:p>
    <w:p w14:paraId="2B1336C2" w14:textId="77777777" w:rsidR="001449CC" w:rsidRPr="00DC00B6" w:rsidRDefault="001449CC" w:rsidP="001449CC">
      <w:pPr>
        <w:rPr>
          <w:szCs w:val="28"/>
        </w:rPr>
      </w:pPr>
      <w:r w:rsidRPr="00DC00B6">
        <w:rPr>
          <w:szCs w:val="28"/>
        </w:rPr>
        <w:t xml:space="preserve">d) </w:t>
      </w:r>
      <w:r w:rsidRPr="00DC00B6">
        <w:rPr>
          <w:b/>
          <w:szCs w:val="28"/>
        </w:rPr>
        <w:t>adotta</w:t>
      </w:r>
      <w:r w:rsidRPr="00DC00B6">
        <w:rPr>
          <w:szCs w:val="28"/>
        </w:rPr>
        <w:t xml:space="preserve"> un regolamento che ne disciplini il funzionamento;</w:t>
      </w:r>
    </w:p>
    <w:p w14:paraId="1B2889CB" w14:textId="7184394E" w:rsidR="001449CC" w:rsidRPr="00DC00B6" w:rsidRDefault="001449CC" w:rsidP="001449CC">
      <w:pPr>
        <w:rPr>
          <w:b/>
          <w:szCs w:val="28"/>
        </w:rPr>
      </w:pPr>
      <w:r w:rsidRPr="00DC00B6">
        <w:rPr>
          <w:b/>
          <w:szCs w:val="28"/>
        </w:rPr>
        <w:t xml:space="preserve">e) svolge analisi, indagini e studi, e può esprimere pareri non vincolanti in riferimento a quanto previsto dall’art. </w:t>
      </w:r>
      <w:r w:rsidR="00A3236F" w:rsidRPr="00DC00B6">
        <w:rPr>
          <w:b/>
          <w:szCs w:val="28"/>
        </w:rPr>
        <w:t>2</w:t>
      </w:r>
      <w:r w:rsidR="00127598" w:rsidRPr="00DC00B6">
        <w:rPr>
          <w:b/>
          <w:szCs w:val="28"/>
        </w:rPr>
        <w:t>9</w:t>
      </w:r>
      <w:r w:rsidR="00A3236F" w:rsidRPr="00DC00B6">
        <w:rPr>
          <w:b/>
          <w:szCs w:val="28"/>
        </w:rPr>
        <w:t xml:space="preserve"> del CCNL 17.12.2020</w:t>
      </w:r>
      <w:r w:rsidRPr="00DC00B6">
        <w:rPr>
          <w:b/>
          <w:szCs w:val="28"/>
        </w:rPr>
        <w:t>;</w:t>
      </w:r>
    </w:p>
    <w:p w14:paraId="7D3AF800" w14:textId="77777777" w:rsidR="001449CC" w:rsidRPr="00DC00B6" w:rsidRDefault="001449CC" w:rsidP="001449CC">
      <w:pPr>
        <w:rPr>
          <w:b/>
          <w:szCs w:val="28"/>
        </w:rPr>
      </w:pPr>
      <w:r w:rsidRPr="00DC00B6">
        <w:rPr>
          <w:b/>
          <w:szCs w:val="28"/>
        </w:rPr>
        <w:t>f) redige un report annuale delle proprie attività.</w:t>
      </w:r>
    </w:p>
    <w:p w14:paraId="5A490E3C" w14:textId="77777777" w:rsidR="001449CC" w:rsidRPr="00DC00B6" w:rsidRDefault="001449CC" w:rsidP="001449CC">
      <w:pPr>
        <w:rPr>
          <w:szCs w:val="28"/>
        </w:rPr>
      </w:pPr>
      <w:r w:rsidRPr="00DC00B6">
        <w:rPr>
          <w:szCs w:val="28"/>
        </w:rPr>
        <w:t>4. All’organismo di cui al presente articolo possono essere inoltrati progetti e programmi dalle organizzazioni sindacali di cui all’art. 7 comma 2, lett. a) e dall’amministrazione</w:t>
      </w:r>
      <w:r w:rsidRPr="00DC00B6">
        <w:rPr>
          <w:b/>
          <w:szCs w:val="28"/>
        </w:rPr>
        <w:t>.</w:t>
      </w:r>
      <w:r w:rsidRPr="00DC00B6">
        <w:rPr>
          <w:szCs w:val="28"/>
        </w:rPr>
        <w:t xml:space="preserve"> In tali casi, l’organismo paritetico si esprime sulla loro fattibilità secondo quanto previsto al comma 3, lett. c).</w:t>
      </w:r>
    </w:p>
    <w:p w14:paraId="27E59F4B" w14:textId="1DF8B8D7" w:rsidR="000A75A3" w:rsidRPr="00DC00B6" w:rsidRDefault="001449CC" w:rsidP="000A75A3">
      <w:pPr>
        <w:rPr>
          <w:rFonts w:eastAsiaTheme="minorHAnsi" w:cstheme="minorBidi"/>
          <w:b/>
          <w:szCs w:val="28"/>
        </w:rPr>
      </w:pPr>
      <w:r w:rsidRPr="00DC00B6">
        <w:rPr>
          <w:szCs w:val="28"/>
        </w:rPr>
        <w:t xml:space="preserve">5. Costituiscono oggetto di informazione, nell’ambito dell’organismo di cui al presente articolo, </w:t>
      </w:r>
      <w:r w:rsidRPr="00DC00B6">
        <w:rPr>
          <w:b/>
          <w:szCs w:val="28"/>
        </w:rPr>
        <w:t>con cadenza semestrale</w:t>
      </w:r>
      <w:r w:rsidR="00886A89" w:rsidRPr="00DC00B6">
        <w:rPr>
          <w:szCs w:val="28"/>
        </w:rPr>
        <w:t xml:space="preserve"> </w:t>
      </w:r>
      <w:r w:rsidR="003D63D8" w:rsidRPr="00DC00B6">
        <w:rPr>
          <w:b/>
          <w:szCs w:val="28"/>
        </w:rPr>
        <w:t>i dati</w:t>
      </w:r>
      <w:r w:rsidR="003D63D8" w:rsidRPr="00DC00B6">
        <w:rPr>
          <w:szCs w:val="28"/>
        </w:rPr>
        <w:t xml:space="preserve"> su</w:t>
      </w:r>
      <w:r w:rsidRPr="00DC00B6">
        <w:rPr>
          <w:szCs w:val="28"/>
        </w:rPr>
        <w:t>gli andamenti occupazionali</w:t>
      </w:r>
      <w:r w:rsidR="000A75A3" w:rsidRPr="00DC00B6">
        <w:rPr>
          <w:szCs w:val="28"/>
        </w:rPr>
        <w:t xml:space="preserve">, </w:t>
      </w:r>
      <w:r w:rsidR="000A75A3" w:rsidRPr="00DC00B6">
        <w:rPr>
          <w:rFonts w:eastAsiaTheme="minorHAnsi" w:cstheme="minorBidi"/>
          <w:b/>
          <w:szCs w:val="28"/>
        </w:rPr>
        <w:t xml:space="preserve">anche in </w:t>
      </w:r>
      <w:r w:rsidR="000A75A3" w:rsidRPr="00DC00B6">
        <w:rPr>
          <w:rFonts w:eastAsiaTheme="minorHAnsi" w:cstheme="minorBidi"/>
          <w:b/>
          <w:szCs w:val="28"/>
        </w:rPr>
        <w:lastRenderedPageBreak/>
        <w:t>riferimento alle dotazioni organiche e alle procedure concorsuali programmate,</w:t>
      </w:r>
      <w:r w:rsidR="000A75A3" w:rsidRPr="00DC00B6">
        <w:rPr>
          <w:rFonts w:eastAsiaTheme="minorHAnsi" w:cstheme="minorBidi"/>
          <w:b/>
          <w:color w:val="FF0000"/>
          <w:szCs w:val="28"/>
        </w:rPr>
        <w:t xml:space="preserve"> </w:t>
      </w:r>
      <w:r w:rsidR="000A75A3" w:rsidRPr="00DC00B6">
        <w:rPr>
          <w:rFonts w:eastAsiaTheme="minorHAnsi" w:cstheme="minorBidi"/>
          <w:b/>
          <w:szCs w:val="28"/>
        </w:rPr>
        <w:t xml:space="preserve">nonché i dati sui contratti a tempo determinato o assunzioni ai sensi degli artt. 90 e 110 del </w:t>
      </w:r>
      <w:proofErr w:type="spellStart"/>
      <w:r w:rsidR="000A75A3" w:rsidRPr="00DC00B6">
        <w:rPr>
          <w:rFonts w:eastAsiaTheme="minorHAnsi" w:cstheme="minorBidi"/>
          <w:b/>
          <w:szCs w:val="28"/>
        </w:rPr>
        <w:t>D.Lgs</w:t>
      </w:r>
      <w:proofErr w:type="spellEnd"/>
      <w:r w:rsidR="000A75A3" w:rsidRPr="00DC00B6">
        <w:rPr>
          <w:rFonts w:eastAsiaTheme="minorHAnsi" w:cstheme="minorBidi"/>
          <w:b/>
          <w:szCs w:val="28"/>
        </w:rPr>
        <w:t xml:space="preserve"> 267/2000, i dati sulle assenze del personale di cui all’art. 29 (Misure per disincentivare elevati tassi di assenza del personale) del CCNL 17.12.2020, i dati sugli andamenti  formativi, nonché l’affidamento a soggetti terzi di attività dell’amministrazione in assenza di trasferimento del personale. </w:t>
      </w:r>
    </w:p>
    <w:p w14:paraId="7853ADFB" w14:textId="455B33CC" w:rsidR="001449CC" w:rsidRPr="00DC00B6" w:rsidRDefault="001449CC" w:rsidP="001449CC">
      <w:pPr>
        <w:pStyle w:val="Sottotitolo"/>
        <w:numPr>
          <w:ilvl w:val="0"/>
          <w:numId w:val="0"/>
        </w:numPr>
        <w:rPr>
          <w:szCs w:val="28"/>
        </w:rPr>
      </w:pPr>
      <w:r w:rsidRPr="00DC00B6">
        <w:rPr>
          <w:b/>
          <w:szCs w:val="28"/>
        </w:rPr>
        <w:t>6. Nel caso in cui l’</w:t>
      </w:r>
      <w:r w:rsidR="001F0AFD" w:rsidRPr="00DC00B6">
        <w:rPr>
          <w:b/>
          <w:szCs w:val="28"/>
        </w:rPr>
        <w:t>o</w:t>
      </w:r>
      <w:r w:rsidRPr="00DC00B6">
        <w:rPr>
          <w:b/>
          <w:szCs w:val="28"/>
        </w:rPr>
        <w:t>rganismo di cui al presente articolo non venga istituito entro il termine previsto dal comma</w:t>
      </w:r>
      <w:r w:rsidR="00D20495" w:rsidRPr="00DC00B6">
        <w:rPr>
          <w:b/>
          <w:szCs w:val="28"/>
        </w:rPr>
        <w:t xml:space="preserve"> 3</w:t>
      </w:r>
      <w:r w:rsidRPr="00DC00B6">
        <w:rPr>
          <w:b/>
          <w:szCs w:val="28"/>
        </w:rPr>
        <w:t>, le materie del comma</w:t>
      </w:r>
      <w:r w:rsidR="00D20495" w:rsidRPr="00DC00B6">
        <w:rPr>
          <w:b/>
          <w:szCs w:val="28"/>
        </w:rPr>
        <w:t xml:space="preserve"> 2</w:t>
      </w:r>
      <w:r w:rsidRPr="00DC00B6">
        <w:rPr>
          <w:b/>
          <w:szCs w:val="28"/>
        </w:rPr>
        <w:t xml:space="preserve"> diventano oggetto di confronto, ai sensi dell’</w:t>
      </w:r>
      <w:r w:rsidR="00D20495" w:rsidRPr="00DC00B6">
        <w:rPr>
          <w:b/>
          <w:szCs w:val="28"/>
        </w:rPr>
        <w:t>art.</w:t>
      </w:r>
      <w:r w:rsidR="006D41DE" w:rsidRPr="00DC00B6">
        <w:rPr>
          <w:b/>
          <w:szCs w:val="28"/>
        </w:rPr>
        <w:t xml:space="preserve"> 5</w:t>
      </w:r>
      <w:r w:rsidRPr="00DC00B6">
        <w:rPr>
          <w:b/>
          <w:szCs w:val="28"/>
        </w:rPr>
        <w:t xml:space="preserve"> (Confronto) del presente CCNL, nel rispetto delle procedure ivi previste, fino alla sua istituzione</w:t>
      </w:r>
      <w:r w:rsidRPr="00DC00B6">
        <w:rPr>
          <w:szCs w:val="28"/>
        </w:rPr>
        <w:t>.</w:t>
      </w:r>
    </w:p>
    <w:p w14:paraId="66523882" w14:textId="4EB139CE" w:rsidR="00657269" w:rsidRPr="00DC00B6" w:rsidRDefault="00657269" w:rsidP="00657269">
      <w:pPr>
        <w:rPr>
          <w:b/>
        </w:rPr>
      </w:pPr>
      <w:r w:rsidRPr="00DC00B6">
        <w:rPr>
          <w:b/>
          <w:lang w:eastAsia="it-IT"/>
        </w:rPr>
        <w:t>7. L'organismo di cui al presente articolo</w:t>
      </w:r>
      <w:r w:rsidR="00442AFB" w:rsidRPr="00DC00B6">
        <w:rPr>
          <w:b/>
          <w:lang w:eastAsia="it-IT"/>
        </w:rPr>
        <w:t>, istituito presso i singoli Enti</w:t>
      </w:r>
      <w:r w:rsidR="00E459AA" w:rsidRPr="00DC00B6">
        <w:rPr>
          <w:b/>
          <w:lang w:eastAsia="it-IT"/>
        </w:rPr>
        <w:t xml:space="preserve"> locali</w:t>
      </w:r>
      <w:r w:rsidR="00442AFB" w:rsidRPr="00DC00B6">
        <w:rPr>
          <w:b/>
          <w:lang w:eastAsia="it-IT"/>
        </w:rPr>
        <w:t>,</w:t>
      </w:r>
      <w:r w:rsidRPr="00DC00B6">
        <w:rPr>
          <w:b/>
          <w:lang w:eastAsia="it-IT"/>
        </w:rPr>
        <w:t xml:space="preserve"> opera anche nei confronti dei segretari comunali e provinciali ove le questioni affrontate siano compatibili con il ruolo e le funzioni di questi ultimi.</w:t>
      </w:r>
    </w:p>
    <w:p w14:paraId="3D467D6E" w14:textId="31D3D998" w:rsidR="001449CC" w:rsidRPr="00DC00B6" w:rsidRDefault="00657269" w:rsidP="001449CC">
      <w:pPr>
        <w:rPr>
          <w:b/>
          <w:szCs w:val="28"/>
        </w:rPr>
      </w:pPr>
      <w:r w:rsidRPr="00DC00B6">
        <w:rPr>
          <w:b/>
          <w:szCs w:val="28"/>
        </w:rPr>
        <w:t>8</w:t>
      </w:r>
      <w:r w:rsidR="001449CC" w:rsidRPr="00DC00B6">
        <w:rPr>
          <w:b/>
          <w:szCs w:val="28"/>
        </w:rPr>
        <w:t>. Il presente articolo disapplica e sostituisce l’art. 6 del CCNL 17.12.2020.</w:t>
      </w:r>
    </w:p>
    <w:p w14:paraId="0A34D350" w14:textId="1282A325" w:rsidR="0023546D" w:rsidRPr="00DC00B6" w:rsidRDefault="0023546D" w:rsidP="0023546D">
      <w:pPr>
        <w:pStyle w:val="Titolo4"/>
      </w:pPr>
      <w:bookmarkStart w:id="16" w:name="_Toc153198751"/>
      <w:r w:rsidRPr="00DC00B6">
        <w:t>Art. 7</w:t>
      </w:r>
      <w:r w:rsidRPr="00DC00B6">
        <w:br/>
        <w:t>Contrattazione collettiva integrativa: soggetti</w:t>
      </w:r>
      <w:bookmarkEnd w:id="16"/>
    </w:p>
    <w:p w14:paraId="3F5A999E" w14:textId="1061B5BE" w:rsidR="0058454D" w:rsidRPr="00DC00B6" w:rsidRDefault="0058454D" w:rsidP="0058454D">
      <w:pPr>
        <w:rPr>
          <w:b/>
          <w:strike/>
          <w:szCs w:val="28"/>
        </w:rPr>
      </w:pPr>
      <w:r w:rsidRPr="00DC00B6">
        <w:rPr>
          <w:szCs w:val="28"/>
        </w:rPr>
        <w:t xml:space="preserve">1. La contrattazione collettiva integrativa, </w:t>
      </w:r>
      <w:r w:rsidR="00353EBB" w:rsidRPr="00DC00B6">
        <w:rPr>
          <w:b/>
          <w:szCs w:val="28"/>
        </w:rPr>
        <w:t xml:space="preserve">fatta eccezione per </w:t>
      </w:r>
      <w:r w:rsidR="00B726BB" w:rsidRPr="00DC00B6">
        <w:rPr>
          <w:b/>
          <w:szCs w:val="28"/>
        </w:rPr>
        <w:t>i segretari comunali e provinciali,</w:t>
      </w:r>
      <w:r w:rsidR="00B726BB" w:rsidRPr="00DC00B6">
        <w:rPr>
          <w:szCs w:val="28"/>
        </w:rPr>
        <w:t xml:space="preserve"> </w:t>
      </w:r>
      <w:r w:rsidRPr="00DC00B6">
        <w:rPr>
          <w:szCs w:val="28"/>
        </w:rPr>
        <w:t>si svolge ad un unico livello presso ciascuna amministrazione, nel rispetto delle procedure stabilite dalla legge e dal presente CCNL, tra la delegazione sindacale, come individuata al comma 2, e la delegazione di parte datoriale, come individuata al comma 4</w:t>
      </w:r>
      <w:r w:rsidRPr="00DC00B6">
        <w:rPr>
          <w:b/>
          <w:szCs w:val="28"/>
        </w:rPr>
        <w:t xml:space="preserve">. </w:t>
      </w:r>
      <w:r w:rsidRPr="00DC00B6">
        <w:rPr>
          <w:szCs w:val="28"/>
        </w:rPr>
        <w:t xml:space="preserve">La contrattazione integrativa può svolgersi, ai sensi dell’art. </w:t>
      </w:r>
      <w:r w:rsidR="00F75869" w:rsidRPr="00DC00B6">
        <w:rPr>
          <w:szCs w:val="28"/>
        </w:rPr>
        <w:t>46 del CCNL del17.12.2020</w:t>
      </w:r>
      <w:r w:rsidRPr="00DC00B6">
        <w:rPr>
          <w:szCs w:val="28"/>
        </w:rPr>
        <w:t xml:space="preserve">, anche a livello territoriale per i dirigenti degli enti e delle amministrazioni destinatarie dei CCNL della </w:t>
      </w:r>
      <w:proofErr w:type="spellStart"/>
      <w:r w:rsidRPr="00DC00B6">
        <w:rPr>
          <w:szCs w:val="28"/>
        </w:rPr>
        <w:t>pre</w:t>
      </w:r>
      <w:proofErr w:type="spellEnd"/>
      <w:r w:rsidRPr="00DC00B6">
        <w:rPr>
          <w:szCs w:val="28"/>
        </w:rPr>
        <w:t xml:space="preserve">-esistente Area II. </w:t>
      </w:r>
    </w:p>
    <w:p w14:paraId="11C42981" w14:textId="77777777" w:rsidR="0058454D" w:rsidRPr="00DC00B6" w:rsidRDefault="0058454D" w:rsidP="0058454D">
      <w:pPr>
        <w:rPr>
          <w:szCs w:val="28"/>
        </w:rPr>
      </w:pPr>
      <w:r w:rsidRPr="00DC00B6">
        <w:rPr>
          <w:szCs w:val="28"/>
        </w:rPr>
        <w:t>2. I soggetti sindacali titolari della contrattazione integrativa sono:</w:t>
      </w:r>
    </w:p>
    <w:p w14:paraId="2D78EAF1" w14:textId="77777777" w:rsidR="0058454D" w:rsidRPr="00DC00B6" w:rsidRDefault="0058454D" w:rsidP="0058454D">
      <w:pPr>
        <w:rPr>
          <w:szCs w:val="28"/>
        </w:rPr>
      </w:pPr>
      <w:r w:rsidRPr="00DC00B6">
        <w:rPr>
          <w:szCs w:val="28"/>
        </w:rPr>
        <w:t>a) i rappresentanti territoriali delle organizzazioni sindacali di categoria firmatarie del presente CCNL;</w:t>
      </w:r>
    </w:p>
    <w:p w14:paraId="12D9F86B" w14:textId="437623D8" w:rsidR="0058454D" w:rsidRPr="00DC00B6" w:rsidRDefault="0058454D" w:rsidP="0058454D">
      <w:pPr>
        <w:rPr>
          <w:szCs w:val="28"/>
        </w:rPr>
      </w:pPr>
      <w:r w:rsidRPr="00DC00B6">
        <w:rPr>
          <w:szCs w:val="28"/>
        </w:rPr>
        <w:t xml:space="preserve">b) le rappresentanze sindacali aziendali costituite espressamente per la presente area contrattuale ai sensi dell’art. 42, comma 2, del </w:t>
      </w:r>
      <w:proofErr w:type="spellStart"/>
      <w:r w:rsidR="00070882" w:rsidRPr="00DC00B6">
        <w:rPr>
          <w:szCs w:val="28"/>
        </w:rPr>
        <w:t>D</w:t>
      </w:r>
      <w:r w:rsidRPr="00DC00B6">
        <w:rPr>
          <w:szCs w:val="28"/>
        </w:rPr>
        <w:t>.</w:t>
      </w:r>
      <w:r w:rsidR="00070882" w:rsidRPr="00DC00B6">
        <w:rPr>
          <w:szCs w:val="28"/>
        </w:rPr>
        <w:t>L</w:t>
      </w:r>
      <w:r w:rsidRPr="00DC00B6">
        <w:rPr>
          <w:szCs w:val="28"/>
        </w:rPr>
        <w:t>gs.</w:t>
      </w:r>
      <w:proofErr w:type="spellEnd"/>
      <w:r w:rsidRPr="00DC00B6">
        <w:rPr>
          <w:szCs w:val="28"/>
        </w:rPr>
        <w:t xml:space="preserve"> n. 165</w:t>
      </w:r>
      <w:r w:rsidR="00CD4A0E" w:rsidRPr="00DC00B6">
        <w:rPr>
          <w:szCs w:val="28"/>
        </w:rPr>
        <w:t>/</w:t>
      </w:r>
      <w:r w:rsidRPr="00DC00B6">
        <w:rPr>
          <w:szCs w:val="28"/>
        </w:rPr>
        <w:t xml:space="preserve"> 2001 dalle organizzazioni sindacali rappresentative, in quanto ammesse alle trattative per la sottoscrizione dei CCNL della stessa area dirigenziale, ai sensi dell’art. 43 del </w:t>
      </w:r>
      <w:r w:rsidR="001075E1" w:rsidRPr="00DC00B6">
        <w:rPr>
          <w:szCs w:val="28"/>
        </w:rPr>
        <w:t>D. Lgs</w:t>
      </w:r>
      <w:r w:rsidRPr="00DC00B6">
        <w:rPr>
          <w:szCs w:val="28"/>
        </w:rPr>
        <w:t>. n. 165/2001.Tale previsione non si applica per la contrattazione integrativa dei segretari comunali;</w:t>
      </w:r>
    </w:p>
    <w:p w14:paraId="7C20CFCF" w14:textId="46B0D601" w:rsidR="0058454D" w:rsidRPr="00DC00B6" w:rsidRDefault="0058454D" w:rsidP="0058454D">
      <w:pPr>
        <w:rPr>
          <w:szCs w:val="28"/>
        </w:rPr>
      </w:pPr>
      <w:r w:rsidRPr="00DC00B6">
        <w:rPr>
          <w:szCs w:val="28"/>
        </w:rPr>
        <w:t xml:space="preserve">3. La disciplina di cui al comma 2 lett. b) trova applicazione fino alla costituzione delle specifiche rappresentanze sindacali unitarie del personale destinatario del presente CCNL, ai sensi dell’art. 42, comma 9, del </w:t>
      </w:r>
      <w:proofErr w:type="spellStart"/>
      <w:r w:rsidR="00767CAC" w:rsidRPr="00DC00B6">
        <w:rPr>
          <w:szCs w:val="28"/>
        </w:rPr>
        <w:t>D</w:t>
      </w:r>
      <w:r w:rsidRPr="00DC00B6">
        <w:rPr>
          <w:szCs w:val="28"/>
        </w:rPr>
        <w:t>.</w:t>
      </w:r>
      <w:r w:rsidR="00767CAC" w:rsidRPr="00DC00B6">
        <w:rPr>
          <w:szCs w:val="28"/>
        </w:rPr>
        <w:t>L</w:t>
      </w:r>
      <w:r w:rsidRPr="00DC00B6">
        <w:rPr>
          <w:szCs w:val="28"/>
        </w:rPr>
        <w:t>gs.</w:t>
      </w:r>
      <w:proofErr w:type="spellEnd"/>
      <w:r w:rsidRPr="00DC00B6">
        <w:rPr>
          <w:szCs w:val="28"/>
        </w:rPr>
        <w:t xml:space="preserve"> n. 165</w:t>
      </w:r>
      <w:r w:rsidR="00DC478F" w:rsidRPr="00DC00B6">
        <w:rPr>
          <w:szCs w:val="28"/>
        </w:rPr>
        <w:t>/</w:t>
      </w:r>
      <w:r w:rsidRPr="00DC00B6">
        <w:rPr>
          <w:szCs w:val="28"/>
        </w:rPr>
        <w:t>2001.</w:t>
      </w:r>
    </w:p>
    <w:p w14:paraId="11D127EC" w14:textId="77777777" w:rsidR="0058454D" w:rsidRPr="00DC00B6" w:rsidRDefault="0058454D" w:rsidP="0058454D">
      <w:pPr>
        <w:rPr>
          <w:szCs w:val="28"/>
        </w:rPr>
      </w:pPr>
      <w:r w:rsidRPr="00DC00B6">
        <w:rPr>
          <w:szCs w:val="28"/>
        </w:rPr>
        <w:t xml:space="preserve">4. I componenti della delegazione di parte datoriale, tra cui è individuato il presidente, sono designati dall’organo competente secondo i rispettivi ordinamenti. Il dirigente che </w:t>
      </w:r>
      <w:r w:rsidRPr="00DC00B6">
        <w:rPr>
          <w:szCs w:val="28"/>
        </w:rPr>
        <w:lastRenderedPageBreak/>
        <w:t>sia componente di una delle rappresentanze sindacali di cui al comma 2 non può essere soggetto di relazioni sindacali in nome dell’ente per l’area della dirigenza.</w:t>
      </w:r>
    </w:p>
    <w:p w14:paraId="1FF5359E" w14:textId="471B7811" w:rsidR="0058454D" w:rsidRPr="00DC00B6" w:rsidRDefault="0058454D" w:rsidP="0058454D">
      <w:pPr>
        <w:rPr>
          <w:szCs w:val="28"/>
        </w:rPr>
      </w:pPr>
      <w:r w:rsidRPr="00DC00B6">
        <w:rPr>
          <w:szCs w:val="28"/>
        </w:rPr>
        <w:t xml:space="preserve">5. Sono oggetto di contrattazione integrativa le materie indicate dagli artt. </w:t>
      </w:r>
      <w:r w:rsidR="00664076" w:rsidRPr="00DC00B6">
        <w:rPr>
          <w:szCs w:val="28"/>
        </w:rPr>
        <w:t>3</w:t>
      </w:r>
      <w:r w:rsidR="00D977A8" w:rsidRPr="00DC00B6">
        <w:rPr>
          <w:szCs w:val="28"/>
        </w:rPr>
        <w:t>5</w:t>
      </w:r>
      <w:r w:rsidR="00664076" w:rsidRPr="00DC00B6">
        <w:rPr>
          <w:szCs w:val="28"/>
        </w:rPr>
        <w:t xml:space="preserve"> e 4</w:t>
      </w:r>
      <w:r w:rsidR="00D977A8" w:rsidRPr="00DC00B6">
        <w:rPr>
          <w:szCs w:val="28"/>
        </w:rPr>
        <w:t>8</w:t>
      </w:r>
      <w:r w:rsidRPr="00DC00B6">
        <w:rPr>
          <w:szCs w:val="28"/>
        </w:rPr>
        <w:t>, nelle distinte sezioni del presente CCNL.</w:t>
      </w:r>
    </w:p>
    <w:p w14:paraId="1D16C0AC" w14:textId="77777777" w:rsidR="0058454D" w:rsidRPr="00DC00B6" w:rsidRDefault="0058454D" w:rsidP="0058454D">
      <w:pPr>
        <w:rPr>
          <w:b/>
          <w:szCs w:val="28"/>
        </w:rPr>
      </w:pPr>
      <w:r w:rsidRPr="00DC00B6">
        <w:rPr>
          <w:b/>
          <w:szCs w:val="28"/>
        </w:rPr>
        <w:t>6. Il presente articolo disapplica e sostituisce l’art. 7 del CCNL 17.12.2020.</w:t>
      </w:r>
    </w:p>
    <w:p w14:paraId="36D9903E" w14:textId="598245C1" w:rsidR="0023546D" w:rsidRPr="00DC00B6" w:rsidRDefault="0023546D" w:rsidP="0023546D">
      <w:pPr>
        <w:pStyle w:val="Titolo4"/>
      </w:pPr>
      <w:bookmarkStart w:id="17" w:name="_Toc153198752"/>
      <w:r w:rsidRPr="00DC00B6">
        <w:t>Art. 8</w:t>
      </w:r>
      <w:r w:rsidRPr="00DC00B6">
        <w:br/>
        <w:t>Contrattazione collettiva integrativa: tempi e procedure</w:t>
      </w:r>
      <w:bookmarkEnd w:id="17"/>
    </w:p>
    <w:p w14:paraId="2058AC53" w14:textId="46A0B4BD" w:rsidR="009A791B" w:rsidRPr="00DC00B6" w:rsidRDefault="009A791B" w:rsidP="009A791B">
      <w:pPr>
        <w:rPr>
          <w:szCs w:val="28"/>
        </w:rPr>
      </w:pPr>
      <w:r w:rsidRPr="00DC00B6">
        <w:rPr>
          <w:szCs w:val="28"/>
        </w:rPr>
        <w:t xml:space="preserve">1. Il contratto collettivo integrativo ha durata triennale e si riferisce a tutte le materie di cui agli artt. </w:t>
      </w:r>
      <w:r w:rsidR="003D18E3" w:rsidRPr="00DC00B6">
        <w:rPr>
          <w:szCs w:val="28"/>
        </w:rPr>
        <w:t>3</w:t>
      </w:r>
      <w:r w:rsidR="00B04AFA" w:rsidRPr="00DC00B6">
        <w:rPr>
          <w:szCs w:val="28"/>
        </w:rPr>
        <w:t>5</w:t>
      </w:r>
      <w:r w:rsidR="003D18E3" w:rsidRPr="00DC00B6">
        <w:rPr>
          <w:szCs w:val="28"/>
        </w:rPr>
        <w:t xml:space="preserve"> e 4</w:t>
      </w:r>
      <w:r w:rsidR="00B04AFA" w:rsidRPr="00DC00B6">
        <w:rPr>
          <w:szCs w:val="28"/>
        </w:rPr>
        <w:t>8</w:t>
      </w:r>
      <w:r w:rsidR="006E6A8A" w:rsidRPr="00DC00B6">
        <w:rPr>
          <w:szCs w:val="28"/>
        </w:rPr>
        <w:t xml:space="preserve"> </w:t>
      </w:r>
      <w:r w:rsidRPr="00DC00B6">
        <w:rPr>
          <w:szCs w:val="28"/>
        </w:rPr>
        <w:t xml:space="preserve">indicate nelle distinte sezioni del presente CCNL. Le materie di cui all’art. </w:t>
      </w:r>
      <w:r w:rsidR="006E6A8A" w:rsidRPr="00DC00B6">
        <w:rPr>
          <w:szCs w:val="28"/>
        </w:rPr>
        <w:t>3</w:t>
      </w:r>
      <w:r w:rsidR="00B04AFA" w:rsidRPr="00DC00B6">
        <w:rPr>
          <w:szCs w:val="28"/>
        </w:rPr>
        <w:t>5</w:t>
      </w:r>
      <w:r w:rsidRPr="00DC00B6">
        <w:rPr>
          <w:szCs w:val="28"/>
        </w:rPr>
        <w:t xml:space="preserve"> comma 1, </w:t>
      </w:r>
      <w:proofErr w:type="spellStart"/>
      <w:r w:rsidRPr="00DC00B6">
        <w:rPr>
          <w:szCs w:val="28"/>
        </w:rPr>
        <w:t>lett</w:t>
      </w:r>
      <w:proofErr w:type="spellEnd"/>
      <w:r w:rsidRPr="00DC00B6">
        <w:rPr>
          <w:szCs w:val="28"/>
        </w:rPr>
        <w:t xml:space="preserve"> a) (criteri di riparto), ed all’art. </w:t>
      </w:r>
      <w:r w:rsidR="006E6A8A" w:rsidRPr="00DC00B6">
        <w:rPr>
          <w:szCs w:val="28"/>
        </w:rPr>
        <w:t>4</w:t>
      </w:r>
      <w:r w:rsidR="00B04AFA" w:rsidRPr="00DC00B6">
        <w:rPr>
          <w:szCs w:val="28"/>
        </w:rPr>
        <w:t>8</w:t>
      </w:r>
      <w:r w:rsidRPr="00DC00B6">
        <w:rPr>
          <w:szCs w:val="28"/>
        </w:rPr>
        <w:t>, comma 1, lett. a) sono negoziate con cadenza annuale.</w:t>
      </w:r>
    </w:p>
    <w:p w14:paraId="04D7BE81" w14:textId="77777777" w:rsidR="009A791B" w:rsidRPr="00DC00B6" w:rsidRDefault="009A791B" w:rsidP="009A791B">
      <w:pPr>
        <w:rPr>
          <w:szCs w:val="28"/>
        </w:rPr>
      </w:pPr>
      <w:r w:rsidRPr="00DC00B6">
        <w:rPr>
          <w:szCs w:val="28"/>
        </w:rPr>
        <w:t>2. L’amministrazione provvede a costituire la delegazione datoriale di cui all’art. 7, comma 4 entro trenta giorni dalla stipulazione del presente contratto.</w:t>
      </w:r>
    </w:p>
    <w:p w14:paraId="63B3FFE0" w14:textId="34DC47B1" w:rsidR="009A791B" w:rsidRPr="00DC00B6" w:rsidRDefault="009A791B" w:rsidP="009A791B">
      <w:pPr>
        <w:rPr>
          <w:szCs w:val="28"/>
        </w:rPr>
      </w:pPr>
      <w:r w:rsidRPr="00DC00B6">
        <w:rPr>
          <w:szCs w:val="28"/>
        </w:rPr>
        <w:t>3. L’amministrazione convoca la delegazione sindacale di cui all’art. 7 comma 2 per l’avvio del negoziato, entro trenta giorni dalla presentazione delle piattaforme e comunque non prima di aver costituito, entro il termine di cui al comma 2, la propria delegazione.</w:t>
      </w:r>
    </w:p>
    <w:p w14:paraId="3A34DB7F" w14:textId="50EDD062" w:rsidR="004F18D1" w:rsidRPr="00DC00B6" w:rsidRDefault="004F18D1" w:rsidP="004F18D1">
      <w:pPr>
        <w:rPr>
          <w:rFonts w:eastAsiaTheme="minorHAnsi" w:cstheme="minorBidi"/>
          <w:b/>
          <w:szCs w:val="28"/>
        </w:rPr>
      </w:pPr>
      <w:r w:rsidRPr="00DC00B6">
        <w:rPr>
          <w:rFonts w:eastAsiaTheme="minorHAnsi" w:cstheme="minorBidi"/>
          <w:b/>
          <w:szCs w:val="28"/>
        </w:rPr>
        <w:t>4. Al fine di garantire la piena funzionalità dei servizi e la puntuale applicazione degli istituti contrattuali, la sessione negoziale, di cui al</w:t>
      </w:r>
      <w:r w:rsidR="00BF6FF7" w:rsidRPr="00DC00B6">
        <w:rPr>
          <w:rFonts w:eastAsiaTheme="minorHAnsi" w:cstheme="minorBidi"/>
          <w:b/>
          <w:szCs w:val="28"/>
        </w:rPr>
        <w:t xml:space="preserve">l’art. </w:t>
      </w:r>
      <w:r w:rsidR="00594435" w:rsidRPr="00DC00B6">
        <w:rPr>
          <w:rFonts w:eastAsiaTheme="minorHAnsi" w:cstheme="minorBidi"/>
          <w:b/>
          <w:szCs w:val="28"/>
        </w:rPr>
        <w:t>3</w:t>
      </w:r>
      <w:r w:rsidR="00F6538D" w:rsidRPr="00DC00B6">
        <w:rPr>
          <w:rFonts w:eastAsiaTheme="minorHAnsi" w:cstheme="minorBidi"/>
          <w:b/>
          <w:szCs w:val="28"/>
        </w:rPr>
        <w:t>5</w:t>
      </w:r>
      <w:r w:rsidR="00BF6FF7" w:rsidRPr="00DC00B6">
        <w:rPr>
          <w:rFonts w:eastAsiaTheme="minorHAnsi" w:cstheme="minorBidi"/>
          <w:b/>
          <w:szCs w:val="28"/>
        </w:rPr>
        <w:t xml:space="preserve">, </w:t>
      </w:r>
      <w:r w:rsidRPr="00DC00B6">
        <w:rPr>
          <w:rFonts w:eastAsiaTheme="minorHAnsi" w:cstheme="minorBidi"/>
          <w:b/>
          <w:szCs w:val="28"/>
        </w:rPr>
        <w:t>comma 1</w:t>
      </w:r>
      <w:r w:rsidR="00BF6FF7" w:rsidRPr="00DC00B6">
        <w:rPr>
          <w:rFonts w:eastAsiaTheme="minorHAnsi" w:cstheme="minorBidi"/>
          <w:b/>
          <w:szCs w:val="28"/>
        </w:rPr>
        <w:t>, l</w:t>
      </w:r>
      <w:r w:rsidRPr="00DC00B6">
        <w:rPr>
          <w:rFonts w:eastAsiaTheme="minorHAnsi" w:cstheme="minorBidi"/>
          <w:b/>
          <w:szCs w:val="28"/>
        </w:rPr>
        <w:t xml:space="preserve">ett. a) </w:t>
      </w:r>
      <w:r w:rsidR="00BF6FF7" w:rsidRPr="00DC00B6">
        <w:rPr>
          <w:rFonts w:eastAsiaTheme="minorHAnsi" w:cstheme="minorBidi"/>
          <w:b/>
          <w:szCs w:val="28"/>
        </w:rPr>
        <w:t>e di cui all’a</w:t>
      </w:r>
      <w:r w:rsidR="00DD3CB5" w:rsidRPr="00DC00B6">
        <w:rPr>
          <w:rFonts w:eastAsiaTheme="minorHAnsi" w:cstheme="minorBidi"/>
          <w:b/>
          <w:szCs w:val="28"/>
        </w:rPr>
        <w:t xml:space="preserve">rt. </w:t>
      </w:r>
      <w:r w:rsidR="00594435" w:rsidRPr="00DC00B6">
        <w:rPr>
          <w:rFonts w:eastAsiaTheme="minorHAnsi" w:cstheme="minorBidi"/>
          <w:b/>
          <w:szCs w:val="28"/>
        </w:rPr>
        <w:t>4</w:t>
      </w:r>
      <w:r w:rsidR="00F6538D" w:rsidRPr="00DC00B6">
        <w:rPr>
          <w:rFonts w:eastAsiaTheme="minorHAnsi" w:cstheme="minorBidi"/>
          <w:b/>
          <w:szCs w:val="28"/>
        </w:rPr>
        <w:t>8</w:t>
      </w:r>
      <w:r w:rsidR="00DD3CB5" w:rsidRPr="00DC00B6">
        <w:rPr>
          <w:rFonts w:eastAsiaTheme="minorHAnsi" w:cstheme="minorBidi"/>
          <w:b/>
          <w:szCs w:val="28"/>
        </w:rPr>
        <w:t>, comma 1</w:t>
      </w:r>
      <w:r w:rsidR="00BF6FF7" w:rsidRPr="00DC00B6">
        <w:rPr>
          <w:rFonts w:eastAsiaTheme="minorHAnsi" w:cstheme="minorBidi"/>
          <w:b/>
          <w:szCs w:val="28"/>
        </w:rPr>
        <w:t>,</w:t>
      </w:r>
      <w:r w:rsidR="00DD3CB5" w:rsidRPr="00DC00B6">
        <w:rPr>
          <w:rFonts w:eastAsiaTheme="minorHAnsi" w:cstheme="minorBidi"/>
          <w:b/>
          <w:szCs w:val="28"/>
        </w:rPr>
        <w:t xml:space="preserve"> lett. a)</w:t>
      </w:r>
      <w:r w:rsidRPr="00DC00B6">
        <w:rPr>
          <w:rFonts w:eastAsiaTheme="minorHAnsi" w:cstheme="minorBidi"/>
          <w:b/>
          <w:szCs w:val="28"/>
        </w:rPr>
        <w:t>, va avviata entro il primo quadrimestre dell’anno di riferimento, compatibilmente con i tempi di adozione degli strumenti di programmazione e di rendicontazione. Nell’ambito di tale sessione negoziale, l’</w:t>
      </w:r>
      <w:r w:rsidR="00DD3CB5" w:rsidRPr="00DC00B6">
        <w:rPr>
          <w:rFonts w:eastAsiaTheme="minorHAnsi" w:cstheme="minorBidi"/>
          <w:b/>
          <w:szCs w:val="28"/>
        </w:rPr>
        <w:t xml:space="preserve">amministrazione </w:t>
      </w:r>
      <w:r w:rsidRPr="00DC00B6">
        <w:rPr>
          <w:rFonts w:eastAsiaTheme="minorHAnsi" w:cstheme="minorBidi"/>
          <w:b/>
          <w:szCs w:val="28"/>
        </w:rPr>
        <w:t>fornisce una informativa sui dati relativi alla costituzione del fondo di cui a</w:t>
      </w:r>
      <w:r w:rsidR="00075F79" w:rsidRPr="00DC00B6">
        <w:rPr>
          <w:rFonts w:eastAsiaTheme="minorHAnsi" w:cstheme="minorBidi"/>
          <w:b/>
          <w:szCs w:val="28"/>
        </w:rPr>
        <w:t xml:space="preserve">ll’art. </w:t>
      </w:r>
      <w:r w:rsidR="00594435" w:rsidRPr="00DC00B6">
        <w:rPr>
          <w:rFonts w:eastAsiaTheme="minorHAnsi" w:cstheme="minorBidi"/>
          <w:b/>
          <w:szCs w:val="28"/>
        </w:rPr>
        <w:t xml:space="preserve">57 </w:t>
      </w:r>
      <w:r w:rsidRPr="00DC00B6">
        <w:rPr>
          <w:rFonts w:eastAsiaTheme="minorHAnsi" w:cstheme="minorBidi"/>
          <w:b/>
          <w:szCs w:val="28"/>
        </w:rPr>
        <w:t xml:space="preserve">(Fondo </w:t>
      </w:r>
      <w:r w:rsidR="00DD3CB5" w:rsidRPr="00DC00B6">
        <w:rPr>
          <w:rFonts w:eastAsiaTheme="minorHAnsi" w:cstheme="minorBidi"/>
          <w:b/>
          <w:szCs w:val="28"/>
        </w:rPr>
        <w:t>retribuzione di posizione e di risultato</w:t>
      </w:r>
      <w:r w:rsidR="00075F79" w:rsidRPr="00DC00B6">
        <w:rPr>
          <w:rFonts w:eastAsiaTheme="minorHAnsi" w:cstheme="minorBidi"/>
          <w:b/>
          <w:szCs w:val="28"/>
        </w:rPr>
        <w:t xml:space="preserve">) </w:t>
      </w:r>
      <w:r w:rsidR="00485AD9" w:rsidRPr="00DC00B6">
        <w:rPr>
          <w:rFonts w:eastAsiaTheme="minorHAnsi" w:cstheme="minorBidi"/>
          <w:b/>
          <w:szCs w:val="28"/>
        </w:rPr>
        <w:t xml:space="preserve">e </w:t>
      </w:r>
      <w:r w:rsidR="00075F79" w:rsidRPr="00DC00B6">
        <w:rPr>
          <w:rFonts w:eastAsiaTheme="minorHAnsi" w:cstheme="minorBidi"/>
          <w:b/>
          <w:szCs w:val="28"/>
        </w:rPr>
        <w:t>all’art. 90 e 91</w:t>
      </w:r>
      <w:r w:rsidR="003B27AB" w:rsidRPr="00DC00B6">
        <w:rPr>
          <w:rFonts w:eastAsiaTheme="minorHAnsi" w:cstheme="minorBidi"/>
          <w:b/>
          <w:szCs w:val="28"/>
        </w:rPr>
        <w:t xml:space="preserve"> (</w:t>
      </w:r>
      <w:r w:rsidR="00485AD9" w:rsidRPr="00DC00B6">
        <w:rPr>
          <w:rFonts w:eastAsiaTheme="minorHAnsi" w:cstheme="minorBidi"/>
          <w:b/>
          <w:szCs w:val="28"/>
        </w:rPr>
        <w:t>Fondo retribuzione di risultato PTA</w:t>
      </w:r>
      <w:r w:rsidR="00F6538D" w:rsidRPr="00DC00B6">
        <w:rPr>
          <w:rFonts w:eastAsiaTheme="minorHAnsi" w:cstheme="minorBidi"/>
          <w:b/>
          <w:szCs w:val="28"/>
        </w:rPr>
        <w:t>) del CCNL del 17.12.2020.</w:t>
      </w:r>
    </w:p>
    <w:p w14:paraId="0B6C2A3E" w14:textId="03D0CF83" w:rsidR="009A791B" w:rsidRPr="00DC00B6" w:rsidRDefault="000605E9" w:rsidP="009A791B">
      <w:pPr>
        <w:rPr>
          <w:szCs w:val="28"/>
        </w:rPr>
      </w:pPr>
      <w:r w:rsidRPr="00DC00B6">
        <w:rPr>
          <w:szCs w:val="28"/>
        </w:rPr>
        <w:t>5</w:t>
      </w:r>
      <w:r w:rsidR="009A791B" w:rsidRPr="00DC00B6">
        <w:rPr>
          <w:szCs w:val="28"/>
        </w:rPr>
        <w:t>. Fermi restando i principi dell’autonomia negoziale e quelli di comportamento indicati dall’art. 9, qualora, decorsi trenta giorni dall’inizio delle trattative, eventualmente prorogabili fino ad un massimo di ulteriori trenta giorni, non si sia raggiunto l’accordo, le parti riassumono le rispettive prerogative e libertà di iniziativa e decisione, sulle materie indicate nelle distinte sezioni del presente CCNL.</w:t>
      </w:r>
    </w:p>
    <w:p w14:paraId="4F9D3549" w14:textId="1CC50CA3" w:rsidR="009A791B" w:rsidRPr="00DC00B6" w:rsidRDefault="000605E9" w:rsidP="009A791B">
      <w:pPr>
        <w:rPr>
          <w:szCs w:val="28"/>
        </w:rPr>
      </w:pPr>
      <w:r w:rsidRPr="00DC00B6">
        <w:rPr>
          <w:szCs w:val="28"/>
        </w:rPr>
        <w:t>6</w:t>
      </w:r>
      <w:r w:rsidR="009A791B" w:rsidRPr="00DC00B6">
        <w:rPr>
          <w:szCs w:val="28"/>
        </w:rPr>
        <w:t xml:space="preserve">. Qualora non si raggiunga l’accordo sulle materie indicate nelle distinte sezioni del presente CCNL ed il protrarsi delle trattative determini un oggettivo pregiudizio alla funzionalità dell’azione amministrativa, nel rispetto dei principi di comportamento di cui all’art. 9, l’amministrazione interessata può provvedere, in via provvisoria, sulle materie oggetto del mancato accordo, fino alla successiva sottoscrizione e prosegue le trattative al fine di pervenire in tempi celeri alla conclusione dell’accordo. Il termine </w:t>
      </w:r>
      <w:r w:rsidR="009A791B" w:rsidRPr="00DC00B6">
        <w:rPr>
          <w:szCs w:val="28"/>
        </w:rPr>
        <w:lastRenderedPageBreak/>
        <w:t xml:space="preserve">minimo di durata delle sessioni negoziali di cui all’art. 40, comma 3-ter del </w:t>
      </w:r>
      <w:r w:rsidR="001075E1" w:rsidRPr="00DC00B6">
        <w:rPr>
          <w:szCs w:val="28"/>
        </w:rPr>
        <w:t>D. Lgs</w:t>
      </w:r>
      <w:r w:rsidR="009A791B" w:rsidRPr="00DC00B6">
        <w:rPr>
          <w:szCs w:val="28"/>
        </w:rPr>
        <w:t>. n. 165/2001 è fissato in trenta giorni, eventualmente prorogabili di ulteriori 45.</w:t>
      </w:r>
    </w:p>
    <w:p w14:paraId="5D12042A" w14:textId="7F35A120" w:rsidR="009A791B" w:rsidRPr="00DC00B6" w:rsidRDefault="000605E9" w:rsidP="009A791B">
      <w:pPr>
        <w:rPr>
          <w:szCs w:val="28"/>
        </w:rPr>
      </w:pPr>
      <w:r w:rsidRPr="00DC00B6">
        <w:rPr>
          <w:szCs w:val="28"/>
        </w:rPr>
        <w:t>7</w:t>
      </w:r>
      <w:r w:rsidR="009A791B" w:rsidRPr="00DC00B6">
        <w:rPr>
          <w:szCs w:val="28"/>
        </w:rPr>
        <w:t xml:space="preserve">. Il controllo sulla compatibilità dei costi della contrattazione collettiva integrativa con i vincoli di bilancio e la relativa certificazione degli oneri sono effettuati dall’organo di controllo competente ai sensi dell’art. 40-bis, comma 1 del </w:t>
      </w:r>
      <w:r w:rsidR="001075E1" w:rsidRPr="00DC00B6">
        <w:rPr>
          <w:szCs w:val="28"/>
        </w:rPr>
        <w:t>D. Lgs</w:t>
      </w:r>
      <w:r w:rsidR="009A791B" w:rsidRPr="00DC00B6">
        <w:rPr>
          <w:szCs w:val="28"/>
        </w:rPr>
        <w:t>. n. 165/2001. A tal fine, l’Ipotesi di contratto collettivo integrativo definita dalle parti, corredata dalla relazione illustrativa e da quella tecnica, è inviata a tale organo entro dieci giorni dalla sottoscrizione. In caso di rilievi da parte del predetto organo, la trattativa deve essere ripresa entro cinque giorni. Trascorsi quindici giorni senza rilievi, l’organo di governo competente dell’amministrazione può autorizzare il presidente della delegazione trattante di parte pubblica alla sottoscrizione del contratto.</w:t>
      </w:r>
    </w:p>
    <w:p w14:paraId="1736A683" w14:textId="38AFBB54" w:rsidR="009A791B" w:rsidRPr="00DC00B6" w:rsidRDefault="000605E9" w:rsidP="009A791B">
      <w:pPr>
        <w:rPr>
          <w:szCs w:val="28"/>
        </w:rPr>
      </w:pPr>
      <w:r w:rsidRPr="00DC00B6">
        <w:rPr>
          <w:szCs w:val="28"/>
        </w:rPr>
        <w:t>8</w:t>
      </w:r>
      <w:r w:rsidR="009A791B" w:rsidRPr="00DC00B6">
        <w:rPr>
          <w:b/>
          <w:szCs w:val="28"/>
        </w:rPr>
        <w:t xml:space="preserve">. </w:t>
      </w:r>
      <w:r w:rsidR="00BB3982" w:rsidRPr="00DC00B6">
        <w:rPr>
          <w:b/>
          <w:szCs w:val="28"/>
        </w:rPr>
        <w:t>I contratti collettivi integrativi devono contenere apposite clausole circa tempi, modalità e procedure di verifica della loro attuazione</w:t>
      </w:r>
      <w:r w:rsidR="00EC69DD" w:rsidRPr="00DC00B6">
        <w:rPr>
          <w:szCs w:val="28"/>
        </w:rPr>
        <w:t>. Essi</w:t>
      </w:r>
      <w:r w:rsidR="009A791B" w:rsidRPr="00DC00B6">
        <w:rPr>
          <w:szCs w:val="28"/>
        </w:rPr>
        <w:t xml:space="preserve"> conservano la loro efficacia fino alla stipulazione, presso ciascuna amministrazione, dei successivi contratti collettivi integrativi.</w:t>
      </w:r>
    </w:p>
    <w:p w14:paraId="269EAE9B" w14:textId="7CE74467" w:rsidR="009A791B" w:rsidRPr="00DC00B6" w:rsidRDefault="000605E9" w:rsidP="009A791B">
      <w:pPr>
        <w:rPr>
          <w:szCs w:val="28"/>
        </w:rPr>
      </w:pPr>
      <w:r w:rsidRPr="00DC00B6">
        <w:rPr>
          <w:szCs w:val="28"/>
        </w:rPr>
        <w:t>9</w:t>
      </w:r>
      <w:r w:rsidR="009A791B" w:rsidRPr="00DC00B6">
        <w:rPr>
          <w:szCs w:val="28"/>
        </w:rPr>
        <w:t>. Le amministrazioni sono tenute a trasmettere, per via telematica, all’ARAN ed al CNEL, entro cinque giorni dalla sottoscrizione definitiva, il testo del contratto collettivo integrativo ovvero il testo degli atti assunti ai sensi dei commi 4 o 5, corredati dalla relazione illustrativa e da quella tecnica.</w:t>
      </w:r>
    </w:p>
    <w:p w14:paraId="309D40EF" w14:textId="55A232B3" w:rsidR="009A791B" w:rsidRPr="00DC00B6" w:rsidRDefault="000605E9" w:rsidP="009A791B">
      <w:pPr>
        <w:rPr>
          <w:b/>
          <w:szCs w:val="28"/>
        </w:rPr>
      </w:pPr>
      <w:r w:rsidRPr="00DC00B6">
        <w:rPr>
          <w:b/>
          <w:szCs w:val="28"/>
        </w:rPr>
        <w:t>10</w:t>
      </w:r>
      <w:r w:rsidR="009A791B" w:rsidRPr="00DC00B6">
        <w:rPr>
          <w:b/>
          <w:szCs w:val="28"/>
        </w:rPr>
        <w:t>. Il presente articolo disapplica e sostituisce l’art. 8 del CCNL 17.12.2020.</w:t>
      </w:r>
    </w:p>
    <w:p w14:paraId="0C046B9F" w14:textId="647DB188" w:rsidR="0023546D" w:rsidRPr="00DC00B6" w:rsidRDefault="0023546D" w:rsidP="0023546D">
      <w:pPr>
        <w:pStyle w:val="Titolo4"/>
      </w:pPr>
      <w:bookmarkStart w:id="18" w:name="_Toc153198753"/>
      <w:r w:rsidRPr="00DC00B6">
        <w:t>Art. 9</w:t>
      </w:r>
      <w:r w:rsidRPr="00DC00B6">
        <w:br/>
        <w:t>Clausole di raffreddamento</w:t>
      </w:r>
      <w:bookmarkEnd w:id="18"/>
    </w:p>
    <w:p w14:paraId="5678DAC1" w14:textId="77777777" w:rsidR="00D3520B" w:rsidRPr="00DC00B6" w:rsidRDefault="00D3520B" w:rsidP="00D3520B">
      <w:pPr>
        <w:rPr>
          <w:szCs w:val="28"/>
        </w:rPr>
      </w:pPr>
      <w:r w:rsidRPr="00DC00B6">
        <w:rPr>
          <w:szCs w:val="28"/>
        </w:rPr>
        <w:t>1. Il sistema delle relazioni sindacali è improntato a principi di responsabilità, correttezza, buona fede e trasparenza dei comportamenti ed è orientato alla prevenzione dei conflitti.</w:t>
      </w:r>
    </w:p>
    <w:p w14:paraId="756D02AA" w14:textId="77777777" w:rsidR="00D3520B" w:rsidRPr="00DC00B6" w:rsidRDefault="00D3520B" w:rsidP="00D3520B">
      <w:pPr>
        <w:rPr>
          <w:szCs w:val="28"/>
        </w:rPr>
      </w:pPr>
      <w:r w:rsidRPr="00DC00B6">
        <w:rPr>
          <w:szCs w:val="28"/>
        </w:rPr>
        <w:t>2. Nel rispetto dei suddetti principi, entro il primo mese del negoziato relativo alla contrattazione integrativa le parti non assumono iniziative unilaterali né procedono ad azioni dirette; compiono, inoltre, ogni ragionevole sforzo per raggiungere l’accordo nelle materie demandate.</w:t>
      </w:r>
    </w:p>
    <w:p w14:paraId="720C2AD1" w14:textId="77777777" w:rsidR="00D3520B" w:rsidRPr="00DC00B6" w:rsidRDefault="00D3520B" w:rsidP="00D3520B">
      <w:pPr>
        <w:rPr>
          <w:szCs w:val="28"/>
        </w:rPr>
      </w:pPr>
      <w:r w:rsidRPr="00DC00B6">
        <w:rPr>
          <w:szCs w:val="28"/>
        </w:rPr>
        <w:t>3. Analogamente, durante il periodo in cui si svolge il confronto le parti non assumono iniziative unilaterali sulle materie oggetto dello stesso.</w:t>
      </w:r>
    </w:p>
    <w:p w14:paraId="57D385E4" w14:textId="77777777" w:rsidR="00D3520B" w:rsidRPr="00DC00B6" w:rsidRDefault="00D3520B" w:rsidP="00D3520B">
      <w:pPr>
        <w:rPr>
          <w:b/>
          <w:szCs w:val="28"/>
        </w:rPr>
      </w:pPr>
      <w:r w:rsidRPr="00DC00B6">
        <w:rPr>
          <w:b/>
          <w:szCs w:val="28"/>
        </w:rPr>
        <w:t>4. Il presente articolo disapplica e sostituisce l’art. 9 del CCNL 17.12.2020.</w:t>
      </w:r>
    </w:p>
    <w:p w14:paraId="2A2A3DD0" w14:textId="3FF29DB3" w:rsidR="0023546D" w:rsidRPr="00DC00B6" w:rsidRDefault="0023546D" w:rsidP="0023546D">
      <w:pPr>
        <w:pStyle w:val="Titolo3"/>
        <w:spacing w:after="120"/>
      </w:pPr>
      <w:bookmarkStart w:id="19" w:name="_Toc153198754"/>
      <w:r w:rsidRPr="00DC00B6">
        <w:lastRenderedPageBreak/>
        <w:t>Capo II</w:t>
      </w:r>
      <w:r w:rsidRPr="00DC00B6">
        <w:br/>
        <w:t>Diritti sindacali</w:t>
      </w:r>
      <w:bookmarkEnd w:id="19"/>
    </w:p>
    <w:p w14:paraId="632C50EA" w14:textId="3A55E1B1" w:rsidR="0027179F" w:rsidRPr="00DC00B6" w:rsidRDefault="0027179F" w:rsidP="0027179F">
      <w:pPr>
        <w:pStyle w:val="Titolo4"/>
      </w:pPr>
      <w:bookmarkStart w:id="20" w:name="_Toc153198755"/>
      <w:r w:rsidRPr="00DC00B6">
        <w:t>Art. 1</w:t>
      </w:r>
      <w:r w:rsidR="00645499" w:rsidRPr="00DC00B6">
        <w:t>0</w:t>
      </w:r>
      <w:r w:rsidRPr="00DC00B6">
        <w:br/>
        <w:t>Diritto di assemblea</w:t>
      </w:r>
      <w:bookmarkEnd w:id="20"/>
    </w:p>
    <w:p w14:paraId="04CF9CC0" w14:textId="6D3FA97E" w:rsidR="00EE2854" w:rsidRPr="00DC00B6" w:rsidRDefault="006969F9" w:rsidP="00EE2854">
      <w:pPr>
        <w:rPr>
          <w:szCs w:val="28"/>
        </w:rPr>
      </w:pPr>
      <w:r w:rsidRPr="00DC00B6">
        <w:rPr>
          <w:szCs w:val="28"/>
        </w:rPr>
        <w:t xml:space="preserve">1. </w:t>
      </w:r>
      <w:r w:rsidR="00EE2854" w:rsidRPr="00DC00B6">
        <w:rPr>
          <w:szCs w:val="28"/>
        </w:rPr>
        <w:t>Per la disciplina dell’assemblea, resta fermo quanto previsto dal CCNQ sulle prerogative e permessi sindacali nel tempo vigente.</w:t>
      </w:r>
    </w:p>
    <w:p w14:paraId="2BBD30FE" w14:textId="5F27126F" w:rsidR="00EE2854" w:rsidRPr="00DC00B6" w:rsidRDefault="00EE2854" w:rsidP="00EE2854">
      <w:pPr>
        <w:rPr>
          <w:szCs w:val="28"/>
        </w:rPr>
      </w:pPr>
      <w:r w:rsidRPr="00DC00B6">
        <w:rPr>
          <w:szCs w:val="28"/>
        </w:rPr>
        <w:t xml:space="preserve">2. Il personale destinatario del presente CCNL ha diritto a partecipare, durante l’orario di lavoro, </w:t>
      </w:r>
      <w:r w:rsidR="00485AD9" w:rsidRPr="00DC00B6">
        <w:rPr>
          <w:b/>
          <w:szCs w:val="28"/>
        </w:rPr>
        <w:t>anche in modalità telematica</w:t>
      </w:r>
      <w:r w:rsidR="00485AD9" w:rsidRPr="00DC00B6">
        <w:rPr>
          <w:szCs w:val="28"/>
        </w:rPr>
        <w:t xml:space="preserve">, </w:t>
      </w:r>
      <w:r w:rsidRPr="00DC00B6">
        <w:rPr>
          <w:szCs w:val="28"/>
        </w:rPr>
        <w:t>alle assemblee sindacali per il numero di ore annue retribuite pro-capite previsto dal CCNQ sulle prerogative e permessi sindacali nel tempo vigente.</w:t>
      </w:r>
    </w:p>
    <w:p w14:paraId="140D3F71" w14:textId="325F4E8B" w:rsidR="00EE2854" w:rsidRPr="00DC00B6" w:rsidRDefault="00090B5C" w:rsidP="00EE2854">
      <w:pPr>
        <w:rPr>
          <w:b/>
          <w:szCs w:val="28"/>
        </w:rPr>
      </w:pPr>
      <w:r w:rsidRPr="00DC00B6">
        <w:rPr>
          <w:b/>
          <w:szCs w:val="28"/>
        </w:rPr>
        <w:t>3</w:t>
      </w:r>
      <w:r w:rsidR="00EE2854" w:rsidRPr="00DC00B6">
        <w:rPr>
          <w:b/>
          <w:szCs w:val="28"/>
        </w:rPr>
        <w:t>. Le disposizioni di cui al comma precedente si applicano anche ai dipendenti che effettuano lavoro agile secondo la disciplina di cui al Titolo III, Capo I del presente CCNL.</w:t>
      </w:r>
    </w:p>
    <w:p w14:paraId="5B478A3F" w14:textId="0E2A503C" w:rsidR="00EE2854" w:rsidRPr="00DC00B6" w:rsidRDefault="00090B5C" w:rsidP="00EE2854">
      <w:pPr>
        <w:rPr>
          <w:b/>
          <w:szCs w:val="28"/>
        </w:rPr>
      </w:pPr>
      <w:r w:rsidRPr="00DC00B6">
        <w:rPr>
          <w:szCs w:val="28"/>
        </w:rPr>
        <w:t>4</w:t>
      </w:r>
      <w:r w:rsidR="00EE2854" w:rsidRPr="00DC00B6">
        <w:rPr>
          <w:szCs w:val="28"/>
        </w:rPr>
        <w:t xml:space="preserve">. </w:t>
      </w:r>
      <w:r w:rsidR="00EE2854" w:rsidRPr="00DC00B6">
        <w:rPr>
          <w:b/>
          <w:szCs w:val="28"/>
        </w:rPr>
        <w:t>Il presente articolo disapplica e sostituisce l’art. 11 del CCNL 17.12.2020.</w:t>
      </w:r>
    </w:p>
    <w:p w14:paraId="58824BC8" w14:textId="12A7C343" w:rsidR="00F02A66" w:rsidRPr="00DC00B6" w:rsidRDefault="00F02A66" w:rsidP="00F02A66">
      <w:pPr>
        <w:pStyle w:val="Titolo2"/>
        <w:spacing w:after="120"/>
      </w:pPr>
      <w:bookmarkStart w:id="21" w:name="_Toc153198756"/>
      <w:r w:rsidRPr="00DC00B6">
        <w:lastRenderedPageBreak/>
        <w:t>TITOLO III</w:t>
      </w:r>
      <w:r w:rsidRPr="00DC00B6">
        <w:br/>
        <w:t>DISPOSIZIONI COMUNI SU ISTITUTI NORMATIVI ED ECO</w:t>
      </w:r>
      <w:r w:rsidR="00F12CE9" w:rsidRPr="00DC00B6">
        <w:t>NO</w:t>
      </w:r>
      <w:r w:rsidRPr="00DC00B6">
        <w:t>MICI</w:t>
      </w:r>
      <w:bookmarkEnd w:id="21"/>
    </w:p>
    <w:p w14:paraId="19A227FA" w14:textId="0B54D62F" w:rsidR="00F02A66" w:rsidRPr="00DC00B6" w:rsidRDefault="00F02A66" w:rsidP="00F02A66">
      <w:pPr>
        <w:pStyle w:val="Titolo3"/>
        <w:spacing w:after="120"/>
      </w:pPr>
      <w:bookmarkStart w:id="22" w:name="_Toc153198757"/>
      <w:r w:rsidRPr="00DC00B6">
        <w:t>Capo I</w:t>
      </w:r>
      <w:r w:rsidRPr="00DC00B6">
        <w:br/>
        <w:t>Disposizion</w:t>
      </w:r>
      <w:r w:rsidR="007306BF" w:rsidRPr="00DC00B6">
        <w:t>i</w:t>
      </w:r>
      <w:r w:rsidR="00E61C03" w:rsidRPr="00DC00B6">
        <w:t xml:space="preserve"> </w:t>
      </w:r>
      <w:r w:rsidR="0044740E" w:rsidRPr="00DC00B6">
        <w:t xml:space="preserve">sul </w:t>
      </w:r>
      <w:r w:rsidR="00AA7CFE" w:rsidRPr="00DC00B6">
        <w:t>lavoro agile</w:t>
      </w:r>
      <w:bookmarkEnd w:id="22"/>
    </w:p>
    <w:p w14:paraId="794E1937" w14:textId="02414AAC" w:rsidR="00E61C03" w:rsidRPr="00DC00B6" w:rsidRDefault="00F02A66" w:rsidP="00E61C03">
      <w:pPr>
        <w:pStyle w:val="Titolo4"/>
      </w:pPr>
      <w:bookmarkStart w:id="23" w:name="_Toc153198758"/>
      <w:r w:rsidRPr="00DC00B6">
        <w:t xml:space="preserve">Art. </w:t>
      </w:r>
      <w:r w:rsidR="00AC4C12" w:rsidRPr="00DC00B6">
        <w:t>11</w:t>
      </w:r>
      <w:r w:rsidRPr="00DC00B6">
        <w:br/>
        <w:t>Linee generali per il lavoro agile</w:t>
      </w:r>
      <w:bookmarkEnd w:id="23"/>
    </w:p>
    <w:p w14:paraId="6961B61A" w14:textId="22440501" w:rsidR="009E0455" w:rsidRPr="00DC00B6" w:rsidRDefault="009E0455" w:rsidP="00E61C03">
      <w:pPr>
        <w:rPr>
          <w:b/>
          <w:szCs w:val="28"/>
        </w:rPr>
      </w:pPr>
      <w:r w:rsidRPr="00DC00B6">
        <w:rPr>
          <w:b/>
          <w:szCs w:val="28"/>
        </w:rPr>
        <w:t>1. Il lavoro agile di cui alla Legge n. 81/2017 è una delle possibili modalità di effettuazione della prestazione lavorativa per processi e attività di lavoro, previamente individuati dalle amministrazioni, per i quali sussistano i necessari requisiti organizzativi e tecnologici per operare con tale modalità. Esso è finalizzato a conseguire il miglioramento dei servizi pubblici e l’innovazione organizzativa garantendo, al contempo, l’equilibrio tra tempi di vita e di lavoro.</w:t>
      </w:r>
    </w:p>
    <w:p w14:paraId="6494012C" w14:textId="0341C3F9" w:rsidR="009E0455" w:rsidRPr="00DC00B6" w:rsidRDefault="009E0455" w:rsidP="00E61C03">
      <w:pPr>
        <w:rPr>
          <w:b/>
          <w:szCs w:val="28"/>
        </w:rPr>
      </w:pPr>
      <w:r w:rsidRPr="00DC00B6">
        <w:rPr>
          <w:b/>
          <w:szCs w:val="28"/>
        </w:rPr>
        <w:t>2. Il lavoro agile è una modalità di esecuzione del rapporto di lavoro subordinato</w:t>
      </w:r>
      <w:r w:rsidR="003152A3" w:rsidRPr="00DC00B6">
        <w:rPr>
          <w:b/>
          <w:szCs w:val="28"/>
        </w:rPr>
        <w:t>,</w:t>
      </w:r>
      <w:r w:rsidRPr="00DC00B6">
        <w:rPr>
          <w:b/>
          <w:szCs w:val="28"/>
        </w:rPr>
        <w:t xml:space="preserve"> </w:t>
      </w:r>
      <w:r w:rsidR="003152A3" w:rsidRPr="00DC00B6">
        <w:rPr>
          <w:b/>
          <w:szCs w:val="28"/>
        </w:rPr>
        <w:t>discip</w:t>
      </w:r>
      <w:r w:rsidR="00C547D2" w:rsidRPr="00DC00B6">
        <w:rPr>
          <w:b/>
          <w:szCs w:val="28"/>
        </w:rPr>
        <w:t>linata da ciascuna amministrazione con proprio Regolamento ed</w:t>
      </w:r>
      <w:r w:rsidRPr="00DC00B6">
        <w:rPr>
          <w:b/>
          <w:szCs w:val="28"/>
        </w:rPr>
        <w:t xml:space="preserve"> accordo tra le parti, anche con forme di organizzazione per fasi, cicli e obiettivi e senza precisi vincoli di orario o di luogo di lavoro. La prestazione lavorativa viene eseguita in modalità mista alternando giornate di lavoro all’interno dei locali dell’amministrazione e giornate di lavoro all’esterno di questi, senza una postazione fissa e predefinita. Ove necessario per la tipologia di attività svolta dai lavoratori e/o per assicurare la protezione dei dati trattati, il lavoratore concorda con l’amministrazione i luoghi ove è possibile svolgere l’attività. In ogni caso nella scelta dei luoghi di svolgimento della prestazione lavorativa a distanza il dipendente è tenuto ad accertare la presenza delle condizioni che garantiscono la sussistenza delle condizioni minime di tutela della salute e sicurezza del lavoratore nonché la piena operatività della dotazione informatica ed ad adottare tutte le precauzioni e le misure necessarie e idonee a garantire la più assoluta riservatezza sui dati e sulle informazioni in possesso dell’amministrazione che vengono trattate dal lavoratore stesso. A tal fine l’amministrazione consegna al lavoratore una specifica informativa in materia.</w:t>
      </w:r>
    </w:p>
    <w:p w14:paraId="1CFDED3F" w14:textId="77777777" w:rsidR="009E0455" w:rsidRPr="00DC00B6" w:rsidRDefault="009E0455" w:rsidP="00E61C03">
      <w:pPr>
        <w:rPr>
          <w:b/>
          <w:szCs w:val="28"/>
        </w:rPr>
      </w:pPr>
      <w:r w:rsidRPr="00DC00B6">
        <w:rPr>
          <w:b/>
          <w:szCs w:val="28"/>
        </w:rPr>
        <w:t xml:space="preserve">3. Lo svolgimento della prestazione lavorativa in modalità agile non modifica la natura del rapporto di lavoro in atto. Fatti salvi gli istituti contrattuali non compatibili con la modalità a distanza, il dipendente conserva i medesimi diritti e gli obblighi nascenti dal rapporto di lavoro in presenza, ivi incluso il diritto ad un trattamento economico non inferiore a quello complessivamente applicato nei </w:t>
      </w:r>
      <w:r w:rsidRPr="00DC00B6">
        <w:rPr>
          <w:b/>
          <w:szCs w:val="28"/>
        </w:rPr>
        <w:lastRenderedPageBreak/>
        <w:t>confronti dei lavoratori che svolgono le medesime mansioni esclusivamente all’interno dell’amministrazione, con le precisazioni di cui al presente articolo.</w:t>
      </w:r>
    </w:p>
    <w:p w14:paraId="548351D1" w14:textId="77777777" w:rsidR="009E0455" w:rsidRPr="00DC00B6" w:rsidRDefault="009E0455" w:rsidP="00E61C03">
      <w:pPr>
        <w:rPr>
          <w:b/>
          <w:szCs w:val="28"/>
        </w:rPr>
      </w:pPr>
      <w:r w:rsidRPr="00DC00B6">
        <w:rPr>
          <w:b/>
          <w:szCs w:val="28"/>
        </w:rPr>
        <w:t xml:space="preserve">4. L’adesione al lavoro agile ha natura consensuale e volontaria. </w:t>
      </w:r>
    </w:p>
    <w:p w14:paraId="4CE6A727" w14:textId="4C09B92A" w:rsidR="009E0455" w:rsidRPr="00DC00B6" w:rsidRDefault="009E0455" w:rsidP="00E61C03">
      <w:pPr>
        <w:rPr>
          <w:b/>
          <w:szCs w:val="28"/>
        </w:rPr>
      </w:pPr>
      <w:r w:rsidRPr="00DC00B6">
        <w:rPr>
          <w:b/>
          <w:szCs w:val="28"/>
        </w:rPr>
        <w:t xml:space="preserve">5. L’amministrazione, previo confronto di cui </w:t>
      </w:r>
      <w:r w:rsidR="009F7D10" w:rsidRPr="00DC00B6">
        <w:rPr>
          <w:b/>
          <w:szCs w:val="28"/>
        </w:rPr>
        <w:t>a</w:t>
      </w:r>
      <w:r w:rsidR="009A5B6F" w:rsidRPr="00DC00B6">
        <w:rPr>
          <w:b/>
          <w:szCs w:val="28"/>
        </w:rPr>
        <w:t xml:space="preserve">gli </w:t>
      </w:r>
      <w:r w:rsidR="00D90F3B" w:rsidRPr="00DC00B6">
        <w:rPr>
          <w:b/>
          <w:szCs w:val="28"/>
        </w:rPr>
        <w:t>all’art. 3</w:t>
      </w:r>
      <w:r w:rsidR="00050136" w:rsidRPr="00DC00B6">
        <w:rPr>
          <w:b/>
          <w:szCs w:val="28"/>
        </w:rPr>
        <w:t>4</w:t>
      </w:r>
      <w:r w:rsidR="00D90F3B" w:rsidRPr="00DC00B6">
        <w:rPr>
          <w:b/>
          <w:szCs w:val="28"/>
        </w:rPr>
        <w:t>, comma 1</w:t>
      </w:r>
      <w:r w:rsidR="00742A74" w:rsidRPr="00DC00B6">
        <w:rPr>
          <w:b/>
          <w:szCs w:val="28"/>
        </w:rPr>
        <w:t>, lett. g) e all’art. 4</w:t>
      </w:r>
      <w:r w:rsidR="00C06694" w:rsidRPr="00DC00B6">
        <w:rPr>
          <w:b/>
          <w:szCs w:val="28"/>
        </w:rPr>
        <w:t>6</w:t>
      </w:r>
      <w:r w:rsidR="00742A74" w:rsidRPr="00DC00B6">
        <w:rPr>
          <w:b/>
          <w:szCs w:val="28"/>
        </w:rPr>
        <w:t xml:space="preserve">, comma 1, lett. f) </w:t>
      </w:r>
      <w:r w:rsidR="009F7D10" w:rsidRPr="00DC00B6">
        <w:rPr>
          <w:b/>
          <w:szCs w:val="28"/>
        </w:rPr>
        <w:t>(Confronto materie</w:t>
      </w:r>
      <w:r w:rsidR="009A5B6F" w:rsidRPr="00DC00B6">
        <w:rPr>
          <w:b/>
          <w:szCs w:val="28"/>
        </w:rPr>
        <w:t xml:space="preserve"> Sezioni specifiche</w:t>
      </w:r>
      <w:r w:rsidR="009F7D10" w:rsidRPr="00DC00B6">
        <w:rPr>
          <w:b/>
          <w:szCs w:val="28"/>
        </w:rPr>
        <w:t>)</w:t>
      </w:r>
      <w:r w:rsidRPr="00DC00B6">
        <w:rPr>
          <w:b/>
          <w:szCs w:val="28"/>
        </w:rPr>
        <w:t>,</w:t>
      </w:r>
      <w:r w:rsidR="009F7D10" w:rsidRPr="00DC00B6">
        <w:rPr>
          <w:b/>
          <w:szCs w:val="28"/>
        </w:rPr>
        <w:t xml:space="preserve"> </w:t>
      </w:r>
      <w:r w:rsidRPr="00DC00B6">
        <w:rPr>
          <w:b/>
          <w:szCs w:val="28"/>
        </w:rPr>
        <w:t xml:space="preserve">individua le attività che possono essere effettuate in lavoro agile. Sono esclusi i lavori in turno e quelli che richiedono l’utilizzo costante di strumentazioni non </w:t>
      </w:r>
      <w:proofErr w:type="spellStart"/>
      <w:r w:rsidRPr="00DC00B6">
        <w:rPr>
          <w:b/>
          <w:szCs w:val="28"/>
        </w:rPr>
        <w:t>remotizzabili</w:t>
      </w:r>
      <w:proofErr w:type="spellEnd"/>
      <w:r w:rsidRPr="00DC00B6">
        <w:rPr>
          <w:b/>
          <w:szCs w:val="28"/>
        </w:rPr>
        <w:t>.</w:t>
      </w:r>
    </w:p>
    <w:p w14:paraId="47A7500B" w14:textId="7DF94B18" w:rsidR="009E0455" w:rsidRPr="00DC00B6" w:rsidRDefault="009E0455" w:rsidP="00E61C03">
      <w:pPr>
        <w:rPr>
          <w:b/>
          <w:szCs w:val="28"/>
        </w:rPr>
      </w:pPr>
      <w:r w:rsidRPr="00DC00B6">
        <w:rPr>
          <w:b/>
          <w:szCs w:val="28"/>
        </w:rPr>
        <w:t>6. L’amministrazione</w:t>
      </w:r>
      <w:r w:rsidR="00847AE2" w:rsidRPr="00DC00B6">
        <w:rPr>
          <w:b/>
          <w:szCs w:val="28"/>
        </w:rPr>
        <w:t>,</w:t>
      </w:r>
      <w:r w:rsidRPr="00DC00B6">
        <w:rPr>
          <w:b/>
          <w:szCs w:val="28"/>
        </w:rPr>
        <w:t xml:space="preserve"> nel dare accesso al lavoro agile</w:t>
      </w:r>
      <w:r w:rsidR="00847AE2" w:rsidRPr="00DC00B6">
        <w:rPr>
          <w:b/>
          <w:szCs w:val="28"/>
        </w:rPr>
        <w:t>,</w:t>
      </w:r>
      <w:r w:rsidRPr="00DC00B6">
        <w:rPr>
          <w:b/>
          <w:szCs w:val="28"/>
        </w:rPr>
        <w:t xml:space="preserve"> ha cura di conciliare le esigenze di benessere e flessibilità dei lavoratori con gli obiettivi di miglioramento del servizio pubblico, nonché con le specifiche necessità tecniche delle attività. Fatte salve queste ultime e fermi restando i diritti di priorità sanciti dalle normative tempo per tempo vigenti e l'obbligo da parte dei lavoratori di garantire prestazioni adeguate, l’amministrazione avrà cura di facilitare l’accesso al lavoro agile ai lavoratori che si trovino in condizioni di particolare necessità, non coperte da altre misure. </w:t>
      </w:r>
    </w:p>
    <w:p w14:paraId="78B69DC5" w14:textId="77777777" w:rsidR="009E0455" w:rsidRPr="00DC00B6" w:rsidRDefault="009E0455" w:rsidP="00E61C03">
      <w:pPr>
        <w:rPr>
          <w:b/>
          <w:szCs w:val="28"/>
        </w:rPr>
      </w:pPr>
      <w:r w:rsidRPr="00DC00B6">
        <w:rPr>
          <w:b/>
          <w:szCs w:val="28"/>
        </w:rPr>
        <w:t>7. L’amministrazione garantisce al personale in lavoro agile le stesse opportunità rispetto alla incentivazione della performance e alle iniziative formative previste per tutti i dipendenti che prestano attività lavorativa in presenza.</w:t>
      </w:r>
    </w:p>
    <w:p w14:paraId="7CE46002" w14:textId="5F7625FE" w:rsidR="00F02A66" w:rsidRPr="00DC00B6" w:rsidRDefault="00F02A66" w:rsidP="00F02A66">
      <w:pPr>
        <w:pStyle w:val="Titolo4"/>
      </w:pPr>
      <w:bookmarkStart w:id="24" w:name="_Toc153198759"/>
      <w:r w:rsidRPr="00DC00B6">
        <w:t xml:space="preserve">Art. </w:t>
      </w:r>
      <w:r w:rsidR="00AC4C12" w:rsidRPr="00DC00B6">
        <w:t>12</w:t>
      </w:r>
      <w:r w:rsidRPr="00DC00B6">
        <w:br/>
      </w:r>
      <w:r w:rsidR="00403486" w:rsidRPr="00DC00B6">
        <w:t>Accordo individuale</w:t>
      </w:r>
      <w:bookmarkEnd w:id="24"/>
    </w:p>
    <w:p w14:paraId="3E98498D" w14:textId="77777777" w:rsidR="009E0455" w:rsidRPr="00DC00B6" w:rsidRDefault="009E0455" w:rsidP="009E0455">
      <w:pPr>
        <w:rPr>
          <w:b/>
          <w:szCs w:val="28"/>
        </w:rPr>
      </w:pPr>
      <w:r w:rsidRPr="00DC00B6">
        <w:rPr>
          <w:b/>
          <w:szCs w:val="28"/>
        </w:rPr>
        <w:t>1. L’accordo individuale è stipulato per iscritto ai fini della regolarità amministrativa e della prova. Ai sensi degli artt. 19 e 21 della Legge n. 81/2017, esso disciplina l'esecuzione della prestazione lavorativa svolta all'esterno dei locali dell’amministrazione, anche con riguardo alle forme di esercizio del potere direttivo del datore di lavoro ed agli strumenti utilizzati dal lavoratore che di norma vengono forniti dall’amministrazione. L’accordo deve inoltre contenere almeno i seguenti elementi essenziali:</w:t>
      </w:r>
    </w:p>
    <w:p w14:paraId="734A79EA" w14:textId="7BEECC09" w:rsidR="009E0455" w:rsidRPr="00DC00B6" w:rsidRDefault="003F5584" w:rsidP="009E0455">
      <w:pPr>
        <w:rPr>
          <w:b/>
          <w:szCs w:val="28"/>
        </w:rPr>
      </w:pPr>
      <w:r w:rsidRPr="00DC00B6">
        <w:rPr>
          <w:b/>
          <w:szCs w:val="28"/>
        </w:rPr>
        <w:t xml:space="preserve">a) </w:t>
      </w:r>
      <w:r w:rsidR="009E0455" w:rsidRPr="00DC00B6">
        <w:rPr>
          <w:b/>
          <w:szCs w:val="28"/>
        </w:rPr>
        <w:t>durata dell’accordo, avendo presente che lo stesso può essere a termine o a tempo indeterminato;</w:t>
      </w:r>
    </w:p>
    <w:p w14:paraId="0B340218" w14:textId="6162F910" w:rsidR="009E0455" w:rsidRPr="00DC00B6" w:rsidRDefault="003F5584" w:rsidP="009E0455">
      <w:pPr>
        <w:rPr>
          <w:b/>
          <w:szCs w:val="28"/>
        </w:rPr>
      </w:pPr>
      <w:r w:rsidRPr="00DC00B6">
        <w:rPr>
          <w:b/>
          <w:szCs w:val="28"/>
        </w:rPr>
        <w:t xml:space="preserve">b) </w:t>
      </w:r>
      <w:r w:rsidR="009E0455" w:rsidRPr="00DC00B6">
        <w:rPr>
          <w:b/>
          <w:szCs w:val="28"/>
        </w:rPr>
        <w:t xml:space="preserve">modalità di svolgimento della prestazione lavorativa fuori dalla sede abituale di lavoro, con programmazione su base mensile o </w:t>
      </w:r>
      <w:proofErr w:type="spellStart"/>
      <w:r w:rsidR="009E0455" w:rsidRPr="00DC00B6">
        <w:rPr>
          <w:b/>
          <w:szCs w:val="28"/>
        </w:rPr>
        <w:t>plurimensile</w:t>
      </w:r>
      <w:proofErr w:type="spellEnd"/>
      <w:r w:rsidR="009E0455" w:rsidRPr="00DC00B6">
        <w:rPr>
          <w:b/>
          <w:szCs w:val="28"/>
        </w:rPr>
        <w:t xml:space="preserve"> delle giornate di lavoro da svolgere in sede e di quelle da svolgere in modalità agile;</w:t>
      </w:r>
    </w:p>
    <w:p w14:paraId="6540FE66" w14:textId="6DA0BA8A" w:rsidR="009E0455" w:rsidRPr="00DC00B6" w:rsidRDefault="003F5584" w:rsidP="009E0455">
      <w:pPr>
        <w:rPr>
          <w:b/>
          <w:szCs w:val="28"/>
        </w:rPr>
      </w:pPr>
      <w:r w:rsidRPr="00DC00B6">
        <w:rPr>
          <w:b/>
          <w:szCs w:val="28"/>
        </w:rPr>
        <w:t xml:space="preserve">c) </w:t>
      </w:r>
      <w:r w:rsidR="009E0455" w:rsidRPr="00DC00B6">
        <w:rPr>
          <w:b/>
          <w:szCs w:val="28"/>
        </w:rPr>
        <w:t>modalità di recesso, che deve avvenire con un termine non inferiore a 30 giorni salve le ipotesi previste dall’art. 19 della Legge n. 81/2017;</w:t>
      </w:r>
    </w:p>
    <w:p w14:paraId="096C8B4A" w14:textId="35874ABC" w:rsidR="009E0455" w:rsidRPr="00DC00B6" w:rsidRDefault="003F5584" w:rsidP="009E0455">
      <w:pPr>
        <w:rPr>
          <w:b/>
          <w:szCs w:val="28"/>
        </w:rPr>
      </w:pPr>
      <w:r w:rsidRPr="00DC00B6">
        <w:rPr>
          <w:b/>
          <w:szCs w:val="28"/>
        </w:rPr>
        <w:t xml:space="preserve">d) </w:t>
      </w:r>
      <w:r w:rsidR="009E0455" w:rsidRPr="00DC00B6">
        <w:rPr>
          <w:b/>
          <w:szCs w:val="28"/>
        </w:rPr>
        <w:t>ipotesi di giustificato motivo di recesso;</w:t>
      </w:r>
    </w:p>
    <w:p w14:paraId="24284F81" w14:textId="338DF01A" w:rsidR="009E0455" w:rsidRPr="00DC00B6" w:rsidRDefault="003F5584" w:rsidP="009E0455">
      <w:pPr>
        <w:rPr>
          <w:b/>
          <w:szCs w:val="28"/>
        </w:rPr>
      </w:pPr>
      <w:r w:rsidRPr="00DC00B6">
        <w:rPr>
          <w:b/>
          <w:szCs w:val="28"/>
        </w:rPr>
        <w:lastRenderedPageBreak/>
        <w:t xml:space="preserve">e) </w:t>
      </w:r>
      <w:r w:rsidR="009E0455" w:rsidRPr="00DC00B6">
        <w:rPr>
          <w:b/>
          <w:szCs w:val="28"/>
        </w:rPr>
        <w:t xml:space="preserve">indicazione della fascia di </w:t>
      </w:r>
      <w:proofErr w:type="spellStart"/>
      <w:r w:rsidR="009E0455" w:rsidRPr="00DC00B6">
        <w:rPr>
          <w:b/>
          <w:szCs w:val="28"/>
        </w:rPr>
        <w:t>contattabilità</w:t>
      </w:r>
      <w:proofErr w:type="spellEnd"/>
      <w:r w:rsidR="009E0455" w:rsidRPr="00DC00B6">
        <w:rPr>
          <w:b/>
          <w:szCs w:val="28"/>
        </w:rPr>
        <w:t xml:space="preserve"> nella quale il lavoratore è contattabile sia telefonicamente che via mail o con altre modalità similari. </w:t>
      </w:r>
      <w:r w:rsidR="004465E0" w:rsidRPr="00DC00B6">
        <w:rPr>
          <w:b/>
          <w:szCs w:val="28"/>
        </w:rPr>
        <w:t xml:space="preserve">La fascia di </w:t>
      </w:r>
      <w:proofErr w:type="spellStart"/>
      <w:r w:rsidR="004465E0" w:rsidRPr="00DC00B6">
        <w:rPr>
          <w:b/>
          <w:szCs w:val="28"/>
        </w:rPr>
        <w:t>contattabilità</w:t>
      </w:r>
      <w:proofErr w:type="spellEnd"/>
      <w:r w:rsidR="004465E0" w:rsidRPr="00DC00B6">
        <w:rPr>
          <w:b/>
          <w:szCs w:val="28"/>
        </w:rPr>
        <w:t xml:space="preserve"> è definita in modo tale da soddisfare le esigenze lavorative evitando rigidità e comunque nel rispetto del diritto alla disconnessione in misura non inferiore a 11 ore consecutive comprensive del riposo giornaliero. </w:t>
      </w:r>
      <w:r w:rsidR="00D5125A" w:rsidRPr="00DC00B6">
        <w:rPr>
          <w:b/>
          <w:szCs w:val="28"/>
        </w:rPr>
        <w:t xml:space="preserve">Limitatamente ai </w:t>
      </w:r>
      <w:r w:rsidR="00052F27" w:rsidRPr="00DC00B6">
        <w:rPr>
          <w:b/>
          <w:szCs w:val="28"/>
        </w:rPr>
        <w:t>dirigenti amministrativi, tecnici e professionali</w:t>
      </w:r>
      <w:r w:rsidR="00AB1895" w:rsidRPr="00DC00B6">
        <w:rPr>
          <w:b/>
          <w:szCs w:val="28"/>
        </w:rPr>
        <w:t>,</w:t>
      </w:r>
      <w:r w:rsidR="00052F27" w:rsidRPr="00DC00B6">
        <w:rPr>
          <w:b/>
          <w:szCs w:val="28"/>
        </w:rPr>
        <w:t xml:space="preserve"> di cui all’art. 96</w:t>
      </w:r>
      <w:r w:rsidR="00433543" w:rsidRPr="00DC00B6">
        <w:rPr>
          <w:b/>
          <w:szCs w:val="28"/>
        </w:rPr>
        <w:t>,</w:t>
      </w:r>
      <w:r w:rsidR="00052F27" w:rsidRPr="00DC00B6">
        <w:rPr>
          <w:b/>
          <w:szCs w:val="28"/>
        </w:rPr>
        <w:t xml:space="preserve"> comm</w:t>
      </w:r>
      <w:r w:rsidR="004465E0" w:rsidRPr="00DC00B6">
        <w:rPr>
          <w:b/>
          <w:szCs w:val="28"/>
        </w:rPr>
        <w:t>a</w:t>
      </w:r>
      <w:r w:rsidR="00052F27" w:rsidRPr="00DC00B6">
        <w:rPr>
          <w:b/>
          <w:szCs w:val="28"/>
        </w:rPr>
        <w:t xml:space="preserve"> 3</w:t>
      </w:r>
      <w:r w:rsidR="00433543" w:rsidRPr="00DC00B6">
        <w:rPr>
          <w:b/>
          <w:szCs w:val="28"/>
        </w:rPr>
        <w:t>,</w:t>
      </w:r>
      <w:r w:rsidR="00052F27" w:rsidRPr="00DC00B6">
        <w:rPr>
          <w:b/>
          <w:szCs w:val="28"/>
        </w:rPr>
        <w:t xml:space="preserve"> del CCNL 17.12.2020, t</w:t>
      </w:r>
      <w:r w:rsidR="009E0455" w:rsidRPr="00DC00B6">
        <w:rPr>
          <w:b/>
          <w:szCs w:val="28"/>
        </w:rPr>
        <w:t xml:space="preserve">ale fascia oraria non può essere superiore all’orario medio giornaliero di lavoro </w:t>
      </w:r>
      <w:r w:rsidR="004465E0" w:rsidRPr="00DC00B6">
        <w:rPr>
          <w:b/>
          <w:szCs w:val="28"/>
        </w:rPr>
        <w:t>dovuto.</w:t>
      </w:r>
    </w:p>
    <w:p w14:paraId="397ED57D" w14:textId="71F5CB88" w:rsidR="009E0455" w:rsidRPr="00DC00B6" w:rsidRDefault="003F5584" w:rsidP="009E0455">
      <w:pPr>
        <w:rPr>
          <w:b/>
          <w:szCs w:val="28"/>
        </w:rPr>
      </w:pPr>
      <w:r w:rsidRPr="00DC00B6">
        <w:rPr>
          <w:b/>
          <w:szCs w:val="28"/>
        </w:rPr>
        <w:t xml:space="preserve">f) </w:t>
      </w:r>
      <w:r w:rsidR="009E0455" w:rsidRPr="00DC00B6">
        <w:rPr>
          <w:b/>
          <w:szCs w:val="28"/>
        </w:rPr>
        <w:t>i tempi di riposo del lavoratore, che comunque non devono essere inferiori a quelli previsti per il lavoratore in presenza, e le misure tecniche e organizzative necessarie per assicurare la disconnessione del lavoratore dalle strumentazioni tecnologiche di lavoro;</w:t>
      </w:r>
    </w:p>
    <w:p w14:paraId="51D0FD24" w14:textId="0B741E57" w:rsidR="009E0455" w:rsidRPr="00DC00B6" w:rsidRDefault="003F5584" w:rsidP="009E0455">
      <w:pPr>
        <w:rPr>
          <w:b/>
          <w:szCs w:val="28"/>
        </w:rPr>
      </w:pPr>
      <w:r w:rsidRPr="00DC00B6">
        <w:rPr>
          <w:b/>
          <w:szCs w:val="28"/>
        </w:rPr>
        <w:t xml:space="preserve">g) </w:t>
      </w:r>
      <w:r w:rsidR="009E0455" w:rsidRPr="00DC00B6">
        <w:rPr>
          <w:b/>
          <w:szCs w:val="28"/>
        </w:rPr>
        <w:t xml:space="preserve">le modalità di esercizio del potere direttivo e di controllo del datore di lavoro sulla prestazione resa dal lavoratore all’esterno dei locali dell’amministrazione nel rispetto di quanto disposto dall’art. 4 della Legge n. 300/1970 e </w:t>
      </w:r>
      <w:proofErr w:type="spellStart"/>
      <w:r w:rsidR="009E0455" w:rsidRPr="00DC00B6">
        <w:rPr>
          <w:b/>
          <w:szCs w:val="28"/>
        </w:rPr>
        <w:t>s.m.i.</w:t>
      </w:r>
      <w:proofErr w:type="spellEnd"/>
      <w:r w:rsidR="009E0455" w:rsidRPr="00DC00B6">
        <w:rPr>
          <w:b/>
          <w:szCs w:val="28"/>
        </w:rPr>
        <w:t>;</w:t>
      </w:r>
    </w:p>
    <w:p w14:paraId="598C3B06" w14:textId="7A994B53" w:rsidR="009E0455" w:rsidRPr="00DC00B6" w:rsidRDefault="003F5584" w:rsidP="009E0455">
      <w:pPr>
        <w:rPr>
          <w:b/>
          <w:szCs w:val="28"/>
        </w:rPr>
      </w:pPr>
      <w:r w:rsidRPr="00DC00B6">
        <w:rPr>
          <w:b/>
          <w:szCs w:val="28"/>
        </w:rPr>
        <w:t xml:space="preserve">h) </w:t>
      </w:r>
      <w:r w:rsidR="009E0455" w:rsidRPr="00DC00B6">
        <w:rPr>
          <w:b/>
          <w:szCs w:val="28"/>
        </w:rPr>
        <w:t>l’impegno del lavoratore a rispettare le prescrizioni indicate nell’informativa sulla salute e sicurezza sul lavoro agile ricevuta dall’amministrazione.</w:t>
      </w:r>
    </w:p>
    <w:p w14:paraId="73C13310" w14:textId="77777777" w:rsidR="009E0455" w:rsidRPr="00DC00B6" w:rsidRDefault="009E0455" w:rsidP="009E0455">
      <w:pPr>
        <w:rPr>
          <w:b/>
          <w:szCs w:val="28"/>
        </w:rPr>
      </w:pPr>
      <w:r w:rsidRPr="00DC00B6">
        <w:rPr>
          <w:b/>
          <w:szCs w:val="28"/>
        </w:rPr>
        <w:t xml:space="preserve">2. In presenza di un giustificato motivo, ciascuno dei contraenti può recedere dall’accordo senza preavviso indipendentemente dal fatto che lo stesso sia a tempo determinato o a tempo indeterminato. </w:t>
      </w:r>
    </w:p>
    <w:p w14:paraId="3809E242" w14:textId="3BF10069" w:rsidR="00AA7CFE" w:rsidRPr="00DC00B6" w:rsidRDefault="00AA7CFE" w:rsidP="00AA7CFE">
      <w:pPr>
        <w:pStyle w:val="Titolo3"/>
        <w:spacing w:after="120"/>
      </w:pPr>
      <w:bookmarkStart w:id="25" w:name="_Toc153198760"/>
      <w:r w:rsidRPr="00DC00B6">
        <w:t>Capo II</w:t>
      </w:r>
      <w:r w:rsidRPr="00DC00B6">
        <w:br/>
        <w:t>Disposizioni comuni su istituti normativi</w:t>
      </w:r>
      <w:bookmarkEnd w:id="25"/>
    </w:p>
    <w:p w14:paraId="795E2C61" w14:textId="55C47DA9" w:rsidR="00DD33CA" w:rsidRPr="00DC00B6" w:rsidRDefault="00DD33CA" w:rsidP="00DD33CA">
      <w:pPr>
        <w:pStyle w:val="Titolo4"/>
        <w:rPr>
          <w:color w:val="1F497D" w:themeColor="text2"/>
        </w:rPr>
      </w:pPr>
      <w:bookmarkStart w:id="26" w:name="_Toc153198761"/>
      <w:r w:rsidRPr="00DC00B6">
        <w:rPr>
          <w:color w:val="1F497D" w:themeColor="text2"/>
        </w:rPr>
        <w:t xml:space="preserve">Art. </w:t>
      </w:r>
      <w:r w:rsidR="00AC4C12" w:rsidRPr="00DC00B6">
        <w:rPr>
          <w:color w:val="1F497D" w:themeColor="text2"/>
        </w:rPr>
        <w:t>13</w:t>
      </w:r>
      <w:r w:rsidRPr="00DC00B6">
        <w:rPr>
          <w:color w:val="1F497D" w:themeColor="text2"/>
        </w:rPr>
        <w:br/>
        <w:t>Periodo di prova</w:t>
      </w:r>
      <w:bookmarkEnd w:id="26"/>
    </w:p>
    <w:p w14:paraId="26F1457E" w14:textId="3F13BC9D" w:rsidR="00E5057C" w:rsidRPr="00DC00B6" w:rsidRDefault="00CC6371" w:rsidP="00DD33CA">
      <w:pPr>
        <w:rPr>
          <w:b/>
          <w:szCs w:val="28"/>
          <w:lang w:eastAsia="it-IT"/>
        </w:rPr>
      </w:pPr>
      <w:r w:rsidRPr="00DC00B6">
        <w:rPr>
          <w:b/>
          <w:szCs w:val="28"/>
          <w:lang w:eastAsia="it-IT"/>
        </w:rPr>
        <w:t xml:space="preserve">1. </w:t>
      </w:r>
      <w:r w:rsidR="00043206" w:rsidRPr="00DC00B6">
        <w:rPr>
          <w:b/>
          <w:szCs w:val="28"/>
          <w:lang w:eastAsia="it-IT"/>
        </w:rPr>
        <w:t>I</w:t>
      </w:r>
      <w:r w:rsidR="00DD33CA" w:rsidRPr="00DC00B6">
        <w:rPr>
          <w:b/>
          <w:szCs w:val="28"/>
          <w:lang w:eastAsia="it-IT"/>
        </w:rPr>
        <w:t>l dirigente o il dirigente amministrativo, tecnico e professionale assunto in servizio è soggetto ad un periodo di prova la cui durata è stabilita in sei mesi.</w:t>
      </w:r>
    </w:p>
    <w:p w14:paraId="0AF64DB8" w14:textId="3E1DF3CF" w:rsidR="00231D9D" w:rsidRPr="00DC00B6" w:rsidRDefault="00CC6371" w:rsidP="00DD33CA">
      <w:pPr>
        <w:rPr>
          <w:b/>
          <w:szCs w:val="28"/>
          <w:lang w:eastAsia="it-IT"/>
        </w:rPr>
      </w:pPr>
      <w:r w:rsidRPr="00DC00B6">
        <w:rPr>
          <w:b/>
          <w:szCs w:val="28"/>
          <w:lang w:eastAsia="it-IT"/>
        </w:rPr>
        <w:t>2</w:t>
      </w:r>
      <w:r w:rsidR="00E5057C" w:rsidRPr="00DC00B6">
        <w:rPr>
          <w:b/>
          <w:szCs w:val="28"/>
          <w:lang w:eastAsia="it-IT"/>
        </w:rPr>
        <w:t>.</w:t>
      </w:r>
      <w:r w:rsidR="00DD33CA" w:rsidRPr="00DC00B6">
        <w:rPr>
          <w:b/>
          <w:szCs w:val="28"/>
          <w:lang w:eastAsia="it-IT"/>
        </w:rPr>
        <w:t xml:space="preserve"> Possono essere esonerati dal periodo di prova, con il consenso degli interessati, coloro che lo abbiano già superato</w:t>
      </w:r>
      <w:r w:rsidR="00231D9D" w:rsidRPr="00DC00B6">
        <w:rPr>
          <w:b/>
          <w:szCs w:val="28"/>
          <w:lang w:eastAsia="it-IT"/>
        </w:rPr>
        <w:t xml:space="preserve">, </w:t>
      </w:r>
      <w:r w:rsidR="00043206" w:rsidRPr="00DC00B6">
        <w:rPr>
          <w:b/>
          <w:szCs w:val="28"/>
          <w:lang w:eastAsia="it-IT"/>
        </w:rPr>
        <w:t xml:space="preserve">per un periodo </w:t>
      </w:r>
      <w:r w:rsidR="00B80928" w:rsidRPr="00DC00B6">
        <w:rPr>
          <w:b/>
          <w:szCs w:val="28"/>
          <w:lang w:eastAsia="it-IT"/>
        </w:rPr>
        <w:t>di pari durata</w:t>
      </w:r>
      <w:r w:rsidR="00E2016F" w:rsidRPr="00DC00B6">
        <w:rPr>
          <w:b/>
          <w:szCs w:val="28"/>
          <w:lang w:eastAsia="it-IT"/>
        </w:rPr>
        <w:t>,</w:t>
      </w:r>
      <w:r w:rsidR="00B80928" w:rsidRPr="00DC00B6">
        <w:rPr>
          <w:b/>
          <w:szCs w:val="28"/>
          <w:lang w:eastAsia="it-IT"/>
        </w:rPr>
        <w:t xml:space="preserve"> </w:t>
      </w:r>
      <w:r w:rsidR="00DD33CA" w:rsidRPr="00DC00B6">
        <w:rPr>
          <w:b/>
          <w:szCs w:val="28"/>
          <w:lang w:eastAsia="it-IT"/>
        </w:rPr>
        <w:t xml:space="preserve">nella </w:t>
      </w:r>
      <w:r w:rsidR="004523B1" w:rsidRPr="00DC00B6">
        <w:rPr>
          <w:b/>
          <w:szCs w:val="28"/>
          <w:lang w:eastAsia="it-IT"/>
        </w:rPr>
        <w:t xml:space="preserve">stessa </w:t>
      </w:r>
      <w:r w:rsidR="00DD33CA" w:rsidRPr="00DC00B6">
        <w:rPr>
          <w:b/>
          <w:szCs w:val="28"/>
          <w:lang w:eastAsia="it-IT"/>
        </w:rPr>
        <w:t>qualifica presso la stessa o altra amministrazione.</w:t>
      </w:r>
      <w:r w:rsidR="002C1A40" w:rsidRPr="00DC00B6">
        <w:rPr>
          <w:b/>
          <w:szCs w:val="28"/>
          <w:lang w:eastAsia="it-IT"/>
        </w:rPr>
        <w:t xml:space="preserve"> </w:t>
      </w:r>
    </w:p>
    <w:p w14:paraId="3F9D73CD" w14:textId="7CEB9377" w:rsidR="000A58CC" w:rsidRPr="00DC00B6" w:rsidRDefault="000A58CC" w:rsidP="00DD33CA">
      <w:pPr>
        <w:rPr>
          <w:b/>
          <w:szCs w:val="28"/>
          <w:lang w:eastAsia="it-IT"/>
        </w:rPr>
      </w:pPr>
      <w:r w:rsidRPr="00DC00B6">
        <w:rPr>
          <w:b/>
          <w:szCs w:val="28"/>
          <w:lang w:eastAsia="it-IT"/>
        </w:rPr>
        <w:t xml:space="preserve">3. Il personale </w:t>
      </w:r>
      <w:r w:rsidR="00CC6371" w:rsidRPr="00DC00B6">
        <w:rPr>
          <w:b/>
          <w:szCs w:val="28"/>
          <w:lang w:eastAsia="it-IT"/>
        </w:rPr>
        <w:t xml:space="preserve">dirigenziale di cui alla Sezione III del presente CCNL </w:t>
      </w:r>
      <w:r w:rsidR="0088052D" w:rsidRPr="00DC00B6">
        <w:rPr>
          <w:b/>
          <w:szCs w:val="28"/>
          <w:lang w:eastAsia="it-IT"/>
        </w:rPr>
        <w:t>che</w:t>
      </w:r>
      <w:r w:rsidR="00CC6371" w:rsidRPr="00DC00B6">
        <w:rPr>
          <w:b/>
          <w:szCs w:val="28"/>
          <w:lang w:eastAsia="it-IT"/>
        </w:rPr>
        <w:t>,</w:t>
      </w:r>
      <w:r w:rsidR="0088052D" w:rsidRPr="00DC00B6">
        <w:rPr>
          <w:b/>
          <w:szCs w:val="28"/>
          <w:lang w:eastAsia="it-IT"/>
        </w:rPr>
        <w:t xml:space="preserve"> ai sensi delle vigenti disposizioni di legge</w:t>
      </w:r>
      <w:r w:rsidR="00CC6371" w:rsidRPr="00DC00B6">
        <w:rPr>
          <w:b/>
          <w:szCs w:val="28"/>
          <w:lang w:eastAsia="it-IT"/>
        </w:rPr>
        <w:t>,</w:t>
      </w:r>
      <w:r w:rsidR="0088052D" w:rsidRPr="00DC00B6">
        <w:rPr>
          <w:b/>
          <w:szCs w:val="28"/>
          <w:lang w:eastAsia="it-IT"/>
        </w:rPr>
        <w:t xml:space="preserve"> venga </w:t>
      </w:r>
      <w:r w:rsidRPr="00DC00B6">
        <w:rPr>
          <w:b/>
          <w:szCs w:val="28"/>
          <w:lang w:eastAsia="it-IT"/>
        </w:rPr>
        <w:t xml:space="preserve">stabilizzato senza soluzione di continuità, al fine di garantire la continuità del servizio, </w:t>
      </w:r>
      <w:r w:rsidR="0088052D" w:rsidRPr="00DC00B6">
        <w:rPr>
          <w:b/>
          <w:szCs w:val="28"/>
          <w:lang w:eastAsia="it-IT"/>
        </w:rPr>
        <w:t xml:space="preserve">ha diritto al conferimento dell’incarico anche durante l’esperimento del </w:t>
      </w:r>
      <w:r w:rsidR="00CC6371" w:rsidRPr="00DC00B6">
        <w:rPr>
          <w:b/>
          <w:szCs w:val="28"/>
          <w:lang w:eastAsia="it-IT"/>
        </w:rPr>
        <w:t xml:space="preserve">periodo di </w:t>
      </w:r>
      <w:r w:rsidR="0088052D" w:rsidRPr="00DC00B6">
        <w:rPr>
          <w:b/>
          <w:szCs w:val="28"/>
          <w:lang w:eastAsia="it-IT"/>
        </w:rPr>
        <w:t>prova</w:t>
      </w:r>
      <w:r w:rsidR="00CC6371" w:rsidRPr="00DC00B6">
        <w:rPr>
          <w:b/>
          <w:szCs w:val="28"/>
          <w:lang w:eastAsia="it-IT"/>
        </w:rPr>
        <w:t>,</w:t>
      </w:r>
      <w:r w:rsidR="0088052D" w:rsidRPr="00DC00B6">
        <w:rPr>
          <w:b/>
          <w:szCs w:val="28"/>
          <w:lang w:eastAsia="it-IT"/>
        </w:rPr>
        <w:t xml:space="preserve"> </w:t>
      </w:r>
      <w:r w:rsidR="00CC6371" w:rsidRPr="00DC00B6">
        <w:rPr>
          <w:b/>
          <w:szCs w:val="28"/>
          <w:lang w:eastAsia="it-IT"/>
        </w:rPr>
        <w:t>in deroga all’art. 70 comma 2 del CCNL del 17.12.2020.</w:t>
      </w:r>
      <w:r w:rsidRPr="00DC00B6">
        <w:rPr>
          <w:b/>
          <w:szCs w:val="28"/>
          <w:lang w:eastAsia="it-IT"/>
        </w:rPr>
        <w:t xml:space="preserve">  </w:t>
      </w:r>
    </w:p>
    <w:p w14:paraId="2CFB732A" w14:textId="47A2C457" w:rsidR="00DD33CA" w:rsidRPr="00DC00B6" w:rsidRDefault="00E5057C" w:rsidP="00DD33CA">
      <w:pPr>
        <w:rPr>
          <w:b/>
          <w:szCs w:val="28"/>
          <w:lang w:eastAsia="it-IT"/>
        </w:rPr>
      </w:pPr>
      <w:r w:rsidRPr="00DC00B6">
        <w:rPr>
          <w:b/>
          <w:szCs w:val="28"/>
          <w:lang w:eastAsia="it-IT"/>
        </w:rPr>
        <w:lastRenderedPageBreak/>
        <w:t>4</w:t>
      </w:r>
      <w:r w:rsidR="00DD33CA" w:rsidRPr="00DC00B6">
        <w:rPr>
          <w:b/>
          <w:szCs w:val="28"/>
          <w:lang w:eastAsia="it-IT"/>
        </w:rPr>
        <w:t xml:space="preserve">. Ai fini del compimento del suddetto periodo di prova si tiene conto del solo servizio effettivamente prestato. </w:t>
      </w:r>
    </w:p>
    <w:p w14:paraId="457DE7AD" w14:textId="0C70F50C" w:rsidR="00DD33CA" w:rsidRPr="00DC00B6" w:rsidRDefault="00E5057C" w:rsidP="00DD33CA">
      <w:pPr>
        <w:rPr>
          <w:b/>
          <w:szCs w:val="28"/>
          <w:lang w:eastAsia="it-IT"/>
        </w:rPr>
      </w:pPr>
      <w:r w:rsidRPr="00DC00B6">
        <w:rPr>
          <w:b/>
          <w:szCs w:val="28"/>
          <w:lang w:eastAsia="it-IT"/>
        </w:rPr>
        <w:t>5</w:t>
      </w:r>
      <w:r w:rsidR="00DD33CA" w:rsidRPr="00DC00B6">
        <w:rPr>
          <w:b/>
          <w:szCs w:val="28"/>
          <w:lang w:eastAsia="it-IT"/>
        </w:rPr>
        <w:t>. Il periodo di prova è sospeso in caso di assenza per malattia e negli altri casi espressamente previsti dalla legge o dal CCNL. In caso di malattia il personale ha diritto alla conservazione del posto per un periodo massimo di sei mesi, decorso il quale il rapporto è risolto. In caso di infortunio sul lavoro e malattia dovuta a causa di servizio si applica l’art. 22 del CCNL del 17.12.2020 (Infortuni sul lavoro e malattie dovute a causa di servizio).</w:t>
      </w:r>
    </w:p>
    <w:p w14:paraId="0A2DB463" w14:textId="5AC6A87B" w:rsidR="00DD33CA" w:rsidRPr="00DC00B6" w:rsidRDefault="00E5057C" w:rsidP="00DD33CA">
      <w:pPr>
        <w:rPr>
          <w:b/>
          <w:szCs w:val="28"/>
          <w:lang w:eastAsia="it-IT"/>
        </w:rPr>
      </w:pPr>
      <w:r w:rsidRPr="00DC00B6">
        <w:rPr>
          <w:b/>
          <w:szCs w:val="28"/>
          <w:lang w:eastAsia="it-IT"/>
        </w:rPr>
        <w:t>6</w:t>
      </w:r>
      <w:r w:rsidR="00DD33CA" w:rsidRPr="00DC00B6">
        <w:rPr>
          <w:b/>
          <w:szCs w:val="28"/>
          <w:lang w:eastAsia="it-IT"/>
        </w:rPr>
        <w:t xml:space="preserve">. Le assenze riconosciute come causa di sospensione ai sensi del comma </w:t>
      </w:r>
      <w:r w:rsidRPr="00DC00B6">
        <w:rPr>
          <w:b/>
          <w:szCs w:val="28"/>
          <w:lang w:eastAsia="it-IT"/>
        </w:rPr>
        <w:t>5</w:t>
      </w:r>
      <w:r w:rsidR="00DD33CA" w:rsidRPr="00DC00B6">
        <w:rPr>
          <w:b/>
          <w:szCs w:val="28"/>
          <w:lang w:eastAsia="it-IT"/>
        </w:rPr>
        <w:t xml:space="preserve">, sono soggette allo stesso trattamento economico previsto per le corrispondenti assenze dei dirigenti non in prova. </w:t>
      </w:r>
    </w:p>
    <w:p w14:paraId="166DF9F5" w14:textId="316723D0" w:rsidR="00DD33CA" w:rsidRPr="00DC00B6" w:rsidRDefault="00E5057C" w:rsidP="00DD33CA">
      <w:pPr>
        <w:rPr>
          <w:b/>
          <w:szCs w:val="28"/>
          <w:lang w:eastAsia="it-IT"/>
        </w:rPr>
      </w:pPr>
      <w:r w:rsidRPr="00DC00B6">
        <w:rPr>
          <w:b/>
          <w:szCs w:val="28"/>
          <w:lang w:eastAsia="it-IT"/>
        </w:rPr>
        <w:t>7</w:t>
      </w:r>
      <w:r w:rsidR="00DD33CA" w:rsidRPr="00DC00B6">
        <w:rPr>
          <w:b/>
          <w:szCs w:val="28"/>
          <w:lang w:eastAsia="it-IT"/>
        </w:rPr>
        <w:t xml:space="preserve">. Decorsa la metà del periodo di prova di cui </w:t>
      </w:r>
      <w:r w:rsidRPr="00DC00B6">
        <w:rPr>
          <w:b/>
          <w:szCs w:val="28"/>
          <w:lang w:eastAsia="it-IT"/>
        </w:rPr>
        <w:t>a</w:t>
      </w:r>
      <w:r w:rsidR="007C317D" w:rsidRPr="00DC00B6">
        <w:rPr>
          <w:b/>
          <w:szCs w:val="28"/>
          <w:lang w:eastAsia="it-IT"/>
        </w:rPr>
        <w:t>l</w:t>
      </w:r>
      <w:r w:rsidRPr="00DC00B6">
        <w:rPr>
          <w:b/>
          <w:szCs w:val="28"/>
          <w:lang w:eastAsia="it-IT"/>
        </w:rPr>
        <w:t xml:space="preserve"> comm</w:t>
      </w:r>
      <w:r w:rsidR="007C317D" w:rsidRPr="00DC00B6">
        <w:rPr>
          <w:b/>
          <w:szCs w:val="28"/>
          <w:lang w:eastAsia="it-IT"/>
        </w:rPr>
        <w:t xml:space="preserve">a </w:t>
      </w:r>
      <w:r w:rsidRPr="00DC00B6">
        <w:rPr>
          <w:b/>
          <w:szCs w:val="28"/>
          <w:lang w:eastAsia="it-IT"/>
        </w:rPr>
        <w:t>1</w:t>
      </w:r>
      <w:r w:rsidR="00DD33CA" w:rsidRPr="00DC00B6">
        <w:rPr>
          <w:b/>
          <w:szCs w:val="28"/>
          <w:lang w:eastAsia="it-IT"/>
        </w:rPr>
        <w:t>, nel</w:t>
      </w:r>
      <w:r w:rsidR="00DD33CA" w:rsidRPr="00DC00B6">
        <w:rPr>
          <w:b/>
          <w:color w:val="FF0000"/>
          <w:szCs w:val="28"/>
          <w:lang w:eastAsia="it-IT"/>
        </w:rPr>
        <w:t xml:space="preserve"> </w:t>
      </w:r>
      <w:r w:rsidR="00DD33CA" w:rsidRPr="00DC00B6">
        <w:rPr>
          <w:b/>
          <w:szCs w:val="28"/>
          <w:lang w:eastAsia="it-IT"/>
        </w:rPr>
        <w:t xml:space="preserve">restante periodo ciascuna delle parti può recedere dal rapporto in qualsiasi momento senza obbligo di preavviso né di indennità sostitutiva del preavviso, fatti salvi i casi di sospensione previsti dal comma </w:t>
      </w:r>
      <w:r w:rsidRPr="00DC00B6">
        <w:rPr>
          <w:b/>
          <w:szCs w:val="28"/>
          <w:lang w:eastAsia="it-IT"/>
        </w:rPr>
        <w:t>5</w:t>
      </w:r>
      <w:r w:rsidR="00DD33CA" w:rsidRPr="00DC00B6">
        <w:rPr>
          <w:b/>
          <w:szCs w:val="28"/>
          <w:lang w:eastAsia="it-IT"/>
        </w:rPr>
        <w:t>. Il recesso opera dal momento della comunicazione alla controparte. Il recesso dell’</w:t>
      </w:r>
      <w:r w:rsidR="005B4AFE" w:rsidRPr="00DC00B6">
        <w:rPr>
          <w:b/>
          <w:szCs w:val="28"/>
          <w:lang w:eastAsia="it-IT"/>
        </w:rPr>
        <w:t>a</w:t>
      </w:r>
      <w:r w:rsidR="00DD33CA" w:rsidRPr="00DC00B6">
        <w:rPr>
          <w:b/>
          <w:szCs w:val="28"/>
          <w:lang w:eastAsia="it-IT"/>
        </w:rPr>
        <w:t xml:space="preserve">mministrazione deve essere </w:t>
      </w:r>
      <w:r w:rsidR="00FC5A16" w:rsidRPr="00DC00B6">
        <w:rPr>
          <w:b/>
          <w:szCs w:val="28"/>
          <w:lang w:eastAsia="it-IT"/>
        </w:rPr>
        <w:t xml:space="preserve">adeguatamente </w:t>
      </w:r>
      <w:r w:rsidR="00DD33CA" w:rsidRPr="00DC00B6">
        <w:rPr>
          <w:b/>
          <w:szCs w:val="28"/>
          <w:lang w:eastAsia="it-IT"/>
        </w:rPr>
        <w:t xml:space="preserve">motivato. La comunicazione del recesso può essere formalizzata anche a mezzo di posta elettronica certificata. </w:t>
      </w:r>
    </w:p>
    <w:p w14:paraId="141AE421" w14:textId="0CCF61CA" w:rsidR="00DD33CA" w:rsidRPr="00DC00B6" w:rsidRDefault="00E5057C" w:rsidP="00DD33CA">
      <w:pPr>
        <w:rPr>
          <w:b/>
          <w:szCs w:val="28"/>
          <w:lang w:eastAsia="it-IT"/>
        </w:rPr>
      </w:pPr>
      <w:r w:rsidRPr="00DC00B6">
        <w:rPr>
          <w:b/>
          <w:szCs w:val="28"/>
          <w:lang w:eastAsia="it-IT"/>
        </w:rPr>
        <w:t>8</w:t>
      </w:r>
      <w:r w:rsidR="00DD33CA" w:rsidRPr="00DC00B6">
        <w:rPr>
          <w:b/>
          <w:szCs w:val="28"/>
          <w:lang w:eastAsia="it-IT"/>
        </w:rPr>
        <w:t xml:space="preserve">. Il periodo di prova non può essere rinnovato o prorogato alla scadenza. </w:t>
      </w:r>
    </w:p>
    <w:p w14:paraId="66AE7B56" w14:textId="63E760A2" w:rsidR="00DD33CA" w:rsidRPr="00DC00B6" w:rsidRDefault="00E5057C" w:rsidP="00DD33CA">
      <w:pPr>
        <w:rPr>
          <w:b/>
          <w:szCs w:val="28"/>
          <w:lang w:eastAsia="it-IT"/>
        </w:rPr>
      </w:pPr>
      <w:r w:rsidRPr="00DC00B6">
        <w:rPr>
          <w:b/>
          <w:szCs w:val="28"/>
          <w:lang w:eastAsia="it-IT"/>
        </w:rPr>
        <w:t>9</w:t>
      </w:r>
      <w:r w:rsidR="00DD33CA" w:rsidRPr="00DC00B6">
        <w:rPr>
          <w:b/>
          <w:szCs w:val="28"/>
          <w:lang w:eastAsia="it-IT"/>
        </w:rPr>
        <w:t>. Decorso il periodo di prova senza che il rapporto di lavoro sia stato risolto da una delle parti, il personale si intende confermato in servizio e gli viene riconosciuta l’anzianità dal giorno dell’assunzione a tutti gli effetti.</w:t>
      </w:r>
    </w:p>
    <w:p w14:paraId="371CBE47" w14:textId="77777777" w:rsidR="00C06694" w:rsidRPr="00DC00B6" w:rsidRDefault="00E5057C" w:rsidP="00DD33CA">
      <w:pPr>
        <w:rPr>
          <w:b/>
          <w:szCs w:val="28"/>
          <w:lang w:eastAsia="it-IT"/>
        </w:rPr>
      </w:pPr>
      <w:r w:rsidRPr="00DC00B6">
        <w:rPr>
          <w:b/>
          <w:szCs w:val="28"/>
          <w:lang w:eastAsia="it-IT"/>
        </w:rPr>
        <w:t>10</w:t>
      </w:r>
      <w:r w:rsidR="00DD33CA" w:rsidRPr="00DC00B6">
        <w:rPr>
          <w:b/>
          <w:szCs w:val="28"/>
          <w:lang w:eastAsia="it-IT"/>
        </w:rPr>
        <w:t>. In caso di recesso la retribuzione viene corrisposta fino all’ultimo giorno di effettivo servizio, compresi i ratei della tredicesima mensilità ove maturati.</w:t>
      </w:r>
    </w:p>
    <w:p w14:paraId="7C281D92" w14:textId="3386028E" w:rsidR="00DD33CA" w:rsidRPr="00DC00B6" w:rsidRDefault="00E5057C" w:rsidP="00DD33CA">
      <w:pPr>
        <w:rPr>
          <w:b/>
          <w:szCs w:val="28"/>
          <w:lang w:eastAsia="it-IT"/>
        </w:rPr>
      </w:pPr>
      <w:r w:rsidRPr="00DC00B6">
        <w:rPr>
          <w:b/>
          <w:szCs w:val="28"/>
          <w:lang w:eastAsia="it-IT"/>
        </w:rPr>
        <w:t>11</w:t>
      </w:r>
      <w:r w:rsidR="00DD33CA" w:rsidRPr="00DC00B6">
        <w:rPr>
          <w:b/>
          <w:szCs w:val="28"/>
          <w:lang w:eastAsia="it-IT"/>
        </w:rPr>
        <w:t xml:space="preserve">. Il personale già in servizio a tempo indeterminato che sia vincitore di concorso </w:t>
      </w:r>
      <w:r w:rsidRPr="00DC00B6">
        <w:rPr>
          <w:b/>
          <w:szCs w:val="28"/>
          <w:lang w:eastAsia="it-IT"/>
        </w:rPr>
        <w:t xml:space="preserve">o, comunque, assunto mediante scorrimento di graduatoria, </w:t>
      </w:r>
      <w:r w:rsidR="00DD33CA" w:rsidRPr="00DC00B6">
        <w:rPr>
          <w:b/>
          <w:szCs w:val="28"/>
          <w:lang w:eastAsia="it-IT"/>
        </w:rPr>
        <w:t xml:space="preserve">presso altra amministrazione, anche di </w:t>
      </w:r>
      <w:r w:rsidRPr="00DC00B6">
        <w:rPr>
          <w:b/>
          <w:szCs w:val="28"/>
          <w:lang w:eastAsia="it-IT"/>
        </w:rPr>
        <w:t>diversa area</w:t>
      </w:r>
      <w:r w:rsidR="00DD33CA" w:rsidRPr="00DC00B6">
        <w:rPr>
          <w:b/>
          <w:szCs w:val="28"/>
          <w:lang w:eastAsia="it-IT"/>
        </w:rPr>
        <w:t xml:space="preserve">, durante il periodo di prova, ha diritto alla conservazione del posto e, in caso di mancato superamento dello stesso, ovvero in caso di recesso ai sensi del comma </w:t>
      </w:r>
      <w:r w:rsidRPr="00DC00B6">
        <w:rPr>
          <w:b/>
          <w:szCs w:val="28"/>
          <w:lang w:eastAsia="it-IT"/>
        </w:rPr>
        <w:t>7</w:t>
      </w:r>
      <w:r w:rsidR="00DD33CA" w:rsidRPr="00DC00B6">
        <w:rPr>
          <w:b/>
          <w:szCs w:val="28"/>
          <w:lang w:eastAsia="it-IT"/>
        </w:rPr>
        <w:t xml:space="preserve">, è reintegrato, su richiesta, nell’amministrazione di provenienza con conservazione della qualifica di appartenenza. </w:t>
      </w:r>
      <w:r w:rsidR="00586F97" w:rsidRPr="00DC00B6">
        <w:rPr>
          <w:b/>
          <w:szCs w:val="28"/>
        </w:rPr>
        <w:t>La presente disciplina non si applica al personale a tempo indeterminato, vincitore di concorso</w:t>
      </w:r>
      <w:r w:rsidRPr="00DC00B6">
        <w:rPr>
          <w:b/>
          <w:szCs w:val="28"/>
        </w:rPr>
        <w:t xml:space="preserve"> o assunto mediante scorrimento di graduatoria</w:t>
      </w:r>
      <w:r w:rsidR="00586F97" w:rsidRPr="00DC00B6">
        <w:rPr>
          <w:b/>
          <w:szCs w:val="28"/>
        </w:rPr>
        <w:t>, che non abbia ancora superato il periodo di prova nell’ente di appartenenza.</w:t>
      </w:r>
    </w:p>
    <w:p w14:paraId="47C98489" w14:textId="21D9D2CB" w:rsidR="006675BF" w:rsidRPr="00DC00B6" w:rsidRDefault="00DD33CA" w:rsidP="006675BF">
      <w:pPr>
        <w:rPr>
          <w:i/>
          <w:iCs/>
          <w:color w:val="000000"/>
          <w:szCs w:val="28"/>
        </w:rPr>
      </w:pPr>
      <w:r w:rsidRPr="00DC00B6">
        <w:rPr>
          <w:b/>
          <w:szCs w:val="28"/>
          <w:lang w:eastAsia="it-IT"/>
        </w:rPr>
        <w:t>1</w:t>
      </w:r>
      <w:r w:rsidR="00E5057C" w:rsidRPr="00DC00B6">
        <w:rPr>
          <w:b/>
          <w:szCs w:val="28"/>
          <w:lang w:eastAsia="it-IT"/>
        </w:rPr>
        <w:t>2</w:t>
      </w:r>
      <w:r w:rsidRPr="00DC00B6">
        <w:rPr>
          <w:b/>
          <w:szCs w:val="28"/>
          <w:lang w:eastAsia="it-IT"/>
        </w:rPr>
        <w:t>.</w:t>
      </w:r>
      <w:r w:rsidR="006675BF" w:rsidRPr="00DC00B6">
        <w:rPr>
          <w:b/>
          <w:iCs/>
          <w:color w:val="000000"/>
          <w:szCs w:val="28"/>
        </w:rPr>
        <w:t xml:space="preserve"> Il segretario comunale e provinciale che sia vincitore di un concorso pubblico o comunque venga assunto mediante scorrimento di graduatoria di concorso, anche di diversa area dirigenziale, durante il periodo di prova ha diritto al mantenimento dell'iscrizione all'albo nazionale e/o regionale, salvo i casi di incompatibilità ex lege correlati al ruolo ricoperto, e in caso di mancato </w:t>
      </w:r>
      <w:r w:rsidR="006675BF" w:rsidRPr="00DC00B6">
        <w:rPr>
          <w:b/>
          <w:iCs/>
          <w:color w:val="000000"/>
          <w:szCs w:val="28"/>
        </w:rPr>
        <w:lastRenderedPageBreak/>
        <w:t>superamento, ovvero in caso di recesso a</w:t>
      </w:r>
      <w:r w:rsidR="0039100B" w:rsidRPr="00DC00B6">
        <w:rPr>
          <w:b/>
          <w:iCs/>
          <w:color w:val="000000"/>
          <w:szCs w:val="28"/>
        </w:rPr>
        <w:t xml:space="preserve">i sensi del comma 7, è reintegrato su richiesta, </w:t>
      </w:r>
      <w:r w:rsidR="006675BF" w:rsidRPr="00DC00B6">
        <w:rPr>
          <w:b/>
          <w:iCs/>
          <w:color w:val="000000"/>
          <w:szCs w:val="28"/>
        </w:rPr>
        <w:t xml:space="preserve"> in posizione di disponibilità.</w:t>
      </w:r>
    </w:p>
    <w:p w14:paraId="66E821D5" w14:textId="32326F4D" w:rsidR="005B4AFE" w:rsidRPr="00DC00B6" w:rsidRDefault="00DD33CA" w:rsidP="005B4AFE">
      <w:pPr>
        <w:rPr>
          <w:b/>
          <w:szCs w:val="28"/>
          <w:lang w:eastAsia="it-IT"/>
        </w:rPr>
      </w:pPr>
      <w:r w:rsidRPr="00DC00B6">
        <w:rPr>
          <w:b/>
          <w:szCs w:val="28"/>
          <w:lang w:eastAsia="it-IT"/>
        </w:rPr>
        <w:t>1</w:t>
      </w:r>
      <w:r w:rsidR="00E5057C" w:rsidRPr="00DC00B6">
        <w:rPr>
          <w:b/>
          <w:szCs w:val="28"/>
          <w:lang w:eastAsia="it-IT"/>
        </w:rPr>
        <w:t>3</w:t>
      </w:r>
      <w:r w:rsidRPr="00DC00B6">
        <w:rPr>
          <w:b/>
          <w:szCs w:val="28"/>
          <w:lang w:eastAsia="it-IT"/>
        </w:rPr>
        <w:t xml:space="preserve">. Il presente articolo disapplica e sostituisce, per i dirigenti, l’art. 15 del CCNL del 10.4.1996, per i dirigenti amministrativi, tecnici e professionali, l’art. 14 </w:t>
      </w:r>
      <w:proofErr w:type="gramStart"/>
      <w:r w:rsidRPr="00DC00B6">
        <w:rPr>
          <w:b/>
          <w:szCs w:val="28"/>
          <w:lang w:eastAsia="it-IT"/>
        </w:rPr>
        <w:t>del  CCNL</w:t>
      </w:r>
      <w:proofErr w:type="gramEnd"/>
      <w:r w:rsidRPr="00DC00B6">
        <w:rPr>
          <w:b/>
          <w:szCs w:val="28"/>
          <w:lang w:eastAsia="it-IT"/>
        </w:rPr>
        <w:t xml:space="preserve"> del  8.6.2000 I biennio economico.</w:t>
      </w:r>
    </w:p>
    <w:p w14:paraId="339A0016" w14:textId="4DCF665B" w:rsidR="00F02A66" w:rsidRPr="00DC00B6" w:rsidRDefault="00F02A66" w:rsidP="00F02A66">
      <w:pPr>
        <w:pStyle w:val="Titolo4"/>
      </w:pPr>
      <w:bookmarkStart w:id="27" w:name="_Toc153198762"/>
      <w:r w:rsidRPr="00DC00B6">
        <w:t xml:space="preserve">Art. </w:t>
      </w:r>
      <w:r w:rsidR="00AC4C12" w:rsidRPr="00DC00B6">
        <w:t>14</w:t>
      </w:r>
      <w:r w:rsidRPr="00DC00B6">
        <w:br/>
      </w:r>
      <w:r w:rsidR="00403486" w:rsidRPr="00DC00B6">
        <w:t>Assenze retribuite</w:t>
      </w:r>
      <w:bookmarkEnd w:id="27"/>
    </w:p>
    <w:p w14:paraId="510E31BE" w14:textId="77777777" w:rsidR="00E61C03" w:rsidRPr="00DC00B6" w:rsidRDefault="00E61C03" w:rsidP="00E61C03">
      <w:pPr>
        <w:rPr>
          <w:szCs w:val="28"/>
        </w:rPr>
      </w:pPr>
      <w:r w:rsidRPr="00DC00B6">
        <w:rPr>
          <w:szCs w:val="28"/>
        </w:rPr>
        <w:t xml:space="preserve">1. Il dirigente, i dirigenti amministrativi, tecnici e professionali e il segretario hanno diritto di assentarsi nei seguenti casi: </w:t>
      </w:r>
    </w:p>
    <w:p w14:paraId="289728B5" w14:textId="77777777" w:rsidR="00E61C03" w:rsidRPr="00DC00B6" w:rsidRDefault="00E61C03" w:rsidP="00E61C03">
      <w:pPr>
        <w:rPr>
          <w:szCs w:val="28"/>
        </w:rPr>
      </w:pPr>
      <w:r w:rsidRPr="00DC00B6">
        <w:rPr>
          <w:szCs w:val="28"/>
        </w:rPr>
        <w:t xml:space="preserve">a) partecipazione a concorsi od esami, </w:t>
      </w:r>
      <w:r w:rsidRPr="00DC00B6">
        <w:rPr>
          <w:b/>
          <w:szCs w:val="28"/>
        </w:rPr>
        <w:t>procedure selettive o comparative, anche di mobilità</w:t>
      </w:r>
      <w:r w:rsidRPr="00DC00B6">
        <w:rPr>
          <w:szCs w:val="28"/>
        </w:rPr>
        <w:t xml:space="preserve">, limitatamente ai giorni di svolgimento delle prove, </w:t>
      </w:r>
      <w:r w:rsidRPr="00DC00B6">
        <w:rPr>
          <w:b/>
          <w:szCs w:val="28"/>
        </w:rPr>
        <w:t>ovvero compatibilmente con le esigenze di servizio</w:t>
      </w:r>
      <w:r w:rsidRPr="00DC00B6">
        <w:rPr>
          <w:szCs w:val="28"/>
        </w:rPr>
        <w:t xml:space="preserve">, a congressi, convegni, seminari e corsi di aggiornamento professionale facoltativi, </w:t>
      </w:r>
      <w:r w:rsidRPr="00DC00B6">
        <w:rPr>
          <w:b/>
          <w:szCs w:val="28"/>
        </w:rPr>
        <w:t>anche on-line,</w:t>
      </w:r>
      <w:r w:rsidRPr="00DC00B6">
        <w:rPr>
          <w:szCs w:val="28"/>
        </w:rPr>
        <w:t xml:space="preserve"> connessi con la propria attività lavorativa, entro il limite complessivo di giorni otto per ciascun anno;</w:t>
      </w:r>
    </w:p>
    <w:p w14:paraId="4A0163B2" w14:textId="12256B2F" w:rsidR="00E61C03" w:rsidRPr="00DC00B6" w:rsidRDefault="00E61C03" w:rsidP="00E61C03">
      <w:pPr>
        <w:rPr>
          <w:b/>
          <w:szCs w:val="28"/>
        </w:rPr>
      </w:pPr>
      <w:r w:rsidRPr="00DC00B6">
        <w:rPr>
          <w:szCs w:val="28"/>
        </w:rPr>
        <w:t xml:space="preserve">b) lutto per il decesso del coniuge, dei parenti entro il secondo grado e degli affini entro il primo grado o del convivente ai sensi dell’art. 1, commi 36 e 50, della </w:t>
      </w:r>
      <w:r w:rsidR="00A7614B" w:rsidRPr="00DC00B6">
        <w:rPr>
          <w:szCs w:val="28"/>
        </w:rPr>
        <w:t>L</w:t>
      </w:r>
      <w:r w:rsidRPr="00DC00B6">
        <w:rPr>
          <w:szCs w:val="28"/>
        </w:rPr>
        <w:t xml:space="preserve">egge n. 76/2016: giorni tre per evento, anche non consecutivi, da fruire entro 7 giorni lavorativi dal decesso, </w:t>
      </w:r>
      <w:r w:rsidRPr="00DC00B6">
        <w:rPr>
          <w:b/>
          <w:szCs w:val="28"/>
        </w:rPr>
        <w:t>ovvero in caso di motivate esigenze, entro il mese successivo a quello del decesso;</w:t>
      </w:r>
    </w:p>
    <w:p w14:paraId="325A897E" w14:textId="77777777" w:rsidR="00E61C03" w:rsidRPr="00DC00B6" w:rsidRDefault="00E61C03" w:rsidP="00E61C03">
      <w:pPr>
        <w:rPr>
          <w:szCs w:val="28"/>
        </w:rPr>
      </w:pPr>
      <w:r w:rsidRPr="00DC00B6">
        <w:rPr>
          <w:szCs w:val="28"/>
        </w:rPr>
        <w:t>c) particolari motivi personali e familiari, entro il limite complessivo di 3 giorni nell’anno.</w:t>
      </w:r>
    </w:p>
    <w:p w14:paraId="56597AD8" w14:textId="28968E0C" w:rsidR="00E61C03" w:rsidRPr="00DC00B6" w:rsidRDefault="00E61C03" w:rsidP="00E61C03">
      <w:pPr>
        <w:rPr>
          <w:rFonts w:eastAsiaTheme="minorHAnsi" w:cstheme="minorBidi"/>
          <w:szCs w:val="28"/>
        </w:rPr>
      </w:pPr>
      <w:r w:rsidRPr="00DC00B6">
        <w:rPr>
          <w:szCs w:val="28"/>
        </w:rPr>
        <w:t>2. Il dirigente, i dirigenti amministrativi, tecnici e professionali e il segretario hanno altresì diritto ad assentarsi per 15 giorni consecutivi in occasione del matrimonio</w:t>
      </w:r>
      <w:r w:rsidR="006617C9" w:rsidRPr="00DC00B6">
        <w:rPr>
          <w:szCs w:val="28"/>
        </w:rPr>
        <w:t xml:space="preserve">. </w:t>
      </w:r>
      <w:r w:rsidR="006617C9" w:rsidRPr="00DC00B6">
        <w:rPr>
          <w:b/>
          <w:szCs w:val="28"/>
        </w:rPr>
        <w:t>Tale congedo</w:t>
      </w:r>
      <w:r w:rsidR="006617C9" w:rsidRPr="00DC00B6">
        <w:rPr>
          <w:szCs w:val="28"/>
        </w:rPr>
        <w:t xml:space="preserve"> </w:t>
      </w:r>
      <w:r w:rsidR="006617C9" w:rsidRPr="00DC00B6">
        <w:rPr>
          <w:b/>
          <w:szCs w:val="28"/>
        </w:rPr>
        <w:t>deve iniziare</w:t>
      </w:r>
      <w:r w:rsidR="006617C9" w:rsidRPr="00DC00B6">
        <w:rPr>
          <w:szCs w:val="28"/>
        </w:rPr>
        <w:t xml:space="preserve"> </w:t>
      </w:r>
      <w:r w:rsidRPr="00DC00B6">
        <w:rPr>
          <w:szCs w:val="28"/>
        </w:rPr>
        <w:t xml:space="preserve">entro 45 giorni dalla data in cui è stato contratto il matrimonio. </w:t>
      </w:r>
      <w:r w:rsidRPr="00DC00B6">
        <w:rPr>
          <w:rFonts w:eastAsiaTheme="minorHAnsi" w:cstheme="minorBidi"/>
          <w:b/>
          <w:szCs w:val="28"/>
        </w:rPr>
        <w:t xml:space="preserve">Nel caso di eventi imprevisti che rendano oggettivamente impossibile la fruizione del permesso entro tale termine, compatibilmente con le esigenze di servizio, il congedo potrà essere fruito in diverso periodo. </w:t>
      </w:r>
    </w:p>
    <w:p w14:paraId="41CA82AA" w14:textId="77777777" w:rsidR="00E61C03" w:rsidRPr="00DC00B6" w:rsidRDefault="00E61C03" w:rsidP="00E61C03">
      <w:pPr>
        <w:rPr>
          <w:szCs w:val="28"/>
        </w:rPr>
      </w:pPr>
      <w:r w:rsidRPr="00DC00B6">
        <w:rPr>
          <w:szCs w:val="28"/>
        </w:rPr>
        <w:t xml:space="preserve">3. Le assenze di cui ai commi 1 e 2 possono cumularsi nell’anno solare, non riducono le ferie e sono valutate agli effetti dell’anzianità di servizio. </w:t>
      </w:r>
    </w:p>
    <w:p w14:paraId="11039791" w14:textId="77777777" w:rsidR="00E61C03" w:rsidRPr="00DC00B6" w:rsidRDefault="00E61C03" w:rsidP="00E61C03">
      <w:pPr>
        <w:rPr>
          <w:szCs w:val="28"/>
        </w:rPr>
      </w:pPr>
      <w:r w:rsidRPr="00DC00B6">
        <w:rPr>
          <w:szCs w:val="28"/>
        </w:rPr>
        <w:t>4. Durante i predetti periodi di assenza al dirigente, ai dirigenti amministrativi, tecnici e professionali ed al segretario spetta l’intera retribuzione, ivi compresa la retribuzione di posizione.</w:t>
      </w:r>
    </w:p>
    <w:p w14:paraId="51DA470E" w14:textId="07DF68B9" w:rsidR="00E61C03" w:rsidRPr="00DC00B6" w:rsidRDefault="00E61C03" w:rsidP="00E61C03">
      <w:pPr>
        <w:rPr>
          <w:b/>
          <w:szCs w:val="28"/>
        </w:rPr>
      </w:pPr>
      <w:r w:rsidRPr="00DC00B6">
        <w:rPr>
          <w:b/>
          <w:szCs w:val="28"/>
        </w:rPr>
        <w:t>5. Il presente articolo disapplica e sostituisce l’art. 19 del CCNL 17.12.2020</w:t>
      </w:r>
      <w:r w:rsidR="002E6D1A" w:rsidRPr="00DC00B6">
        <w:rPr>
          <w:b/>
          <w:szCs w:val="28"/>
        </w:rPr>
        <w:t>.</w:t>
      </w:r>
    </w:p>
    <w:p w14:paraId="360216D9" w14:textId="0FBAC8DF" w:rsidR="00F02A66" w:rsidRPr="00DC00B6" w:rsidRDefault="00F02A66" w:rsidP="00F02A66">
      <w:pPr>
        <w:pStyle w:val="Titolo4"/>
      </w:pPr>
      <w:bookmarkStart w:id="28" w:name="_Toc153198763"/>
      <w:r w:rsidRPr="00DC00B6">
        <w:lastRenderedPageBreak/>
        <w:t xml:space="preserve">Art. </w:t>
      </w:r>
      <w:r w:rsidR="00AC4C12" w:rsidRPr="00DC00B6">
        <w:t>15</w:t>
      </w:r>
      <w:r w:rsidRPr="00DC00B6">
        <w:br/>
      </w:r>
      <w:r w:rsidR="002F5273" w:rsidRPr="00DC00B6">
        <w:t>Comunicazione dell’</w:t>
      </w:r>
      <w:r w:rsidR="00650A28" w:rsidRPr="00DC00B6">
        <w:t>amministrazione</w:t>
      </w:r>
      <w:r w:rsidR="002F5273" w:rsidRPr="00DC00B6">
        <w:t xml:space="preserve"> in caso di malattia, infortuni sul lavoro e malattie dovute a cause di servizio</w:t>
      </w:r>
      <w:bookmarkEnd w:id="28"/>
    </w:p>
    <w:p w14:paraId="75252D85" w14:textId="0B3B1555" w:rsidR="00C0267C" w:rsidRPr="00DC00B6" w:rsidRDefault="002F5273" w:rsidP="00C0267C">
      <w:pPr>
        <w:rPr>
          <w:b/>
          <w:szCs w:val="28"/>
        </w:rPr>
      </w:pPr>
      <w:r w:rsidRPr="00DC00B6">
        <w:rPr>
          <w:b/>
          <w:szCs w:val="28"/>
        </w:rPr>
        <w:t>1</w:t>
      </w:r>
      <w:r w:rsidR="00C0267C" w:rsidRPr="00DC00B6">
        <w:rPr>
          <w:b/>
          <w:szCs w:val="28"/>
        </w:rPr>
        <w:t xml:space="preserve">. Al fine di fornire la dovuta conoscenza al personale del proprio periodo di comporto maturato, </w:t>
      </w:r>
      <w:r w:rsidRPr="00DC00B6">
        <w:rPr>
          <w:b/>
          <w:szCs w:val="28"/>
        </w:rPr>
        <w:t xml:space="preserve">ai sensi dell’art. 20, comma 1 (Assenze per malattia) del CCNL del 17.12.2020, </w:t>
      </w:r>
      <w:r w:rsidR="00C0267C" w:rsidRPr="00DC00B6">
        <w:rPr>
          <w:b/>
          <w:szCs w:val="28"/>
        </w:rPr>
        <w:t>l’amministrazione provvede, almeno 60 gg prima della scadenza del</w:t>
      </w:r>
      <w:r w:rsidRPr="00DC00B6">
        <w:rPr>
          <w:b/>
          <w:szCs w:val="28"/>
        </w:rPr>
        <w:t xml:space="preserve"> medesimo </w:t>
      </w:r>
      <w:r w:rsidR="00C0267C" w:rsidRPr="00DC00B6">
        <w:rPr>
          <w:b/>
          <w:szCs w:val="28"/>
        </w:rPr>
        <w:t>periodo di comporto</w:t>
      </w:r>
      <w:r w:rsidRPr="00DC00B6">
        <w:rPr>
          <w:b/>
          <w:szCs w:val="28"/>
        </w:rPr>
        <w:t xml:space="preserve">, </w:t>
      </w:r>
      <w:r w:rsidR="00C0267C" w:rsidRPr="00DC00B6">
        <w:rPr>
          <w:b/>
          <w:szCs w:val="28"/>
        </w:rPr>
        <w:t>a darne comunicazione al singolo dirigente</w:t>
      </w:r>
      <w:r w:rsidRPr="00DC00B6">
        <w:rPr>
          <w:b/>
          <w:szCs w:val="28"/>
        </w:rPr>
        <w:t>, dirigente amministrativo</w:t>
      </w:r>
      <w:r w:rsidR="00AB1895" w:rsidRPr="00DC00B6">
        <w:rPr>
          <w:b/>
          <w:szCs w:val="28"/>
        </w:rPr>
        <w:t>,</w:t>
      </w:r>
      <w:r w:rsidRPr="00DC00B6">
        <w:rPr>
          <w:b/>
          <w:szCs w:val="28"/>
        </w:rPr>
        <w:t xml:space="preserve"> tecnico e professionale</w:t>
      </w:r>
      <w:r w:rsidR="00C0267C" w:rsidRPr="00DC00B6">
        <w:rPr>
          <w:b/>
          <w:szCs w:val="28"/>
        </w:rPr>
        <w:t xml:space="preserve"> o segretario, informando lo stesso che qualora intenda avvalersi della possibilità di cui al comma </w:t>
      </w:r>
      <w:r w:rsidR="00EC4038" w:rsidRPr="00DC00B6">
        <w:rPr>
          <w:b/>
          <w:szCs w:val="28"/>
        </w:rPr>
        <w:t>2</w:t>
      </w:r>
      <w:r w:rsidR="00C0267C" w:rsidRPr="00DC00B6">
        <w:rPr>
          <w:b/>
          <w:szCs w:val="28"/>
        </w:rPr>
        <w:t xml:space="preserve">, </w:t>
      </w:r>
      <w:r w:rsidRPr="00DC00B6">
        <w:rPr>
          <w:b/>
          <w:szCs w:val="28"/>
        </w:rPr>
        <w:t>dello stesso art. 20,</w:t>
      </w:r>
      <w:r w:rsidR="00CB1F28" w:rsidRPr="00DC00B6">
        <w:rPr>
          <w:b/>
          <w:szCs w:val="28"/>
        </w:rPr>
        <w:t xml:space="preserve"> </w:t>
      </w:r>
      <w:r w:rsidR="00C0267C" w:rsidRPr="00DC00B6">
        <w:rPr>
          <w:b/>
          <w:szCs w:val="28"/>
        </w:rPr>
        <w:t>deve farne formale richiesta.</w:t>
      </w:r>
    </w:p>
    <w:p w14:paraId="2E504D4A" w14:textId="09214A77" w:rsidR="00C0267C" w:rsidRPr="00DC00B6" w:rsidRDefault="002F5273" w:rsidP="00C0267C">
      <w:pPr>
        <w:rPr>
          <w:b/>
          <w:szCs w:val="28"/>
        </w:rPr>
      </w:pPr>
      <w:r w:rsidRPr="00DC00B6">
        <w:rPr>
          <w:b/>
          <w:szCs w:val="28"/>
        </w:rPr>
        <w:t>2</w:t>
      </w:r>
      <w:r w:rsidR="00C0267C" w:rsidRPr="00DC00B6">
        <w:rPr>
          <w:b/>
          <w:szCs w:val="28"/>
        </w:rPr>
        <w:t xml:space="preserve">. </w:t>
      </w:r>
      <w:r w:rsidRPr="00DC00B6">
        <w:rPr>
          <w:b/>
          <w:szCs w:val="28"/>
        </w:rPr>
        <w:t>Analoga comunicazione d</w:t>
      </w:r>
      <w:r w:rsidR="00CB1F28" w:rsidRPr="00DC00B6">
        <w:rPr>
          <w:b/>
          <w:szCs w:val="28"/>
        </w:rPr>
        <w:t>eve</w:t>
      </w:r>
      <w:r w:rsidRPr="00DC00B6">
        <w:rPr>
          <w:b/>
          <w:szCs w:val="28"/>
        </w:rPr>
        <w:t xml:space="preserve"> essere </w:t>
      </w:r>
      <w:r w:rsidR="00CB1F28" w:rsidRPr="00DC00B6">
        <w:rPr>
          <w:b/>
          <w:szCs w:val="28"/>
        </w:rPr>
        <w:t>resa dall’Amministrazione almeno 60 gg prima della scadenza del periodo di comporto di cui all’art. 22, comma 1 (infortuni sul lavoro e malattie dovute a causa di servizio) del CCNL del 17.12.2020.</w:t>
      </w:r>
    </w:p>
    <w:p w14:paraId="1892FD9E" w14:textId="4B4193F8" w:rsidR="007306BF" w:rsidRPr="00DC00B6" w:rsidRDefault="007306BF" w:rsidP="007306BF">
      <w:pPr>
        <w:pStyle w:val="Titolo4"/>
      </w:pPr>
      <w:bookmarkStart w:id="29" w:name="_Toc153198764"/>
      <w:r w:rsidRPr="00DC00B6">
        <w:t xml:space="preserve">Art. </w:t>
      </w:r>
      <w:r w:rsidR="00AC4C12" w:rsidRPr="00DC00B6">
        <w:t>16</w:t>
      </w:r>
      <w:r w:rsidRPr="00DC00B6">
        <w:br/>
      </w:r>
      <w:r w:rsidR="00403486" w:rsidRPr="00DC00B6">
        <w:t>Assenze per malattia in caso di gravi patologie richiedenti terapie salvavita</w:t>
      </w:r>
      <w:bookmarkEnd w:id="29"/>
    </w:p>
    <w:p w14:paraId="118332E5" w14:textId="64BC8893" w:rsidR="00F630B9" w:rsidRPr="00DC00B6" w:rsidRDefault="00F630B9" w:rsidP="00F630B9">
      <w:pPr>
        <w:rPr>
          <w:szCs w:val="28"/>
        </w:rPr>
      </w:pPr>
      <w:bookmarkStart w:id="30" w:name="_Ref129335096"/>
      <w:r w:rsidRPr="00DC00B6">
        <w:rPr>
          <w:szCs w:val="28"/>
        </w:rPr>
        <w:t>1. In caso di patologie gravi che richiedano terapie salvavita, come ad esempio l’emodialisi, la chemioterapia ed altre ad esse assimilabili, attestate secondo le modalità di cui al comma</w:t>
      </w:r>
      <w:r w:rsidR="003D6177" w:rsidRPr="00DC00B6">
        <w:rPr>
          <w:szCs w:val="28"/>
        </w:rPr>
        <w:t xml:space="preserve"> 2</w:t>
      </w:r>
      <w:r w:rsidRPr="00DC00B6">
        <w:rPr>
          <w:szCs w:val="28"/>
        </w:rPr>
        <w:t xml:space="preserve">, </w:t>
      </w:r>
      <w:r w:rsidR="00C06694" w:rsidRPr="00DC00B6">
        <w:rPr>
          <w:szCs w:val="28"/>
        </w:rPr>
        <w:t xml:space="preserve"> </w:t>
      </w:r>
      <w:r w:rsidRPr="00DC00B6">
        <w:rPr>
          <w:szCs w:val="28"/>
        </w:rPr>
        <w:t xml:space="preserve">sono esclusi dal computo delle assenze per malattia, ai fini della maturazione del periodo di comporto, i relativi giorni di ricovero ospedaliero o di </w:t>
      </w:r>
      <w:r w:rsidRPr="00DC00B6">
        <w:rPr>
          <w:i/>
          <w:szCs w:val="28"/>
        </w:rPr>
        <w:t>day – hospital</w:t>
      </w:r>
      <w:r w:rsidRPr="00DC00B6">
        <w:rPr>
          <w:szCs w:val="28"/>
        </w:rPr>
        <w:t xml:space="preserve">, </w:t>
      </w:r>
      <w:r w:rsidR="00E44A71" w:rsidRPr="00DC00B6">
        <w:rPr>
          <w:b/>
          <w:szCs w:val="28"/>
        </w:rPr>
        <w:t>accessi ambulatoriali</w:t>
      </w:r>
      <w:r w:rsidR="003A616E" w:rsidRPr="00DC00B6">
        <w:rPr>
          <w:szCs w:val="28"/>
        </w:rPr>
        <w:t xml:space="preserve">, </w:t>
      </w:r>
      <w:r w:rsidRPr="00DC00B6">
        <w:rPr>
          <w:szCs w:val="28"/>
        </w:rPr>
        <w:t xml:space="preserve">nonché i giorni di assenza dovuti all’effettuazione delle citate terapie, visite specialistiche, esami diagnostici e </w:t>
      </w:r>
      <w:r w:rsidRPr="00DC00B6">
        <w:rPr>
          <w:i/>
          <w:szCs w:val="28"/>
        </w:rPr>
        <w:t>follow-up</w:t>
      </w:r>
      <w:r w:rsidRPr="00DC00B6">
        <w:rPr>
          <w:szCs w:val="28"/>
        </w:rPr>
        <w:t xml:space="preserve"> specialistico. In tali giornate il personale ha diritto all’intero trattamento economico.</w:t>
      </w:r>
      <w:bookmarkEnd w:id="30"/>
    </w:p>
    <w:p w14:paraId="71442E84" w14:textId="3D770E76" w:rsidR="00F630B9" w:rsidRPr="00DC00B6" w:rsidRDefault="00F630B9" w:rsidP="00F630B9">
      <w:pPr>
        <w:rPr>
          <w:szCs w:val="28"/>
        </w:rPr>
      </w:pPr>
      <w:bookmarkStart w:id="31" w:name="_Ref129335088"/>
      <w:r w:rsidRPr="00DC00B6">
        <w:rPr>
          <w:szCs w:val="28"/>
        </w:rPr>
        <w:t xml:space="preserve">2. L’attestazione della sussistenza delle particolari patologie richiedenti le terapie salvavita di cui al comma </w:t>
      </w:r>
      <w:r w:rsidR="003D6177" w:rsidRPr="00DC00B6">
        <w:rPr>
          <w:szCs w:val="28"/>
        </w:rPr>
        <w:t>1</w:t>
      </w:r>
      <w:r w:rsidRPr="00DC00B6">
        <w:rPr>
          <w:szCs w:val="28"/>
        </w:rPr>
        <w:t xml:space="preserve"> deve essere rilasciata dalle competenti strutture medico-legali delle Aziende sanitarie locali o dagli enti accreditati o, nei casi previsti, dalle strutture con competenze mediche delle pubbliche amministrazioni.</w:t>
      </w:r>
      <w:bookmarkEnd w:id="31"/>
      <w:r w:rsidRPr="00DC00B6">
        <w:rPr>
          <w:szCs w:val="28"/>
        </w:rPr>
        <w:t xml:space="preserve"> </w:t>
      </w:r>
    </w:p>
    <w:p w14:paraId="5FB9680D" w14:textId="2D048AD5" w:rsidR="00F630B9" w:rsidRPr="00DC00B6" w:rsidRDefault="00F630B9" w:rsidP="00F630B9">
      <w:pPr>
        <w:rPr>
          <w:b/>
          <w:szCs w:val="28"/>
        </w:rPr>
      </w:pPr>
      <w:bookmarkStart w:id="32" w:name="_Ref129335114"/>
      <w:r w:rsidRPr="00DC00B6">
        <w:rPr>
          <w:b/>
          <w:szCs w:val="28"/>
        </w:rPr>
        <w:t>3. Rientrano nella disciplina del comma</w:t>
      </w:r>
      <w:r w:rsidR="0001407D" w:rsidRPr="00DC00B6">
        <w:rPr>
          <w:b/>
          <w:szCs w:val="28"/>
        </w:rPr>
        <w:t xml:space="preserve"> 1</w:t>
      </w:r>
      <w:r w:rsidRPr="00DC00B6">
        <w:rPr>
          <w:b/>
          <w:szCs w:val="28"/>
        </w:rPr>
        <w:t>, anche i giorni di assenza dovuti agli effetti collaterali delle citate terapie, comportanti incapacità lavorativa.</w:t>
      </w:r>
      <w:bookmarkEnd w:id="32"/>
      <w:r w:rsidRPr="00DC00B6">
        <w:rPr>
          <w:b/>
          <w:szCs w:val="28"/>
        </w:rPr>
        <w:t xml:space="preserve"> </w:t>
      </w:r>
    </w:p>
    <w:p w14:paraId="66D99C5A" w14:textId="58DF140A" w:rsidR="00F630B9" w:rsidRPr="00DC00B6" w:rsidRDefault="00F630B9" w:rsidP="00F630B9">
      <w:pPr>
        <w:rPr>
          <w:szCs w:val="28"/>
        </w:rPr>
      </w:pPr>
      <w:r w:rsidRPr="00DC00B6">
        <w:rPr>
          <w:szCs w:val="28"/>
        </w:rPr>
        <w:t xml:space="preserve">4. I giorni di assenza dovuti alle terapie e agli effetti collaterali delle stesse, di cui ai commi </w:t>
      </w:r>
      <w:r w:rsidR="00103F20" w:rsidRPr="00DC00B6">
        <w:rPr>
          <w:szCs w:val="28"/>
        </w:rPr>
        <w:t>1</w:t>
      </w:r>
      <w:r w:rsidRPr="00DC00B6">
        <w:rPr>
          <w:szCs w:val="28"/>
        </w:rPr>
        <w:t xml:space="preserve"> e</w:t>
      </w:r>
      <w:r w:rsidR="00103F20" w:rsidRPr="00DC00B6">
        <w:rPr>
          <w:szCs w:val="28"/>
        </w:rPr>
        <w:t xml:space="preserve"> 3</w:t>
      </w:r>
      <w:r w:rsidRPr="00DC00B6">
        <w:rPr>
          <w:szCs w:val="28"/>
        </w:rPr>
        <w:t>, sono debitamente certificati dalla struttura medica convenzionata ove è stata effettuata la terapia o dall’organo medico competente.</w:t>
      </w:r>
    </w:p>
    <w:p w14:paraId="45501C89" w14:textId="77777777" w:rsidR="00F630B9" w:rsidRPr="00DC00B6" w:rsidRDefault="00F630B9" w:rsidP="00F630B9">
      <w:pPr>
        <w:rPr>
          <w:szCs w:val="28"/>
        </w:rPr>
      </w:pPr>
      <w:r w:rsidRPr="00DC00B6">
        <w:rPr>
          <w:szCs w:val="28"/>
        </w:rPr>
        <w:t>5. La procedura per il riconoscimento della grave patologia è attivata dall’interessato e, dalla data del riconoscimento della stessa, decorrono le disposizioni di cui ai commi precedente.</w:t>
      </w:r>
    </w:p>
    <w:p w14:paraId="2D638691" w14:textId="22DF8D18" w:rsidR="00F630B9" w:rsidRPr="00DC00B6" w:rsidRDefault="00F630B9" w:rsidP="00F630B9">
      <w:pPr>
        <w:rPr>
          <w:szCs w:val="28"/>
        </w:rPr>
      </w:pPr>
      <w:r w:rsidRPr="00DC00B6">
        <w:rPr>
          <w:szCs w:val="28"/>
        </w:rPr>
        <w:lastRenderedPageBreak/>
        <w:t>6. La disciplina del presente articolo si applica alle assenze per l’effettuazione delle terapie salvavita intervenute successivamente alla data di sottoscrizione definitiva del presente contratto collettivo nazionale</w:t>
      </w:r>
      <w:r w:rsidR="00B76C7A" w:rsidRPr="00DC00B6">
        <w:rPr>
          <w:szCs w:val="28"/>
        </w:rPr>
        <w:t>.</w:t>
      </w:r>
    </w:p>
    <w:p w14:paraId="75349D8B" w14:textId="5401ECB1" w:rsidR="00B76C7A" w:rsidRPr="00DC00B6" w:rsidRDefault="00B76C7A" w:rsidP="00F630B9">
      <w:pPr>
        <w:rPr>
          <w:b/>
          <w:szCs w:val="28"/>
        </w:rPr>
      </w:pPr>
      <w:r w:rsidRPr="00DC00B6">
        <w:rPr>
          <w:b/>
          <w:szCs w:val="28"/>
        </w:rPr>
        <w:t xml:space="preserve">7. La presente disciplina </w:t>
      </w:r>
      <w:r w:rsidR="00954FDF" w:rsidRPr="00DC00B6">
        <w:rPr>
          <w:b/>
          <w:szCs w:val="28"/>
        </w:rPr>
        <w:t>ricomprende</w:t>
      </w:r>
      <w:r w:rsidRPr="00DC00B6">
        <w:rPr>
          <w:b/>
          <w:szCs w:val="28"/>
        </w:rPr>
        <w:t xml:space="preserve"> anche i casi di trapianti di organi e/o tessuti.</w:t>
      </w:r>
    </w:p>
    <w:p w14:paraId="5E2E3780" w14:textId="063086EE" w:rsidR="00F630B9" w:rsidRPr="00DC00B6" w:rsidRDefault="00B76C7A" w:rsidP="00F630B9">
      <w:pPr>
        <w:rPr>
          <w:b/>
          <w:szCs w:val="28"/>
        </w:rPr>
      </w:pPr>
      <w:r w:rsidRPr="00DC00B6">
        <w:rPr>
          <w:b/>
          <w:szCs w:val="28"/>
        </w:rPr>
        <w:t>8</w:t>
      </w:r>
      <w:r w:rsidR="00F630B9" w:rsidRPr="00DC00B6">
        <w:rPr>
          <w:b/>
          <w:szCs w:val="28"/>
        </w:rPr>
        <w:t>. Il presente articolo disapplica e sostituisce l’art</w:t>
      </w:r>
      <w:r w:rsidR="00F630B9" w:rsidRPr="00DC00B6">
        <w:rPr>
          <w:szCs w:val="28"/>
        </w:rPr>
        <w:t xml:space="preserve">. </w:t>
      </w:r>
      <w:r w:rsidR="00F630B9" w:rsidRPr="00DC00B6">
        <w:rPr>
          <w:b/>
          <w:szCs w:val="28"/>
        </w:rPr>
        <w:t>21 del CCNL 17.12.2020.</w:t>
      </w:r>
    </w:p>
    <w:p w14:paraId="5A18423B" w14:textId="1646FF32" w:rsidR="007306BF" w:rsidRPr="00DC00B6" w:rsidRDefault="007306BF" w:rsidP="007306BF">
      <w:pPr>
        <w:pStyle w:val="Titolo4"/>
      </w:pPr>
      <w:bookmarkStart w:id="33" w:name="_Toc153198765"/>
      <w:r w:rsidRPr="00DC00B6">
        <w:t xml:space="preserve">Art. </w:t>
      </w:r>
      <w:r w:rsidR="00AC4C12" w:rsidRPr="00DC00B6">
        <w:t>17</w:t>
      </w:r>
      <w:r w:rsidRPr="00DC00B6">
        <w:br/>
      </w:r>
      <w:r w:rsidR="00403486" w:rsidRPr="00DC00B6">
        <w:t>Congedi dei genitori</w:t>
      </w:r>
      <w:bookmarkEnd w:id="33"/>
    </w:p>
    <w:p w14:paraId="109EE0CD" w14:textId="2A95D798" w:rsidR="00833A08" w:rsidRPr="00DC00B6" w:rsidRDefault="000444FF" w:rsidP="00833A08">
      <w:pPr>
        <w:rPr>
          <w:szCs w:val="28"/>
        </w:rPr>
      </w:pPr>
      <w:r w:rsidRPr="00DC00B6">
        <w:rPr>
          <w:szCs w:val="28"/>
        </w:rPr>
        <w:t xml:space="preserve"> </w:t>
      </w:r>
      <w:r w:rsidR="00833A08" w:rsidRPr="00DC00B6">
        <w:rPr>
          <w:szCs w:val="28"/>
        </w:rPr>
        <w:t xml:space="preserve">1. Al personale di cui all’art. 1, comma 1, si applicano le vigenti disposizioni in materia di tutela della maternità e della paternità contenute nel </w:t>
      </w:r>
      <w:r w:rsidR="001075E1" w:rsidRPr="00DC00B6">
        <w:rPr>
          <w:szCs w:val="28"/>
        </w:rPr>
        <w:t>D. Lgs</w:t>
      </w:r>
      <w:r w:rsidR="00833A08" w:rsidRPr="00DC00B6">
        <w:rPr>
          <w:szCs w:val="28"/>
        </w:rPr>
        <w:t>. n. 151/2001 con le specificazioni di cui al presente articolo.</w:t>
      </w:r>
    </w:p>
    <w:p w14:paraId="3E0D3DD5" w14:textId="38198AB3" w:rsidR="000444FF" w:rsidRPr="00DC00B6" w:rsidRDefault="000444FF" w:rsidP="000444FF">
      <w:pPr>
        <w:rPr>
          <w:szCs w:val="28"/>
        </w:rPr>
      </w:pPr>
      <w:bookmarkStart w:id="34" w:name="_Ref129335209"/>
      <w:r w:rsidRPr="00DC00B6">
        <w:rPr>
          <w:szCs w:val="28"/>
        </w:rPr>
        <w:t>2. Nel periodo di congedo di maternità e di paternità di cui agli artt. 16, 17</w:t>
      </w:r>
      <w:r w:rsidR="005725F8" w:rsidRPr="00DC00B6">
        <w:rPr>
          <w:szCs w:val="28"/>
        </w:rPr>
        <w:t xml:space="preserve">, </w:t>
      </w:r>
      <w:r w:rsidR="005725F8" w:rsidRPr="00DC00B6">
        <w:rPr>
          <w:b/>
          <w:szCs w:val="28"/>
        </w:rPr>
        <w:t>27 bis</w:t>
      </w:r>
      <w:r w:rsidRPr="00DC00B6">
        <w:rPr>
          <w:szCs w:val="28"/>
        </w:rPr>
        <w:t xml:space="preserve"> e 28, del </w:t>
      </w:r>
      <w:r w:rsidR="001075E1" w:rsidRPr="00DC00B6">
        <w:rPr>
          <w:szCs w:val="28"/>
        </w:rPr>
        <w:t>D. Lgs</w:t>
      </w:r>
      <w:r w:rsidRPr="00DC00B6">
        <w:rPr>
          <w:szCs w:val="28"/>
        </w:rPr>
        <w:t xml:space="preserve">. n. 151/2001, alla lavoratrice o al lavoratore spettano l’intera retribuzione fissa mensile, </w:t>
      </w:r>
      <w:r w:rsidR="005725F8" w:rsidRPr="00DC00B6">
        <w:rPr>
          <w:b/>
          <w:szCs w:val="28"/>
        </w:rPr>
        <w:t>inclusi i ratei di tredicesima ove maturati</w:t>
      </w:r>
      <w:r w:rsidR="005725F8" w:rsidRPr="00DC00B6">
        <w:rPr>
          <w:szCs w:val="28"/>
        </w:rPr>
        <w:t>,</w:t>
      </w:r>
      <w:r w:rsidRPr="00DC00B6">
        <w:rPr>
          <w:szCs w:val="28"/>
        </w:rPr>
        <w:t xml:space="preserve"> la retribuzione di posizione, nonché quella di risultato nella misura in cui l’attività svolta risulti comunque valutabile a tal fine.</w:t>
      </w:r>
      <w:bookmarkEnd w:id="34"/>
    </w:p>
    <w:p w14:paraId="1D09FACF" w14:textId="2C464EB6" w:rsidR="000444FF" w:rsidRPr="00DC00B6" w:rsidRDefault="000444FF" w:rsidP="000444FF">
      <w:pPr>
        <w:rPr>
          <w:szCs w:val="28"/>
        </w:rPr>
      </w:pPr>
      <w:bookmarkStart w:id="35" w:name="_Ref129335217"/>
      <w:r w:rsidRPr="00DC00B6">
        <w:rPr>
          <w:szCs w:val="28"/>
        </w:rPr>
        <w:t xml:space="preserve">3. Nell’ambito del congedo parentale </w:t>
      </w:r>
      <w:r w:rsidRPr="00DC00B6">
        <w:rPr>
          <w:b/>
          <w:szCs w:val="28"/>
        </w:rPr>
        <w:t>previsto per ciascun figlio</w:t>
      </w:r>
      <w:r w:rsidRPr="00DC00B6">
        <w:rPr>
          <w:szCs w:val="28"/>
        </w:rPr>
        <w:t xml:space="preserve"> dall’art. 32, comma 1, del </w:t>
      </w:r>
      <w:r w:rsidR="001075E1" w:rsidRPr="00DC00B6">
        <w:rPr>
          <w:szCs w:val="28"/>
        </w:rPr>
        <w:t>D. Lgs</w:t>
      </w:r>
      <w:r w:rsidRPr="00DC00B6">
        <w:rPr>
          <w:szCs w:val="28"/>
        </w:rPr>
        <w:t xml:space="preserve">. n. 151/2001, per le lavoratrici madri o, in alternativa, per i lavoratori padri, i primi trenta giorni, computati complessivamente per entrambi i genitori e fruibili anche frazionatamente, non riducono le ferie, sono valutati ai fini dell’anzianità di servizio e sono retribuiti per intero secondo quanto previsto dal comma </w:t>
      </w:r>
      <w:r w:rsidR="00347C8C" w:rsidRPr="00DC00B6">
        <w:rPr>
          <w:szCs w:val="28"/>
        </w:rPr>
        <w:t>2</w:t>
      </w:r>
      <w:bookmarkEnd w:id="35"/>
      <w:r w:rsidR="00017B24" w:rsidRPr="00DC00B6">
        <w:rPr>
          <w:szCs w:val="28"/>
        </w:rPr>
        <w:t>.</w:t>
      </w:r>
    </w:p>
    <w:p w14:paraId="22E7964A" w14:textId="7CC8F7C5" w:rsidR="000444FF" w:rsidRPr="00DC00B6" w:rsidRDefault="000444FF" w:rsidP="000444FF">
      <w:pPr>
        <w:rPr>
          <w:szCs w:val="28"/>
        </w:rPr>
      </w:pPr>
      <w:bookmarkStart w:id="36" w:name="_Ref129335224"/>
      <w:r w:rsidRPr="00DC00B6">
        <w:rPr>
          <w:szCs w:val="28"/>
        </w:rPr>
        <w:t xml:space="preserve">4. Successivamente al congedo per maternità o paternità di cui al comma </w:t>
      </w:r>
      <w:r w:rsidR="00347C8C" w:rsidRPr="00DC00B6">
        <w:rPr>
          <w:szCs w:val="28"/>
        </w:rPr>
        <w:t>2</w:t>
      </w:r>
      <w:r w:rsidRPr="00DC00B6">
        <w:rPr>
          <w:szCs w:val="28"/>
        </w:rPr>
        <w:t xml:space="preserve"> e fino al compimento del terzo anno di vita </w:t>
      </w:r>
      <w:r w:rsidRPr="00DC00B6">
        <w:rPr>
          <w:b/>
          <w:szCs w:val="28"/>
        </w:rPr>
        <w:t>di ciascun</w:t>
      </w:r>
      <w:r w:rsidRPr="00DC00B6">
        <w:rPr>
          <w:szCs w:val="28"/>
        </w:rPr>
        <w:t xml:space="preserve"> </w:t>
      </w:r>
      <w:r w:rsidRPr="00DC00B6">
        <w:rPr>
          <w:b/>
          <w:szCs w:val="28"/>
        </w:rPr>
        <w:t>bambino,</w:t>
      </w:r>
      <w:r w:rsidRPr="00DC00B6">
        <w:rPr>
          <w:szCs w:val="28"/>
        </w:rPr>
        <w:t xml:space="preserve"> nei casi previsti dall’art. 47 del </w:t>
      </w:r>
      <w:r w:rsidR="001075E1" w:rsidRPr="00DC00B6">
        <w:rPr>
          <w:szCs w:val="28"/>
        </w:rPr>
        <w:t>D. Lgs</w:t>
      </w:r>
      <w:r w:rsidRPr="00DC00B6">
        <w:rPr>
          <w:szCs w:val="28"/>
        </w:rPr>
        <w:t xml:space="preserve">. n. 151/2001, alle lavoratrici madri ed ai lavoratori padri sono riconosciuti trenta giorni per ciascun anno, computati complessivamente per entrambi i genitori, di assenza retribuita secondo le modalità indicate nel comma </w:t>
      </w:r>
      <w:r w:rsidR="0003455A" w:rsidRPr="00DC00B6">
        <w:rPr>
          <w:szCs w:val="28"/>
        </w:rPr>
        <w:t>3</w:t>
      </w:r>
      <w:r w:rsidRPr="00DC00B6">
        <w:rPr>
          <w:szCs w:val="28"/>
        </w:rPr>
        <w:t>.</w:t>
      </w:r>
      <w:bookmarkEnd w:id="36"/>
    </w:p>
    <w:p w14:paraId="297D6C7A" w14:textId="362509E3" w:rsidR="000444FF" w:rsidRPr="00DC00B6" w:rsidRDefault="000444FF" w:rsidP="000444FF">
      <w:pPr>
        <w:rPr>
          <w:szCs w:val="28"/>
        </w:rPr>
      </w:pPr>
      <w:r w:rsidRPr="00DC00B6">
        <w:rPr>
          <w:szCs w:val="28"/>
        </w:rPr>
        <w:t xml:space="preserve">5. I periodi di assenza di cui ai commi </w:t>
      </w:r>
      <w:r w:rsidR="00930C13" w:rsidRPr="00DC00B6">
        <w:rPr>
          <w:szCs w:val="28"/>
        </w:rPr>
        <w:t>3</w:t>
      </w:r>
      <w:r w:rsidRPr="00DC00B6">
        <w:rPr>
          <w:szCs w:val="28"/>
        </w:rPr>
        <w:t xml:space="preserve"> e </w:t>
      </w:r>
      <w:r w:rsidR="00BE2889" w:rsidRPr="00DC00B6">
        <w:rPr>
          <w:szCs w:val="28"/>
        </w:rPr>
        <w:t>4</w:t>
      </w:r>
      <w:r w:rsidRPr="00DC00B6">
        <w:rPr>
          <w:szCs w:val="28"/>
        </w:rPr>
        <w:t>, nel caso di fruizione continuativa, comprendono anche gli eventuali giorni festivi che ricadano all’interno degli stessi. Tale modalità di computo trova applicazione anche nel caso di fruizione frazionata, ove i diversi periodi di assenza non siano intervallati dal ritorno al lavoro del lavoratore o della lavoratrice.</w:t>
      </w:r>
    </w:p>
    <w:p w14:paraId="4BB744C2" w14:textId="5CD45D94" w:rsidR="000444FF" w:rsidRPr="00DC00B6" w:rsidRDefault="000444FF" w:rsidP="000444FF">
      <w:pPr>
        <w:rPr>
          <w:szCs w:val="28"/>
        </w:rPr>
      </w:pPr>
      <w:bookmarkStart w:id="37" w:name="_Ref129335238"/>
      <w:r w:rsidRPr="00DC00B6">
        <w:rPr>
          <w:szCs w:val="28"/>
        </w:rPr>
        <w:t xml:space="preserve">6. Ai fini della fruizione, anche frazionata, dei periodi di congedo parentale, ai sensi dell’art. 32, commi 1 e 2, del </w:t>
      </w:r>
      <w:r w:rsidR="001075E1" w:rsidRPr="00DC00B6">
        <w:rPr>
          <w:szCs w:val="28"/>
        </w:rPr>
        <w:t>D. Lgs</w:t>
      </w:r>
      <w:r w:rsidRPr="00DC00B6">
        <w:rPr>
          <w:szCs w:val="28"/>
        </w:rPr>
        <w:t xml:space="preserve">. n. 151/2001, la lavoratrice madre o il lavoratore padre presentano la relativa comunicazione, con l’indicazione della durata, all’ufficio di appartenenza almeno cinque giorni prima della data di decorrenza del periodo di astensione. La comunicazione può essere inviata anche a mezzo di raccomandata con avviso di ricevimento o altro strumento telematico idoneo a garantire la certezza </w:t>
      </w:r>
      <w:r w:rsidRPr="00DC00B6">
        <w:rPr>
          <w:szCs w:val="28"/>
        </w:rPr>
        <w:lastRenderedPageBreak/>
        <w:t>dell’invio nel rispetto del suddetto termine minimo. Tale disciplina trova applicazione anche nel caso di proroga dell’originario periodo di astensione.</w:t>
      </w:r>
      <w:bookmarkEnd w:id="37"/>
    </w:p>
    <w:p w14:paraId="50D5A868" w14:textId="7758B394" w:rsidR="000444FF" w:rsidRPr="00DC00B6" w:rsidRDefault="000444FF" w:rsidP="000444FF">
      <w:pPr>
        <w:rPr>
          <w:szCs w:val="28"/>
        </w:rPr>
      </w:pPr>
      <w:r w:rsidRPr="00DC00B6">
        <w:rPr>
          <w:szCs w:val="28"/>
        </w:rPr>
        <w:t xml:space="preserve">7. In presenza di particolari e comprovate situazioni personali che rendono oggettivamente impossibile il rispetto della disciplina di cui al comma </w:t>
      </w:r>
      <w:r w:rsidR="00BE2889" w:rsidRPr="00DC00B6">
        <w:rPr>
          <w:szCs w:val="28"/>
        </w:rPr>
        <w:t>6</w:t>
      </w:r>
      <w:r w:rsidRPr="00DC00B6">
        <w:rPr>
          <w:szCs w:val="28"/>
        </w:rPr>
        <w:t>, la comunicazione può essere presentata entro le quarantotto ore precedenti l’inizio del periodo di astensione dal lavoro.</w:t>
      </w:r>
    </w:p>
    <w:p w14:paraId="2FAA8722" w14:textId="7647D625" w:rsidR="000444FF" w:rsidRPr="00DC00B6" w:rsidRDefault="000444FF" w:rsidP="000444FF">
      <w:pPr>
        <w:rPr>
          <w:szCs w:val="28"/>
        </w:rPr>
      </w:pPr>
      <w:r w:rsidRPr="00DC00B6">
        <w:rPr>
          <w:szCs w:val="28"/>
        </w:rPr>
        <w:t xml:space="preserve">8. Al personale rientrato in servizio a seguito della fruizione dei congedi parentali, si applica quanto previsto dall’art. 56 del </w:t>
      </w:r>
      <w:r w:rsidR="001075E1" w:rsidRPr="00DC00B6">
        <w:rPr>
          <w:szCs w:val="28"/>
        </w:rPr>
        <w:t>D. Lgs</w:t>
      </w:r>
      <w:r w:rsidRPr="00DC00B6">
        <w:rPr>
          <w:szCs w:val="28"/>
        </w:rPr>
        <w:t>. n. 151/2001.</w:t>
      </w:r>
    </w:p>
    <w:p w14:paraId="3C0EE5AA" w14:textId="77777777" w:rsidR="000444FF" w:rsidRPr="00DC00B6" w:rsidRDefault="000444FF" w:rsidP="000444FF">
      <w:pPr>
        <w:rPr>
          <w:b/>
          <w:szCs w:val="28"/>
        </w:rPr>
      </w:pPr>
      <w:r w:rsidRPr="00DC00B6">
        <w:rPr>
          <w:b/>
          <w:szCs w:val="28"/>
        </w:rPr>
        <w:t>9. Il presente articolo disapplica e sostituisce l’art. 24 del CCNL 17/12/2020.</w:t>
      </w:r>
    </w:p>
    <w:p w14:paraId="6FB1B53C" w14:textId="1D1DE296" w:rsidR="007306BF" w:rsidRPr="00DC00B6" w:rsidRDefault="007306BF" w:rsidP="007306BF">
      <w:pPr>
        <w:pStyle w:val="Titolo4"/>
      </w:pPr>
      <w:bookmarkStart w:id="38" w:name="_Toc153198766"/>
      <w:r w:rsidRPr="00DC00B6">
        <w:t xml:space="preserve">Art. </w:t>
      </w:r>
      <w:r w:rsidR="00AC4C12" w:rsidRPr="00DC00B6">
        <w:t>18</w:t>
      </w:r>
      <w:r w:rsidRPr="00DC00B6">
        <w:br/>
      </w:r>
      <w:r w:rsidR="00403486" w:rsidRPr="00DC00B6">
        <w:t>Congedi per donne vittime di violenza</w:t>
      </w:r>
      <w:bookmarkEnd w:id="38"/>
    </w:p>
    <w:p w14:paraId="26B4711D" w14:textId="3ECD0006" w:rsidR="000E65C6" w:rsidRPr="00DC00B6" w:rsidRDefault="000E65C6" w:rsidP="000E65C6">
      <w:pPr>
        <w:rPr>
          <w:rFonts w:eastAsiaTheme="minorHAnsi" w:cstheme="minorBidi"/>
          <w:b/>
          <w:szCs w:val="28"/>
        </w:rPr>
      </w:pPr>
      <w:r w:rsidRPr="00DC00B6">
        <w:rPr>
          <w:rFonts w:eastAsiaTheme="minorHAnsi" w:cstheme="minorBidi"/>
          <w:szCs w:val="28"/>
        </w:rPr>
        <w:t xml:space="preserve">1. La lavoratrice, inserita nei percorsi di protezione relativi alla violenza di genere, debitamente certificati, ai sensi dell’art. 24 del </w:t>
      </w:r>
      <w:r w:rsidR="001075E1" w:rsidRPr="00DC00B6">
        <w:rPr>
          <w:rFonts w:eastAsiaTheme="minorHAnsi" w:cstheme="minorBidi"/>
          <w:szCs w:val="28"/>
        </w:rPr>
        <w:t>D. Lgs</w:t>
      </w:r>
      <w:r w:rsidRPr="00DC00B6">
        <w:rPr>
          <w:rFonts w:eastAsiaTheme="minorHAnsi" w:cstheme="minorBidi"/>
          <w:szCs w:val="28"/>
        </w:rPr>
        <w:t xml:space="preserve">. n. 80/2015, ha diritto ad astenersi dal lavoro, per motivi connessi a tali percorsi, per un periodo massimo di congedo di 90 giorni lavorativi, da fruire </w:t>
      </w:r>
      <w:r w:rsidR="00E32CAB" w:rsidRPr="00DC00B6">
        <w:rPr>
          <w:rFonts w:eastAsiaTheme="minorHAnsi" w:cstheme="minorBidi"/>
          <w:b/>
          <w:szCs w:val="28"/>
        </w:rPr>
        <w:t>anche</w:t>
      </w:r>
      <w:r w:rsidR="00E32CAB" w:rsidRPr="00DC00B6">
        <w:rPr>
          <w:rFonts w:eastAsiaTheme="minorHAnsi" w:cstheme="minorBidi"/>
          <w:szCs w:val="28"/>
        </w:rPr>
        <w:t xml:space="preserve"> </w:t>
      </w:r>
      <w:r w:rsidR="00756837" w:rsidRPr="00DC00B6">
        <w:rPr>
          <w:rFonts w:eastAsiaTheme="minorHAnsi" w:cstheme="minorBidi"/>
          <w:b/>
          <w:szCs w:val="28"/>
        </w:rPr>
        <w:t>su base giornaliera</w:t>
      </w:r>
      <w:r w:rsidR="00756837" w:rsidRPr="00DC00B6">
        <w:rPr>
          <w:rFonts w:eastAsiaTheme="minorHAnsi" w:cstheme="minorBidi"/>
          <w:szCs w:val="28"/>
        </w:rPr>
        <w:t xml:space="preserve"> </w:t>
      </w:r>
      <w:r w:rsidRPr="00DC00B6">
        <w:rPr>
          <w:rFonts w:eastAsiaTheme="minorHAnsi" w:cstheme="minorBidi"/>
          <w:szCs w:val="28"/>
        </w:rPr>
        <w:t>nell’arco temporale di tre anni, decorrenti dalla data di inizio del percorso di protezione certificato.</w:t>
      </w:r>
    </w:p>
    <w:p w14:paraId="7364291E" w14:textId="3ED6734E" w:rsidR="000E65C6" w:rsidRPr="00DC00B6" w:rsidRDefault="000E65C6" w:rsidP="000E65C6">
      <w:pPr>
        <w:rPr>
          <w:rFonts w:eastAsiaTheme="minorHAnsi" w:cstheme="minorBidi"/>
          <w:szCs w:val="28"/>
        </w:rPr>
      </w:pPr>
      <w:r w:rsidRPr="00DC00B6">
        <w:rPr>
          <w:rFonts w:eastAsiaTheme="minorHAnsi" w:cstheme="minorBidi"/>
          <w:szCs w:val="28"/>
        </w:rPr>
        <w:t xml:space="preserve">2. Salvo i casi di oggettiva impossibilità, la dipendente che intenda fruire del congedo in parola è tenuta a farne richiesta scritta al datore di lavoro - corredata della certificazione attestante l’inserimento nel percorso di protezione di cui al comma 1 </w:t>
      </w:r>
      <w:r w:rsidR="0023747A" w:rsidRPr="00DC00B6">
        <w:rPr>
          <w:rFonts w:eastAsiaTheme="minorHAnsi" w:cstheme="minorBidi"/>
          <w:szCs w:val="28"/>
        </w:rPr>
        <w:t>-</w:t>
      </w:r>
      <w:r w:rsidRPr="00DC00B6">
        <w:rPr>
          <w:rFonts w:eastAsiaTheme="minorHAnsi" w:cstheme="minorBidi"/>
          <w:szCs w:val="28"/>
        </w:rPr>
        <w:t>con un preavviso non inferiore a sette giorni di calendario e con l’indicazione dell’inizio e della fine del relativo periodo.</w:t>
      </w:r>
    </w:p>
    <w:p w14:paraId="648A5DF4" w14:textId="0B8965DD" w:rsidR="000E65C6" w:rsidRPr="00DC00B6" w:rsidRDefault="000E65C6" w:rsidP="000E65C6">
      <w:pPr>
        <w:rPr>
          <w:rFonts w:eastAsiaTheme="minorHAnsi" w:cstheme="minorBidi"/>
          <w:szCs w:val="28"/>
        </w:rPr>
      </w:pPr>
      <w:r w:rsidRPr="00DC00B6">
        <w:rPr>
          <w:rFonts w:eastAsiaTheme="minorHAnsi" w:cstheme="minorBidi"/>
          <w:szCs w:val="28"/>
        </w:rPr>
        <w:t xml:space="preserve">3. Il trattamento economico spettante alla lavoratrice è quello previsto, per il congedo di maternità, dall’art. </w:t>
      </w:r>
      <w:r w:rsidR="00AC4C12" w:rsidRPr="00DC00B6">
        <w:rPr>
          <w:rFonts w:eastAsiaTheme="minorHAnsi" w:cstheme="minorBidi"/>
          <w:szCs w:val="28"/>
        </w:rPr>
        <w:t>17</w:t>
      </w:r>
      <w:r w:rsidRPr="00DC00B6">
        <w:rPr>
          <w:rFonts w:eastAsiaTheme="minorHAnsi" w:cstheme="minorBidi"/>
          <w:szCs w:val="28"/>
        </w:rPr>
        <w:t xml:space="preserve"> (Congedi dei genitori) del presente contratto.</w:t>
      </w:r>
    </w:p>
    <w:p w14:paraId="2B4355CC" w14:textId="77777777" w:rsidR="000E65C6" w:rsidRPr="00DC00B6" w:rsidRDefault="000E65C6" w:rsidP="000E65C6">
      <w:pPr>
        <w:rPr>
          <w:rFonts w:eastAsiaTheme="minorHAnsi" w:cstheme="minorBidi"/>
          <w:szCs w:val="28"/>
        </w:rPr>
      </w:pPr>
      <w:r w:rsidRPr="00DC00B6">
        <w:rPr>
          <w:rFonts w:eastAsiaTheme="minorHAnsi" w:cstheme="minorBidi"/>
          <w:szCs w:val="28"/>
        </w:rPr>
        <w:t>4. Il periodo di cui ai commi precedenti è computato ai fini dell’anzianità di servizio a tutti gli effetti, non riduce le ferie ed è utile ai fini della tredicesima mensilità.</w:t>
      </w:r>
    </w:p>
    <w:p w14:paraId="2BB803D4" w14:textId="764E0609" w:rsidR="00C230D4" w:rsidRPr="00DC00B6" w:rsidRDefault="000E65C6" w:rsidP="000E65C6">
      <w:pPr>
        <w:rPr>
          <w:szCs w:val="28"/>
        </w:rPr>
      </w:pPr>
      <w:r w:rsidRPr="00DC00B6">
        <w:rPr>
          <w:rFonts w:eastAsiaTheme="minorHAnsi" w:cstheme="minorBidi"/>
          <w:szCs w:val="28"/>
        </w:rPr>
        <w:t xml:space="preserve">5. La dipendente vittima di violenza di genere inserita in specifici percorsi di protezione di cui al comma 1, può presentare domanda di trasferimento o di comando ad altra amministrazione pubblica </w:t>
      </w:r>
      <w:r w:rsidRPr="00DC00B6">
        <w:rPr>
          <w:rFonts w:eastAsiaTheme="minorHAnsi" w:cstheme="minorBidi"/>
          <w:b/>
          <w:szCs w:val="28"/>
        </w:rPr>
        <w:t>anche ubicata in una località diversa da quella in cui si è subita la violenza, pr</w:t>
      </w:r>
      <w:r w:rsidRPr="00DC00B6">
        <w:rPr>
          <w:rFonts w:eastAsiaTheme="minorHAnsi" w:cstheme="minorBidi"/>
          <w:szCs w:val="28"/>
        </w:rPr>
        <w:t xml:space="preserve">evia comunicazione all'ente di appartenenza. Entro quindici giorni dalla suddetta comunicazione l'ente di appartenenza dispone il trasferimento o il comando presso l'amministrazione indicata dalla </w:t>
      </w:r>
      <w:r w:rsidRPr="00DC00B6">
        <w:rPr>
          <w:szCs w:val="28"/>
        </w:rPr>
        <w:t>dipendente, ove vi siano posti vacanti corrispondenti al suo livello di inquadramento giuridico.</w:t>
      </w:r>
      <w:r w:rsidR="00BF1DEA" w:rsidRPr="00DC00B6">
        <w:rPr>
          <w:szCs w:val="28"/>
        </w:rPr>
        <w:t xml:space="preserve"> </w:t>
      </w:r>
      <w:r w:rsidR="00C230D4" w:rsidRPr="00DC00B6">
        <w:rPr>
          <w:b/>
          <w:szCs w:val="28"/>
        </w:rPr>
        <w:t>Le segretarie iscritte all’Albo nazionale dei segretari comunali e provinciali possono</w:t>
      </w:r>
      <w:r w:rsidR="00666C9F" w:rsidRPr="00DC00B6">
        <w:rPr>
          <w:b/>
          <w:szCs w:val="28"/>
        </w:rPr>
        <w:t>, inoltre,</w:t>
      </w:r>
      <w:r w:rsidR="00C230D4" w:rsidRPr="00DC00B6">
        <w:rPr>
          <w:b/>
          <w:szCs w:val="28"/>
        </w:rPr>
        <w:t xml:space="preserve"> presentare domanda di collocamento in disponibilità al Ministero dell’Interno che provvede alla loro assegnazione presso gli uffici centrali o periferici dell’Albo </w:t>
      </w:r>
      <w:r w:rsidR="00C230D4" w:rsidRPr="00DC00B6">
        <w:rPr>
          <w:b/>
          <w:szCs w:val="28"/>
        </w:rPr>
        <w:lastRenderedPageBreak/>
        <w:t>nazionale, ovvero presso altri uffici dello stesso Ministero ai sensi della normativa vigente.</w:t>
      </w:r>
      <w:r w:rsidR="003C4126" w:rsidRPr="00DC00B6">
        <w:rPr>
          <w:b/>
          <w:szCs w:val="28"/>
        </w:rPr>
        <w:t xml:space="preserve"> </w:t>
      </w:r>
      <w:r w:rsidR="003634E5" w:rsidRPr="00DC00B6">
        <w:rPr>
          <w:b/>
          <w:szCs w:val="28"/>
        </w:rPr>
        <w:t xml:space="preserve">Da parte di quest’ultimo, è </w:t>
      </w:r>
      <w:r w:rsidR="003C4126" w:rsidRPr="00DC00B6">
        <w:rPr>
          <w:b/>
          <w:szCs w:val="28"/>
        </w:rPr>
        <w:t>garantito</w:t>
      </w:r>
      <w:r w:rsidR="00A67E47" w:rsidRPr="00DC00B6">
        <w:rPr>
          <w:b/>
          <w:szCs w:val="28"/>
        </w:rPr>
        <w:t>, nello svolgimento delle nuove funzioni,</w:t>
      </w:r>
      <w:r w:rsidR="003C4126" w:rsidRPr="00DC00B6">
        <w:rPr>
          <w:b/>
          <w:szCs w:val="28"/>
        </w:rPr>
        <w:t xml:space="preserve"> il mantenimento delle voci di trattamento economico in godimento </w:t>
      </w:r>
      <w:r w:rsidR="00B8754F" w:rsidRPr="00DC00B6">
        <w:rPr>
          <w:b/>
          <w:szCs w:val="28"/>
        </w:rPr>
        <w:t xml:space="preserve">di cui all’art. 56, comma 1 lett. a), b), c), d), g) </w:t>
      </w:r>
      <w:r w:rsidR="00A67E47" w:rsidRPr="00DC00B6">
        <w:rPr>
          <w:b/>
          <w:szCs w:val="28"/>
        </w:rPr>
        <w:t>per</w:t>
      </w:r>
      <w:r w:rsidR="00A67E47" w:rsidRPr="00DC00B6">
        <w:rPr>
          <w:b/>
          <w:color w:val="FF0000"/>
          <w:szCs w:val="28"/>
        </w:rPr>
        <w:t xml:space="preserve"> </w:t>
      </w:r>
      <w:r w:rsidR="00A67E47" w:rsidRPr="00DC00B6">
        <w:rPr>
          <w:b/>
          <w:szCs w:val="28"/>
        </w:rPr>
        <w:t>un periodo massimo di un anno dalla data di assegnazione presso il nuovo ufficio.</w:t>
      </w:r>
    </w:p>
    <w:p w14:paraId="04583960" w14:textId="0F182109" w:rsidR="000E65C6" w:rsidRPr="00DC00B6" w:rsidRDefault="000E65C6" w:rsidP="000E65C6">
      <w:pPr>
        <w:rPr>
          <w:rFonts w:eastAsiaTheme="minorHAnsi" w:cstheme="minorBidi"/>
          <w:szCs w:val="28"/>
        </w:rPr>
      </w:pPr>
      <w:r w:rsidRPr="00DC00B6">
        <w:rPr>
          <w:rFonts w:eastAsiaTheme="minorHAnsi" w:cstheme="minorBidi"/>
          <w:szCs w:val="28"/>
        </w:rPr>
        <w:t>6. I congedi di cui al presente articolo possono essere cumulati con l’aspettativa per motivi personali e familiari di cui all’art. 25 del CCNL del 17.12.2020, nonché, per i dirigenti amministrativi, tecnici e professionali, con  l’aspettativa per motivi personali o di famiglia, di cui all’art. 10 del CCNL del 10.2.2004, come integrato dall’art. 24, comma 15, del CCNL del 3.11.2005 della dirigenza dei ruoli sanitario, professionale, tecnico ed amministrativo,  per un periodo di ulteriori trenta giorni. Gli Enti, ove non ostino specifiche esigenze di servizio, agevolano la concessione dell’aspettativa, anche in deroga alle previsioni in materia di cumulo delle aspettative.</w:t>
      </w:r>
    </w:p>
    <w:p w14:paraId="479DD1DF" w14:textId="075EA978" w:rsidR="000E65C6" w:rsidRPr="00DC00B6" w:rsidRDefault="000E65C6" w:rsidP="000E65C6">
      <w:pPr>
        <w:rPr>
          <w:rFonts w:eastAsiaTheme="minorHAnsi" w:cstheme="minorBidi"/>
          <w:b/>
          <w:szCs w:val="28"/>
        </w:rPr>
      </w:pPr>
      <w:r w:rsidRPr="00DC00B6">
        <w:rPr>
          <w:rFonts w:eastAsiaTheme="minorHAnsi" w:cstheme="minorBidi"/>
          <w:b/>
          <w:szCs w:val="28"/>
        </w:rPr>
        <w:t>7. La dipendente al termine del percorso di protezione e dopo il rientro al lavoro, può chiedere di rientrare nell’</w:t>
      </w:r>
      <w:r w:rsidR="00650A28" w:rsidRPr="00DC00B6">
        <w:rPr>
          <w:rFonts w:eastAsiaTheme="minorHAnsi" w:cstheme="minorBidi"/>
          <w:b/>
          <w:szCs w:val="28"/>
        </w:rPr>
        <w:t>amministrazione</w:t>
      </w:r>
      <w:r w:rsidRPr="00DC00B6">
        <w:rPr>
          <w:rFonts w:eastAsiaTheme="minorHAnsi" w:cstheme="minorBidi"/>
          <w:b/>
          <w:szCs w:val="28"/>
        </w:rPr>
        <w:t xml:space="preserve"> dove prestava originariamente la propria attività.</w:t>
      </w:r>
      <w:r w:rsidR="009246DE" w:rsidRPr="00DC00B6">
        <w:rPr>
          <w:rFonts w:eastAsiaTheme="minorHAnsi" w:cstheme="minorBidi"/>
          <w:b/>
          <w:szCs w:val="28"/>
        </w:rPr>
        <w:t xml:space="preserve"> </w:t>
      </w:r>
    </w:p>
    <w:p w14:paraId="0C89221F" w14:textId="60A87E7A" w:rsidR="000E65C6" w:rsidRPr="00DC00B6" w:rsidRDefault="00AB5516" w:rsidP="000E65C6">
      <w:pPr>
        <w:rPr>
          <w:rFonts w:eastAsiaTheme="minorHAnsi" w:cstheme="minorBidi"/>
          <w:b/>
          <w:szCs w:val="28"/>
        </w:rPr>
      </w:pPr>
      <w:r w:rsidRPr="00DC00B6">
        <w:rPr>
          <w:rFonts w:eastAsiaTheme="minorHAnsi" w:cstheme="minorBidi"/>
          <w:b/>
          <w:szCs w:val="28"/>
        </w:rPr>
        <w:t>8</w:t>
      </w:r>
      <w:r w:rsidR="000E65C6" w:rsidRPr="00DC00B6">
        <w:rPr>
          <w:rFonts w:eastAsiaTheme="minorHAnsi" w:cstheme="minorBidi"/>
          <w:b/>
          <w:szCs w:val="28"/>
        </w:rPr>
        <w:t>. Il presente articolo disapplica e sostituisce l’art. 14 del CCNL 17.12.2020.</w:t>
      </w:r>
    </w:p>
    <w:p w14:paraId="5136D905" w14:textId="7A09434C" w:rsidR="006B60FA" w:rsidRPr="00DC00B6" w:rsidRDefault="006B60FA" w:rsidP="006B60FA">
      <w:pPr>
        <w:pStyle w:val="Titolo4"/>
      </w:pPr>
      <w:bookmarkStart w:id="39" w:name="_Toc58965274"/>
      <w:bookmarkStart w:id="40" w:name="_Toc153198767"/>
      <w:r w:rsidRPr="00DC00B6">
        <w:t xml:space="preserve">Art. </w:t>
      </w:r>
      <w:r w:rsidR="00361663" w:rsidRPr="00DC00B6">
        <w:t>19</w:t>
      </w:r>
      <w:r w:rsidRPr="00DC00B6">
        <w:br/>
        <w:t>Ferie e festività</w:t>
      </w:r>
      <w:bookmarkEnd w:id="39"/>
      <w:bookmarkEnd w:id="40"/>
    </w:p>
    <w:p w14:paraId="40307EB1" w14:textId="77777777" w:rsidR="006B60FA" w:rsidRPr="00DC00B6" w:rsidRDefault="006B60FA" w:rsidP="006B60FA">
      <w:pPr>
        <w:rPr>
          <w:szCs w:val="28"/>
        </w:rPr>
      </w:pPr>
      <w:r w:rsidRPr="00DC00B6">
        <w:rPr>
          <w:szCs w:val="28"/>
        </w:rPr>
        <w:t>1. Il dirigente, i dirigenti amministrativi, tecnici e professionali delle amministrazioni ed il segretario hanno diritto, in ogni anno di servizio, ad un periodo di ferie retribuito.</w:t>
      </w:r>
    </w:p>
    <w:p w14:paraId="1F791908" w14:textId="208D724A" w:rsidR="006B60FA" w:rsidRPr="00DC00B6" w:rsidRDefault="006B60FA" w:rsidP="006B60FA">
      <w:pPr>
        <w:rPr>
          <w:szCs w:val="28"/>
        </w:rPr>
      </w:pPr>
      <w:r w:rsidRPr="00DC00B6">
        <w:rPr>
          <w:szCs w:val="28"/>
        </w:rPr>
        <w:t xml:space="preserve">2. In caso di distribuzione dell’orario settimanale di lavoro su cinque giorni, la durata delle ferie è di 28 giorni lavorativi, comprensivi delle due giornate previste dall’ art. 1, comma 1, lettera "a", della </w:t>
      </w:r>
      <w:r w:rsidR="00A1455F" w:rsidRPr="00DC00B6">
        <w:rPr>
          <w:szCs w:val="28"/>
        </w:rPr>
        <w:t>L</w:t>
      </w:r>
      <w:r w:rsidRPr="00DC00B6">
        <w:rPr>
          <w:szCs w:val="28"/>
        </w:rPr>
        <w:t>egge n. 937/1977.</w:t>
      </w:r>
    </w:p>
    <w:p w14:paraId="03C1FB63" w14:textId="06D6695F" w:rsidR="006B60FA" w:rsidRPr="00DC00B6" w:rsidRDefault="006B60FA" w:rsidP="006B60FA">
      <w:pPr>
        <w:rPr>
          <w:szCs w:val="28"/>
        </w:rPr>
      </w:pPr>
      <w:r w:rsidRPr="00DC00B6">
        <w:rPr>
          <w:szCs w:val="28"/>
        </w:rPr>
        <w:t xml:space="preserve">3. In caso di distribuzione dell’orario settimanale di lavoro su sei giorni, la durata del periodo di ferie è di 32 giorni, comprensivi delle due giornate previste dall’art. 1, comma 1, lettera “a”, della </w:t>
      </w:r>
      <w:r w:rsidR="00A1455F" w:rsidRPr="00DC00B6">
        <w:rPr>
          <w:szCs w:val="28"/>
        </w:rPr>
        <w:t>L</w:t>
      </w:r>
      <w:r w:rsidRPr="00DC00B6">
        <w:rPr>
          <w:szCs w:val="28"/>
        </w:rPr>
        <w:t>egge n. 937/1977.</w:t>
      </w:r>
    </w:p>
    <w:p w14:paraId="43D5B046" w14:textId="77777777" w:rsidR="006B60FA" w:rsidRPr="00DC00B6" w:rsidRDefault="006B60FA" w:rsidP="006B60FA">
      <w:pPr>
        <w:rPr>
          <w:szCs w:val="28"/>
        </w:rPr>
      </w:pPr>
      <w:r w:rsidRPr="00DC00B6">
        <w:rPr>
          <w:szCs w:val="28"/>
        </w:rPr>
        <w:t>4. Le disposizioni dei commi 2 e 3 si applicano anche al Ministero dell’Interno o altra amministrazione che si avvalgono di segretari collocati in disponibilità, ai sensi rispettivamente dell’art.7, comma 1, e dell’art.19, comma 5, del DPR n.465/1997.</w:t>
      </w:r>
    </w:p>
    <w:p w14:paraId="77D846D1" w14:textId="77777777" w:rsidR="006B60FA" w:rsidRPr="00DC00B6" w:rsidRDefault="006B60FA" w:rsidP="006B60FA">
      <w:pPr>
        <w:rPr>
          <w:szCs w:val="28"/>
        </w:rPr>
      </w:pPr>
      <w:r w:rsidRPr="00DC00B6">
        <w:rPr>
          <w:szCs w:val="28"/>
        </w:rPr>
        <w:t>5. Per il dirigente, i dirigenti amministrativi, tecnici e professionali e il segretario assunti per la prima volta in una pubblica amministrazione, a seconda che l’articolazione oraria sia su cinque o su sei giorni, la durata delle ferie è rispettivamente di 26 e di 30 giorni lavorativi, comprensivi delle due giornate previste dai commi 2 e 3.</w:t>
      </w:r>
    </w:p>
    <w:p w14:paraId="3F21B484" w14:textId="77777777" w:rsidR="006B60FA" w:rsidRPr="00DC00B6" w:rsidRDefault="006B60FA" w:rsidP="006B60FA">
      <w:pPr>
        <w:rPr>
          <w:szCs w:val="28"/>
        </w:rPr>
      </w:pPr>
      <w:r w:rsidRPr="00DC00B6">
        <w:rPr>
          <w:szCs w:val="28"/>
        </w:rPr>
        <w:lastRenderedPageBreak/>
        <w:t>6. Dopo tre anni di servizio, anche presso altre pubbliche amministrazioni, anche a tempo determinato e/o in qualifiche non dirigenziali, spettano i giorni di ferie stabiliti nei commi 2 e 3.</w:t>
      </w:r>
    </w:p>
    <w:p w14:paraId="0B16F7B6" w14:textId="74028333" w:rsidR="006B60FA" w:rsidRPr="00DC00B6" w:rsidRDefault="006B60FA" w:rsidP="006B60FA">
      <w:pPr>
        <w:rPr>
          <w:szCs w:val="28"/>
        </w:rPr>
      </w:pPr>
      <w:r w:rsidRPr="00DC00B6">
        <w:rPr>
          <w:szCs w:val="28"/>
        </w:rPr>
        <w:t xml:space="preserve">7. Sono altresì attribuite quattro giornate di riposo da fruire nell’anno solare ai sensi ed alle condizioni previste dalla menzionata </w:t>
      </w:r>
      <w:r w:rsidR="00A1455F" w:rsidRPr="00DC00B6">
        <w:rPr>
          <w:szCs w:val="28"/>
        </w:rPr>
        <w:t>L</w:t>
      </w:r>
      <w:r w:rsidRPr="00DC00B6">
        <w:rPr>
          <w:szCs w:val="28"/>
        </w:rPr>
        <w:t>egge n. 937/1977.</w:t>
      </w:r>
    </w:p>
    <w:p w14:paraId="0B29A6BC" w14:textId="77777777" w:rsidR="006B60FA" w:rsidRPr="00DC00B6" w:rsidRDefault="006B60FA" w:rsidP="006B60FA">
      <w:pPr>
        <w:rPr>
          <w:szCs w:val="28"/>
        </w:rPr>
      </w:pPr>
      <w:r w:rsidRPr="00DC00B6">
        <w:rPr>
          <w:szCs w:val="28"/>
        </w:rPr>
        <w:t>8. Nell’anno di assunzione o di cessazione dal servizio la durata delle ferie è determinata in proporzione dei dodicesimi di servizio prestato. La frazione di mese superiore a quindici giorni è considerata a tutti gli effetti come mese intero.</w:t>
      </w:r>
    </w:p>
    <w:p w14:paraId="57EE34D1" w14:textId="49C5A910" w:rsidR="006B60FA" w:rsidRPr="00DC00B6" w:rsidRDefault="006B60FA" w:rsidP="006B60FA">
      <w:pPr>
        <w:rPr>
          <w:szCs w:val="28"/>
        </w:rPr>
      </w:pPr>
      <w:r w:rsidRPr="00DC00B6">
        <w:rPr>
          <w:szCs w:val="28"/>
        </w:rPr>
        <w:t xml:space="preserve">9. Il dirigente, i dirigenti amministrativi, tecnici e professionali e il segretario che hanno usufruito delle assenze retribuite di cui all’art. </w:t>
      </w:r>
      <w:r w:rsidR="00A05EA5" w:rsidRPr="00DC00B6">
        <w:rPr>
          <w:b/>
          <w:szCs w:val="28"/>
        </w:rPr>
        <w:t>14</w:t>
      </w:r>
      <w:r w:rsidR="003A3AF7" w:rsidRPr="00DC00B6">
        <w:rPr>
          <w:b/>
          <w:szCs w:val="28"/>
        </w:rPr>
        <w:t xml:space="preserve"> del </w:t>
      </w:r>
      <w:r w:rsidR="00A05EA5" w:rsidRPr="00DC00B6">
        <w:rPr>
          <w:b/>
          <w:szCs w:val="28"/>
        </w:rPr>
        <w:t>presente</w:t>
      </w:r>
      <w:r w:rsidR="00A05EA5" w:rsidRPr="00DC00B6">
        <w:rPr>
          <w:szCs w:val="28"/>
        </w:rPr>
        <w:t xml:space="preserve"> </w:t>
      </w:r>
      <w:r w:rsidR="003A3AF7" w:rsidRPr="00DC00B6">
        <w:rPr>
          <w:szCs w:val="28"/>
        </w:rPr>
        <w:t xml:space="preserve">CCNL </w:t>
      </w:r>
      <w:r w:rsidR="00183A82" w:rsidRPr="00DC00B6">
        <w:rPr>
          <w:szCs w:val="28"/>
        </w:rPr>
        <w:t>c</w:t>
      </w:r>
      <w:r w:rsidRPr="00DC00B6">
        <w:rPr>
          <w:szCs w:val="28"/>
        </w:rPr>
        <w:t>onservano il diritto alle ferie.</w:t>
      </w:r>
    </w:p>
    <w:p w14:paraId="686D0A71" w14:textId="77777777" w:rsidR="006B60FA" w:rsidRPr="00DC00B6" w:rsidRDefault="006B60FA" w:rsidP="006B60FA">
      <w:pPr>
        <w:rPr>
          <w:szCs w:val="28"/>
        </w:rPr>
      </w:pPr>
      <w:r w:rsidRPr="00DC00B6">
        <w:rPr>
          <w:szCs w:val="28"/>
        </w:rPr>
        <w:t>10. Le festività nazionali e la ricorrenza del Santo Patrono della località in cui il personale presta servizio sono considerate giorni festivi e, se coincidenti con la domenica, non danno luogo a riposo compensativo né a monetizzazione. Analogo effetto si determina nell’ulteriore caso di coincidenza della ricorrenza del Santo Patrono con una festività nazionale. Nel caso di segretario titolare di segreterie convenzionate, si considera festivo il Santo Patrono del comune capofila.</w:t>
      </w:r>
    </w:p>
    <w:p w14:paraId="3A368D0F" w14:textId="23EA7B7F" w:rsidR="006B60FA" w:rsidRPr="00DC00B6" w:rsidRDefault="006B60FA" w:rsidP="006B60FA">
      <w:pPr>
        <w:rPr>
          <w:b/>
          <w:strike/>
          <w:szCs w:val="28"/>
        </w:rPr>
      </w:pPr>
      <w:r w:rsidRPr="00DC00B6">
        <w:rPr>
          <w:szCs w:val="28"/>
        </w:rPr>
        <w:t>11. Le ferie sono un diritto irrinunciabile e non sono monetizzabili. Costituisce specifica responsabilità del dirigente, dei dirigenti amministrativi, tecnici e professionali e del segretario programmare e organizzare le proprie ferie nel rispetto dell’assetto organizzativo dell’amministrazione, tenendo conto delle esigenze di servizio, coordinandosi con quelle generali della struttura di appartenenza e provvedendo affinché sia assicurata, nel periodo di assenza, la continuità delle attività ordinarie e straordinarie. La programmazione delle ferie avviene nell’ambito dei criteri generali predisposti dall’organo amministrativo di vertice che tiene conto delle esigenze istituzionali proprie degli organi di direzione politica ed è oggetto di preventiva informazione all’amministrazione al fine di consentire la verifica della conciliabilità dell’assenza con le esigenze di servizio del dirigente, dei dirigenti amministrativi, tecnici e professionali o del segretario.</w:t>
      </w:r>
      <w:r w:rsidR="00EB2899" w:rsidRPr="00DC00B6">
        <w:rPr>
          <w:szCs w:val="28"/>
        </w:rPr>
        <w:t xml:space="preserve"> </w:t>
      </w:r>
      <w:r w:rsidR="00EB2899" w:rsidRPr="00DC00B6">
        <w:rPr>
          <w:b/>
          <w:szCs w:val="28"/>
        </w:rPr>
        <w:t>Nel caso in cui l’amministrazione verific</w:t>
      </w:r>
      <w:r w:rsidR="00B35894" w:rsidRPr="00DC00B6">
        <w:rPr>
          <w:b/>
          <w:szCs w:val="28"/>
        </w:rPr>
        <w:t>hi</w:t>
      </w:r>
      <w:r w:rsidR="00EB2899" w:rsidRPr="00DC00B6">
        <w:rPr>
          <w:b/>
          <w:szCs w:val="28"/>
        </w:rPr>
        <w:t xml:space="preserve"> l’inconciliabilità delle ferie con le esigenze di servizio, il diniego delle ferie deve avvenire in forma scritta,</w:t>
      </w:r>
      <w:r w:rsidR="00847AE2" w:rsidRPr="00DC00B6">
        <w:rPr>
          <w:b/>
          <w:szCs w:val="28"/>
        </w:rPr>
        <w:t xml:space="preserve"> preferibilmente, ove possibile, mediante posta elettronica istituzionale.</w:t>
      </w:r>
      <w:r w:rsidR="00EB2899" w:rsidRPr="00DC00B6">
        <w:rPr>
          <w:b/>
          <w:szCs w:val="28"/>
        </w:rPr>
        <w:t xml:space="preserve"> </w:t>
      </w:r>
    </w:p>
    <w:p w14:paraId="59CE4387" w14:textId="0F935CD4" w:rsidR="006B60FA" w:rsidRPr="00DC00B6" w:rsidRDefault="006B60FA" w:rsidP="006B60FA">
      <w:pPr>
        <w:rPr>
          <w:szCs w:val="28"/>
        </w:rPr>
      </w:pPr>
      <w:r w:rsidRPr="00DC00B6">
        <w:rPr>
          <w:szCs w:val="28"/>
        </w:rPr>
        <w:t xml:space="preserve">12. Al dirigente, ai dirigenti amministrativi, tecnici e professionali ed al segretario, nel rispetto della programmazione adottata e ferma restando, comunque, la verifica della conciliabilità con le esigenze di servizio, è consentita la possibilità di fruire di almeno 15 giorni di ferie consecutivi nel periodo 1° giugno – 30 settembre. </w:t>
      </w:r>
    </w:p>
    <w:p w14:paraId="59016C08" w14:textId="08AFAF1F" w:rsidR="006B60FA" w:rsidRPr="00DC00B6" w:rsidRDefault="006B60FA" w:rsidP="006B60FA">
      <w:pPr>
        <w:rPr>
          <w:szCs w:val="28"/>
        </w:rPr>
      </w:pPr>
      <w:r w:rsidRPr="00DC00B6">
        <w:rPr>
          <w:szCs w:val="28"/>
        </w:rPr>
        <w:t>13. Le ferie maturate e non godute per esigenze di servizio sono monetizzabili solo all’atto della cessazione del rapporto di lavoro, nei limiti delle vigenti norme di legge e delle relative disposizioni applicative, secondo quanto previsto nella dichiarazione congiunta n. 2</w:t>
      </w:r>
      <w:r w:rsidR="00F80480" w:rsidRPr="00DC00B6">
        <w:rPr>
          <w:szCs w:val="28"/>
        </w:rPr>
        <w:t xml:space="preserve"> allegata al CCNL del</w:t>
      </w:r>
      <w:r w:rsidR="00586C7E" w:rsidRPr="00DC00B6">
        <w:rPr>
          <w:szCs w:val="28"/>
        </w:rPr>
        <w:t xml:space="preserve"> 17.12.2020</w:t>
      </w:r>
      <w:r w:rsidR="00FC175A" w:rsidRPr="00DC00B6">
        <w:rPr>
          <w:szCs w:val="28"/>
        </w:rPr>
        <w:t>.</w:t>
      </w:r>
    </w:p>
    <w:p w14:paraId="269A4E84" w14:textId="77777777" w:rsidR="006B60FA" w:rsidRPr="00DC00B6" w:rsidRDefault="006B60FA" w:rsidP="006B60FA">
      <w:pPr>
        <w:rPr>
          <w:szCs w:val="28"/>
        </w:rPr>
      </w:pPr>
      <w:r w:rsidRPr="00DC00B6">
        <w:rPr>
          <w:szCs w:val="28"/>
        </w:rPr>
        <w:lastRenderedPageBreak/>
        <w:t>14. Qualora le ferie già in godimento siano interrotte o sospese per motivi di servizio, il personale ha diritto al rimborso delle spese documentate per il viaggio di rientro in sede e per quello di ritorno al luogo di svolgimento delle ferie nonché al rimborso delle spese anticipate per il periodo di ferie non godute.</w:t>
      </w:r>
    </w:p>
    <w:p w14:paraId="08C2EF1B" w14:textId="77777777" w:rsidR="006B60FA" w:rsidRPr="00DC00B6" w:rsidRDefault="006B60FA" w:rsidP="006B60FA">
      <w:pPr>
        <w:rPr>
          <w:szCs w:val="28"/>
        </w:rPr>
      </w:pPr>
      <w:r w:rsidRPr="00DC00B6">
        <w:rPr>
          <w:szCs w:val="28"/>
        </w:rPr>
        <w:t>15. In caso di indifferibili esigenze di servizio o personali che non abbiano reso possibile il godimento delle ferie nel corso dell’anno, le ferie dovranno essere fruite entro il primo semestre dell’anno successivo. In caso di esigenze di servizio assolutamente indifferibili, tale termine può essere prorogato fino alla fine dell’anno successivo.</w:t>
      </w:r>
    </w:p>
    <w:p w14:paraId="395B876C" w14:textId="28DAF938" w:rsidR="006B60FA" w:rsidRPr="00DC00B6" w:rsidRDefault="006B60FA" w:rsidP="006B60FA">
      <w:pPr>
        <w:rPr>
          <w:szCs w:val="28"/>
        </w:rPr>
      </w:pPr>
      <w:r w:rsidRPr="00DC00B6">
        <w:rPr>
          <w:szCs w:val="28"/>
        </w:rPr>
        <w:t xml:space="preserve">16. Le ferie sono sospese da malattie adeguatamente e debitamente documentate che si siano protratte per più di tre giorni o abbiano dato luogo a ricovero ospedaliero. È cura dell’interessato informare tempestivamente l’amministrazione, ai fini di consentire alla stessa di compiere gli accertamenti dovuti. Le ferie sono altresì sospese per lutto nell’ipotesi di cui all’art. </w:t>
      </w:r>
      <w:r w:rsidRPr="00DC00B6">
        <w:rPr>
          <w:b/>
          <w:szCs w:val="28"/>
        </w:rPr>
        <w:t>1</w:t>
      </w:r>
      <w:r w:rsidR="00183A82" w:rsidRPr="00DC00B6">
        <w:rPr>
          <w:b/>
          <w:szCs w:val="28"/>
        </w:rPr>
        <w:t>4</w:t>
      </w:r>
      <w:r w:rsidRPr="00DC00B6">
        <w:rPr>
          <w:b/>
          <w:szCs w:val="28"/>
        </w:rPr>
        <w:t>, c</w:t>
      </w:r>
      <w:r w:rsidRPr="00DC00B6">
        <w:rPr>
          <w:szCs w:val="28"/>
        </w:rPr>
        <w:t>omma 1, lett. b)</w:t>
      </w:r>
      <w:r w:rsidR="007A764C" w:rsidRPr="00DC00B6">
        <w:rPr>
          <w:szCs w:val="28"/>
        </w:rPr>
        <w:t xml:space="preserve"> del </w:t>
      </w:r>
      <w:r w:rsidR="00183A82" w:rsidRPr="00DC00B6">
        <w:rPr>
          <w:szCs w:val="28"/>
        </w:rPr>
        <w:t xml:space="preserve">presente </w:t>
      </w:r>
      <w:r w:rsidR="007A764C" w:rsidRPr="00DC00B6">
        <w:rPr>
          <w:szCs w:val="28"/>
        </w:rPr>
        <w:t>CCNL.</w:t>
      </w:r>
    </w:p>
    <w:p w14:paraId="0766FEF3" w14:textId="1CB1405E" w:rsidR="006B60FA" w:rsidRPr="00DC00B6" w:rsidRDefault="006B60FA" w:rsidP="006B60FA">
      <w:pPr>
        <w:rPr>
          <w:szCs w:val="28"/>
        </w:rPr>
      </w:pPr>
      <w:r w:rsidRPr="00DC00B6">
        <w:rPr>
          <w:szCs w:val="28"/>
        </w:rPr>
        <w:t>17. Fatta salva l’ipotesi di malattia non retribuita di cui all’art. 20, comma 2</w:t>
      </w:r>
      <w:r w:rsidR="00934553" w:rsidRPr="00DC00B6">
        <w:rPr>
          <w:szCs w:val="28"/>
        </w:rPr>
        <w:t xml:space="preserve"> del CCNL del 17.12.2020,</w:t>
      </w:r>
      <w:r w:rsidRPr="00DC00B6">
        <w:rPr>
          <w:szCs w:val="28"/>
        </w:rPr>
        <w:t xml:space="preserve"> il periodo di ferie non è riducibile per assenze dovute a malattia o infortunio, anche se tali assenze si siano protratte per l’intero anno solare. In tal caso, il godimento delle ferie avverrà anche oltre il termine di cui al comma 15.</w:t>
      </w:r>
    </w:p>
    <w:p w14:paraId="2236C28C" w14:textId="04DA2DD6" w:rsidR="006B60FA" w:rsidRPr="00DC00B6" w:rsidRDefault="006B60FA" w:rsidP="006B60FA">
      <w:pPr>
        <w:rPr>
          <w:rFonts w:eastAsiaTheme="minorHAnsi" w:cstheme="minorBidi"/>
          <w:b/>
          <w:szCs w:val="28"/>
        </w:rPr>
      </w:pPr>
      <w:r w:rsidRPr="00DC00B6">
        <w:rPr>
          <w:rFonts w:eastAsiaTheme="minorHAnsi" w:cstheme="minorBidi"/>
          <w:b/>
          <w:szCs w:val="28"/>
        </w:rPr>
        <w:t>18. Il presente articolo disapplica e sostituisce l’art. 1</w:t>
      </w:r>
      <w:r w:rsidR="00CB75CE" w:rsidRPr="00DC00B6">
        <w:rPr>
          <w:rFonts w:eastAsiaTheme="minorHAnsi" w:cstheme="minorBidi"/>
          <w:b/>
          <w:szCs w:val="28"/>
        </w:rPr>
        <w:t>6</w:t>
      </w:r>
      <w:r w:rsidRPr="00DC00B6">
        <w:rPr>
          <w:rFonts w:eastAsiaTheme="minorHAnsi" w:cstheme="minorBidi"/>
          <w:b/>
          <w:szCs w:val="28"/>
        </w:rPr>
        <w:t xml:space="preserve"> del CCNL 17.12.2020.</w:t>
      </w:r>
    </w:p>
    <w:p w14:paraId="2CA5789F" w14:textId="33A22FE7" w:rsidR="002418DB" w:rsidRPr="00DC00B6" w:rsidRDefault="002418DB" w:rsidP="002418DB">
      <w:pPr>
        <w:pStyle w:val="Titolo4"/>
        <w:rPr>
          <w:color w:val="1F497D" w:themeColor="text2"/>
        </w:rPr>
      </w:pPr>
      <w:bookmarkStart w:id="41" w:name="_Toc153198768"/>
      <w:r w:rsidRPr="00DC00B6">
        <w:rPr>
          <w:color w:val="1F497D" w:themeColor="text2"/>
        </w:rPr>
        <w:t xml:space="preserve">Art. </w:t>
      </w:r>
      <w:r w:rsidR="00361663" w:rsidRPr="00DC00B6">
        <w:rPr>
          <w:color w:val="1F497D" w:themeColor="text2"/>
        </w:rPr>
        <w:t>20</w:t>
      </w:r>
      <w:r w:rsidRPr="00DC00B6">
        <w:rPr>
          <w:color w:val="1F497D" w:themeColor="text2"/>
        </w:rPr>
        <w:br/>
      </w:r>
      <w:r w:rsidR="005E2A64" w:rsidRPr="00DC00B6">
        <w:rPr>
          <w:color w:val="1F497D" w:themeColor="text2"/>
        </w:rPr>
        <w:t>Attività di affiancamento</w:t>
      </w:r>
      <w:bookmarkEnd w:id="41"/>
    </w:p>
    <w:p w14:paraId="4D7184B1" w14:textId="54D9299D" w:rsidR="00BC2F89" w:rsidRPr="00DC00B6" w:rsidRDefault="00BC2F89" w:rsidP="00723E1F">
      <w:pPr>
        <w:pStyle w:val="Sottotitolo"/>
        <w:tabs>
          <w:tab w:val="left" w:pos="284"/>
          <w:tab w:val="left" w:pos="567"/>
          <w:tab w:val="left" w:pos="709"/>
          <w:tab w:val="left" w:pos="851"/>
        </w:tabs>
        <w:ind w:left="0" w:firstLine="142"/>
        <w:rPr>
          <w:b/>
          <w:szCs w:val="28"/>
        </w:rPr>
      </w:pPr>
      <w:bookmarkStart w:id="42" w:name="_Ref131674469"/>
      <w:r w:rsidRPr="00DC00B6">
        <w:rPr>
          <w:b/>
          <w:szCs w:val="28"/>
        </w:rPr>
        <w:t>Nel contesto dei processi di riforma digitale e di riorganizzazione, anche</w:t>
      </w:r>
      <w:r w:rsidR="00224787" w:rsidRPr="00DC00B6">
        <w:rPr>
          <w:b/>
          <w:szCs w:val="28"/>
        </w:rPr>
        <w:t xml:space="preserve"> </w:t>
      </w:r>
      <w:r w:rsidRPr="00DC00B6">
        <w:rPr>
          <w:b/>
          <w:szCs w:val="28"/>
        </w:rPr>
        <w:t>procedurale, della Pubblica Amministrazione le parti sottolineano l’importanza di realizzare un sistema strutturato basato sullo scambio delle conoscenze, competenze e delle esperienze maturate nel tempo da parte della dirigenza già in servizio verso il personale dirigente neoassunto.</w:t>
      </w:r>
      <w:bookmarkEnd w:id="42"/>
      <w:r w:rsidRPr="00DC00B6">
        <w:rPr>
          <w:b/>
          <w:szCs w:val="28"/>
        </w:rPr>
        <w:t xml:space="preserve"> </w:t>
      </w:r>
    </w:p>
    <w:p w14:paraId="16FC5C89" w14:textId="6409CA76" w:rsidR="00BC2F89" w:rsidRPr="00DC00B6" w:rsidRDefault="00D26416" w:rsidP="00D26416">
      <w:pPr>
        <w:pStyle w:val="Sottotitolo"/>
        <w:numPr>
          <w:ilvl w:val="0"/>
          <w:numId w:val="0"/>
        </w:numPr>
        <w:tabs>
          <w:tab w:val="left" w:pos="284"/>
          <w:tab w:val="left" w:pos="567"/>
        </w:tabs>
        <w:rPr>
          <w:b/>
          <w:szCs w:val="28"/>
        </w:rPr>
      </w:pPr>
      <w:r w:rsidRPr="00DC00B6">
        <w:rPr>
          <w:b/>
          <w:szCs w:val="28"/>
        </w:rPr>
        <w:t xml:space="preserve">2. </w:t>
      </w:r>
      <w:r w:rsidR="00BC2F89" w:rsidRPr="00DC00B6">
        <w:rPr>
          <w:b/>
          <w:szCs w:val="28"/>
        </w:rPr>
        <w:t xml:space="preserve">Per realizzare gli obiettivi di cui al comma </w:t>
      </w:r>
      <w:r w:rsidR="00BC2F89" w:rsidRPr="00DC00B6">
        <w:rPr>
          <w:b/>
          <w:szCs w:val="28"/>
        </w:rPr>
        <w:fldChar w:fldCharType="begin"/>
      </w:r>
      <w:r w:rsidR="00BC2F89" w:rsidRPr="00DC00B6">
        <w:rPr>
          <w:b/>
          <w:szCs w:val="28"/>
        </w:rPr>
        <w:instrText xml:space="preserve"> REF _Ref131674469 \r \h  \* MERGEFORMAT </w:instrText>
      </w:r>
      <w:r w:rsidR="00BC2F89" w:rsidRPr="00DC00B6">
        <w:rPr>
          <w:b/>
          <w:szCs w:val="28"/>
        </w:rPr>
      </w:r>
      <w:r w:rsidR="00BC2F89" w:rsidRPr="00DC00B6">
        <w:rPr>
          <w:b/>
          <w:szCs w:val="28"/>
        </w:rPr>
        <w:fldChar w:fldCharType="separate"/>
      </w:r>
      <w:r w:rsidR="000F729A" w:rsidRPr="00DC00B6">
        <w:rPr>
          <w:b/>
          <w:szCs w:val="28"/>
        </w:rPr>
        <w:t>1</w:t>
      </w:r>
      <w:r w:rsidR="00BC2F89" w:rsidRPr="00DC00B6">
        <w:rPr>
          <w:b/>
          <w:szCs w:val="28"/>
        </w:rPr>
        <w:fldChar w:fldCharType="end"/>
      </w:r>
      <w:r w:rsidR="00BC2F89" w:rsidRPr="00DC00B6">
        <w:rPr>
          <w:b/>
          <w:szCs w:val="28"/>
        </w:rPr>
        <w:t xml:space="preserve">, le </w:t>
      </w:r>
      <w:r w:rsidR="000A7C32" w:rsidRPr="00DC00B6">
        <w:rPr>
          <w:b/>
          <w:szCs w:val="28"/>
        </w:rPr>
        <w:t>a</w:t>
      </w:r>
      <w:r w:rsidR="00BC2F89" w:rsidRPr="00DC00B6">
        <w:rPr>
          <w:b/>
          <w:szCs w:val="28"/>
        </w:rPr>
        <w:t>mministrazioni possono prevedere, idonee forme di affiancamento all’ingresso in favore dei dirigenti</w:t>
      </w:r>
      <w:r w:rsidR="00F12CE9" w:rsidRPr="00DC00B6">
        <w:rPr>
          <w:b/>
          <w:szCs w:val="28"/>
        </w:rPr>
        <w:t xml:space="preserve"> e </w:t>
      </w:r>
      <w:r w:rsidR="004872F4" w:rsidRPr="00DC00B6">
        <w:rPr>
          <w:b/>
          <w:szCs w:val="28"/>
        </w:rPr>
        <w:t>dei dirigenti amministrativi, tecnici e professionali</w:t>
      </w:r>
      <w:r w:rsidR="006B134A" w:rsidRPr="00DC00B6">
        <w:rPr>
          <w:b/>
          <w:szCs w:val="28"/>
        </w:rPr>
        <w:t xml:space="preserve"> </w:t>
      </w:r>
      <w:r w:rsidR="00BC2F89" w:rsidRPr="00DC00B6">
        <w:rPr>
          <w:b/>
          <w:szCs w:val="28"/>
        </w:rPr>
        <w:t>neoassunti, in aggiunta agli eventuali corsi e/o scuole di formazione iniziale e di aggiornamento professionale organizzati dalle stesse.</w:t>
      </w:r>
    </w:p>
    <w:p w14:paraId="6A76AC43" w14:textId="08F556DC" w:rsidR="00BC2F89" w:rsidRPr="00DC00B6" w:rsidRDefault="00D26416" w:rsidP="00D26416">
      <w:pPr>
        <w:pStyle w:val="Sottotitolo"/>
        <w:numPr>
          <w:ilvl w:val="0"/>
          <w:numId w:val="0"/>
        </w:numPr>
        <w:tabs>
          <w:tab w:val="left" w:pos="284"/>
          <w:tab w:val="left" w:pos="567"/>
        </w:tabs>
        <w:rPr>
          <w:b/>
          <w:szCs w:val="28"/>
        </w:rPr>
      </w:pPr>
      <w:r w:rsidRPr="00DC00B6">
        <w:rPr>
          <w:b/>
          <w:szCs w:val="28"/>
        </w:rPr>
        <w:t xml:space="preserve">3. </w:t>
      </w:r>
      <w:r w:rsidR="00BC2F89" w:rsidRPr="00DC00B6">
        <w:rPr>
          <w:b/>
          <w:szCs w:val="28"/>
        </w:rPr>
        <w:t xml:space="preserve">Le Amministrazioni a tal fine predispongono un elenco, periodicamente aggiornato, di </w:t>
      </w:r>
      <w:r w:rsidR="006B134A" w:rsidRPr="00DC00B6">
        <w:rPr>
          <w:b/>
          <w:szCs w:val="28"/>
        </w:rPr>
        <w:t>personale</w:t>
      </w:r>
      <w:r w:rsidR="00BC2F89" w:rsidRPr="00DC00B6">
        <w:rPr>
          <w:b/>
          <w:szCs w:val="28"/>
        </w:rPr>
        <w:t xml:space="preserve"> </w:t>
      </w:r>
      <w:r w:rsidR="0029196F" w:rsidRPr="00DC00B6">
        <w:rPr>
          <w:b/>
          <w:szCs w:val="28"/>
        </w:rPr>
        <w:t xml:space="preserve">dirigenziale </w:t>
      </w:r>
      <w:r w:rsidR="00BC2F89" w:rsidRPr="00DC00B6">
        <w:rPr>
          <w:b/>
          <w:szCs w:val="28"/>
        </w:rPr>
        <w:t>in servizio che abbia maturato almeno 15 anni di anzianità nell</w:t>
      </w:r>
      <w:r w:rsidR="0029196F" w:rsidRPr="00DC00B6">
        <w:rPr>
          <w:b/>
          <w:szCs w:val="28"/>
        </w:rPr>
        <w:t>’</w:t>
      </w:r>
      <w:r w:rsidR="00BC2F89" w:rsidRPr="00DC00B6">
        <w:rPr>
          <w:b/>
          <w:szCs w:val="28"/>
        </w:rPr>
        <w:t>a</w:t>
      </w:r>
      <w:r w:rsidR="0029196F" w:rsidRPr="00DC00B6">
        <w:rPr>
          <w:b/>
          <w:szCs w:val="28"/>
        </w:rPr>
        <w:t>rea della dirigenza</w:t>
      </w:r>
      <w:r w:rsidR="00BC2F89" w:rsidRPr="00DC00B6">
        <w:rPr>
          <w:b/>
          <w:szCs w:val="28"/>
        </w:rPr>
        <w:t xml:space="preserve"> e prestato il proprio consenso a realizzare l’affiancamento a beneficio dei nuovi assunti dell’Amministrazione.</w:t>
      </w:r>
    </w:p>
    <w:p w14:paraId="65BB84E4" w14:textId="60B8EBF4" w:rsidR="00BC2F89" w:rsidRPr="00DC00B6" w:rsidRDefault="00D26416" w:rsidP="00D26416">
      <w:pPr>
        <w:pStyle w:val="Sottotitolo"/>
        <w:numPr>
          <w:ilvl w:val="0"/>
          <w:numId w:val="0"/>
        </w:numPr>
        <w:rPr>
          <w:b/>
          <w:szCs w:val="28"/>
        </w:rPr>
      </w:pPr>
      <w:r w:rsidRPr="00DC00B6">
        <w:rPr>
          <w:b/>
          <w:szCs w:val="28"/>
        </w:rPr>
        <w:lastRenderedPageBreak/>
        <w:t xml:space="preserve">4. </w:t>
      </w:r>
      <w:r w:rsidR="00BC2F89" w:rsidRPr="00DC00B6">
        <w:rPr>
          <w:b/>
          <w:szCs w:val="28"/>
        </w:rPr>
        <w:t>Ai soli fini del presente articolo, si considera neoassunto il dirigente</w:t>
      </w:r>
      <w:r w:rsidR="0029196F" w:rsidRPr="00DC00B6">
        <w:rPr>
          <w:b/>
          <w:szCs w:val="28"/>
        </w:rPr>
        <w:t xml:space="preserve"> o</w:t>
      </w:r>
      <w:r w:rsidR="006B134A" w:rsidRPr="00DC00B6">
        <w:rPr>
          <w:b/>
          <w:szCs w:val="28"/>
        </w:rPr>
        <w:t xml:space="preserve"> il dirigente amministrativo, tecnico e professionale </w:t>
      </w:r>
      <w:r w:rsidR="00BC2F89" w:rsidRPr="00DC00B6">
        <w:rPr>
          <w:b/>
          <w:szCs w:val="28"/>
        </w:rPr>
        <w:t>fino alla maturazione di 2 anni di servizio.</w:t>
      </w:r>
    </w:p>
    <w:p w14:paraId="4B42B468" w14:textId="345E065C" w:rsidR="007C044D" w:rsidRPr="00DC00B6" w:rsidRDefault="00D26416" w:rsidP="00D26416">
      <w:pPr>
        <w:pStyle w:val="Sottotitolo"/>
        <w:numPr>
          <w:ilvl w:val="0"/>
          <w:numId w:val="0"/>
        </w:numPr>
        <w:rPr>
          <w:b/>
          <w:szCs w:val="28"/>
        </w:rPr>
      </w:pPr>
      <w:r w:rsidRPr="00DC00B6">
        <w:rPr>
          <w:b/>
          <w:szCs w:val="28"/>
        </w:rPr>
        <w:t xml:space="preserve">5. </w:t>
      </w:r>
      <w:r w:rsidR="00BC2F89" w:rsidRPr="00DC00B6">
        <w:rPr>
          <w:b/>
          <w:szCs w:val="28"/>
        </w:rPr>
        <w:t xml:space="preserve">Il ruolo del mentore è quello di fornire supporto, informazioni, incoraggiamento e consiglio al </w:t>
      </w:r>
      <w:r w:rsidR="007C044D" w:rsidRPr="00DC00B6">
        <w:rPr>
          <w:b/>
          <w:szCs w:val="28"/>
        </w:rPr>
        <w:t>personale</w:t>
      </w:r>
      <w:r w:rsidR="00BC2F89" w:rsidRPr="00DC00B6">
        <w:rPr>
          <w:b/>
          <w:szCs w:val="28"/>
        </w:rPr>
        <w:t xml:space="preserve"> </w:t>
      </w:r>
      <w:r w:rsidR="0029196F" w:rsidRPr="00DC00B6">
        <w:rPr>
          <w:b/>
          <w:szCs w:val="28"/>
        </w:rPr>
        <w:t xml:space="preserve">dirigenziale </w:t>
      </w:r>
      <w:r w:rsidR="00BC2F89" w:rsidRPr="00DC00B6">
        <w:rPr>
          <w:b/>
          <w:szCs w:val="28"/>
        </w:rPr>
        <w:t>neoassunto sulla vita e l'esperienza lavorativa avuta in seno all'</w:t>
      </w:r>
      <w:r w:rsidR="000A7C32" w:rsidRPr="00DC00B6">
        <w:rPr>
          <w:b/>
          <w:szCs w:val="28"/>
        </w:rPr>
        <w:t>a</w:t>
      </w:r>
      <w:r w:rsidR="00BC2F89" w:rsidRPr="00DC00B6">
        <w:rPr>
          <w:b/>
          <w:szCs w:val="28"/>
        </w:rPr>
        <w:t xml:space="preserve">mministrazione di appartenenza. </w:t>
      </w:r>
    </w:p>
    <w:p w14:paraId="65E61703" w14:textId="11D2CE1C" w:rsidR="00BC2F89" w:rsidRPr="00DC00B6" w:rsidRDefault="00D26416" w:rsidP="00D26416">
      <w:pPr>
        <w:pStyle w:val="Sottotitolo"/>
        <w:numPr>
          <w:ilvl w:val="0"/>
          <w:numId w:val="0"/>
        </w:numPr>
        <w:rPr>
          <w:b/>
          <w:szCs w:val="28"/>
        </w:rPr>
      </w:pPr>
      <w:r w:rsidRPr="00DC00B6">
        <w:rPr>
          <w:b/>
          <w:szCs w:val="28"/>
        </w:rPr>
        <w:t xml:space="preserve">6. </w:t>
      </w:r>
      <w:r w:rsidR="00BC2F89" w:rsidRPr="00DC00B6">
        <w:rPr>
          <w:b/>
          <w:szCs w:val="28"/>
        </w:rPr>
        <w:t xml:space="preserve">Il rapporto informale e paritario basato sulla fiducia reciproca che si instaura tra le parti deve condurre allo scambio delle competenze e delle esperienze acquisite negli anni dal mentore, contribuendo anche a trasferire al neoassunto la cultura e la missione dell’Amministrazione, i codici e comportamenti informali esistenti, nonché, la consapevolezza dei ruoli da assolvere. L’attività di affiancamento rientra tra le funzioni del </w:t>
      </w:r>
      <w:r w:rsidR="0029196F" w:rsidRPr="00DC00B6">
        <w:rPr>
          <w:b/>
          <w:szCs w:val="28"/>
        </w:rPr>
        <w:t>personale dirigenziale destinatario della presente disciplina.</w:t>
      </w:r>
    </w:p>
    <w:p w14:paraId="73F58FDA" w14:textId="413967AE" w:rsidR="00BC2F89" w:rsidRPr="00DC00B6" w:rsidRDefault="00283D25" w:rsidP="00F71390">
      <w:pPr>
        <w:pStyle w:val="Sottotitolo"/>
        <w:numPr>
          <w:ilvl w:val="0"/>
          <w:numId w:val="0"/>
        </w:numPr>
        <w:rPr>
          <w:b/>
          <w:szCs w:val="28"/>
        </w:rPr>
      </w:pPr>
      <w:r w:rsidRPr="00DC00B6">
        <w:rPr>
          <w:b/>
          <w:szCs w:val="28"/>
        </w:rPr>
        <w:t>7</w:t>
      </w:r>
      <w:r w:rsidR="00F71390" w:rsidRPr="00DC00B6">
        <w:rPr>
          <w:b/>
          <w:szCs w:val="28"/>
        </w:rPr>
        <w:t>.</w:t>
      </w:r>
      <w:r w:rsidR="003F1413" w:rsidRPr="00DC00B6">
        <w:rPr>
          <w:b/>
          <w:szCs w:val="28"/>
        </w:rPr>
        <w:t xml:space="preserve">  </w:t>
      </w:r>
      <w:r w:rsidR="00BC2F89" w:rsidRPr="00DC00B6">
        <w:rPr>
          <w:b/>
          <w:szCs w:val="28"/>
        </w:rPr>
        <w:t>È nell’interesse del neoassunto assimilare e apprendere dal proprio mentore, con spirito collaborativo e diligenza. Quest’ultimo, può chiedere di essere sollevato dall’attività di affiancamento per comprovate ragioni.</w:t>
      </w:r>
    </w:p>
    <w:p w14:paraId="0CEC4B2C" w14:textId="2FF0B739" w:rsidR="006573A6" w:rsidRPr="00DC00B6" w:rsidRDefault="00283D25" w:rsidP="006573A6">
      <w:pPr>
        <w:rPr>
          <w:b/>
          <w:szCs w:val="28"/>
        </w:rPr>
      </w:pPr>
      <w:r w:rsidRPr="00DC00B6">
        <w:rPr>
          <w:b/>
          <w:szCs w:val="28"/>
        </w:rPr>
        <w:t>8</w:t>
      </w:r>
      <w:r w:rsidR="006573A6" w:rsidRPr="00DC00B6">
        <w:rPr>
          <w:b/>
          <w:szCs w:val="28"/>
        </w:rPr>
        <w:t xml:space="preserve">. </w:t>
      </w:r>
      <w:r w:rsidR="00716F20" w:rsidRPr="00DC00B6">
        <w:rPr>
          <w:b/>
          <w:szCs w:val="28"/>
        </w:rPr>
        <w:t>La presente disciplina non</w:t>
      </w:r>
      <w:r w:rsidR="0071593E" w:rsidRPr="00DC00B6">
        <w:rPr>
          <w:b/>
          <w:szCs w:val="28"/>
        </w:rPr>
        <w:t xml:space="preserve"> </w:t>
      </w:r>
      <w:r w:rsidR="0076273C" w:rsidRPr="00DC00B6">
        <w:rPr>
          <w:b/>
          <w:szCs w:val="28"/>
        </w:rPr>
        <w:t>trova applicazione nei confronti dei segretari.</w:t>
      </w:r>
      <w:r w:rsidR="00716F20" w:rsidRPr="00DC00B6">
        <w:rPr>
          <w:b/>
          <w:szCs w:val="28"/>
        </w:rPr>
        <w:t xml:space="preserve"> </w:t>
      </w:r>
    </w:p>
    <w:p w14:paraId="08D2FCBB" w14:textId="480B8834" w:rsidR="00C55135" w:rsidRPr="00DC00B6" w:rsidRDefault="001105AB" w:rsidP="00576FD4">
      <w:pPr>
        <w:pStyle w:val="Titolo4"/>
      </w:pPr>
      <w:bookmarkStart w:id="43" w:name="_Toc153198769"/>
      <w:r w:rsidRPr="00DC00B6">
        <w:t xml:space="preserve">Art. </w:t>
      </w:r>
      <w:r w:rsidR="002505EE" w:rsidRPr="00DC00B6">
        <w:t>21</w:t>
      </w:r>
      <w:r w:rsidRPr="00DC00B6">
        <w:br/>
        <w:t>Fascicolo personale</w:t>
      </w:r>
      <w:bookmarkStart w:id="44" w:name="_Toc118389184"/>
      <w:bookmarkEnd w:id="43"/>
      <w:r w:rsidR="00C55135" w:rsidRPr="00DC00B6">
        <w:t xml:space="preserve"> </w:t>
      </w:r>
      <w:r w:rsidR="00C55135" w:rsidRPr="00DC00B6">
        <w:br/>
      </w:r>
      <w:bookmarkEnd w:id="44"/>
    </w:p>
    <w:p w14:paraId="213651ED" w14:textId="4C26C90C" w:rsidR="00C55135" w:rsidRPr="00DC00B6" w:rsidRDefault="00C55135" w:rsidP="00C55135">
      <w:pPr>
        <w:rPr>
          <w:b/>
          <w:szCs w:val="28"/>
        </w:rPr>
      </w:pPr>
      <w:r w:rsidRPr="00DC00B6">
        <w:rPr>
          <w:b/>
          <w:szCs w:val="28"/>
        </w:rPr>
        <w:t>1. Per ogni di</w:t>
      </w:r>
      <w:r w:rsidR="005F0D68" w:rsidRPr="00DC00B6">
        <w:rPr>
          <w:b/>
          <w:szCs w:val="28"/>
        </w:rPr>
        <w:t>rigente, dirigente amministrativo</w:t>
      </w:r>
      <w:r w:rsidRPr="00DC00B6">
        <w:rPr>
          <w:b/>
          <w:szCs w:val="28"/>
        </w:rPr>
        <w:t>,</w:t>
      </w:r>
      <w:r w:rsidR="005F0D68" w:rsidRPr="00DC00B6">
        <w:rPr>
          <w:b/>
          <w:szCs w:val="28"/>
        </w:rPr>
        <w:t xml:space="preserve"> tecnico e professionale </w:t>
      </w:r>
      <w:r w:rsidR="002D7E74" w:rsidRPr="00DC00B6">
        <w:rPr>
          <w:b/>
          <w:szCs w:val="28"/>
        </w:rPr>
        <w:t>o segretario</w:t>
      </w:r>
      <w:r w:rsidRPr="00DC00B6">
        <w:rPr>
          <w:b/>
          <w:szCs w:val="28"/>
        </w:rPr>
        <w:t xml:space="preserve"> la struttura organizzativa cui compete la gestione delle risorse umane conserva, in un apposito fascicolo personale, </w:t>
      </w:r>
      <w:r w:rsidR="00FE7BD0" w:rsidRPr="00DC00B6">
        <w:rPr>
          <w:b/>
          <w:szCs w:val="28"/>
        </w:rPr>
        <w:t xml:space="preserve">preferibilmente in formato </w:t>
      </w:r>
      <w:r w:rsidRPr="00DC00B6">
        <w:rPr>
          <w:b/>
          <w:szCs w:val="28"/>
        </w:rPr>
        <w:t>digitale, tutti gli atti e i documenti, prodotti dall'amministrazione o dall</w:t>
      </w:r>
      <w:r w:rsidR="002D7E74" w:rsidRPr="00DC00B6">
        <w:rPr>
          <w:b/>
          <w:szCs w:val="28"/>
        </w:rPr>
        <w:t>’interessato</w:t>
      </w:r>
      <w:r w:rsidRPr="00DC00B6">
        <w:rPr>
          <w:b/>
          <w:szCs w:val="28"/>
        </w:rPr>
        <w:t>, che attengono al percorso professionale, formativo e di carriera, nonché all'attività svolta ed ai fatti che lo riguardano.</w:t>
      </w:r>
    </w:p>
    <w:p w14:paraId="3BF1A938" w14:textId="77777777" w:rsidR="00C55135" w:rsidRPr="00DC00B6" w:rsidRDefault="00C55135" w:rsidP="00C55135">
      <w:pPr>
        <w:rPr>
          <w:b/>
          <w:szCs w:val="28"/>
        </w:rPr>
      </w:pPr>
      <w:r w:rsidRPr="00DC00B6">
        <w:rPr>
          <w:b/>
          <w:szCs w:val="28"/>
        </w:rPr>
        <w:t xml:space="preserve">2. Relativamente agli atti e ai documenti conservati nel fascicolo personale è assicurata la riservatezza dei dati personali secondo le disposizioni vigenti in materia. </w:t>
      </w:r>
    </w:p>
    <w:p w14:paraId="40F5A50E" w14:textId="341DBB79" w:rsidR="00C55135" w:rsidRPr="00DC00B6" w:rsidRDefault="00C55135" w:rsidP="00C55135">
      <w:pPr>
        <w:rPr>
          <w:b/>
          <w:szCs w:val="28"/>
        </w:rPr>
      </w:pPr>
      <w:r w:rsidRPr="00DC00B6">
        <w:rPr>
          <w:b/>
          <w:szCs w:val="28"/>
        </w:rPr>
        <w:t xml:space="preserve">3. </w:t>
      </w:r>
      <w:r w:rsidR="002D7E74" w:rsidRPr="00DC00B6">
        <w:rPr>
          <w:b/>
          <w:szCs w:val="28"/>
        </w:rPr>
        <w:t xml:space="preserve">L’interessato </w:t>
      </w:r>
      <w:r w:rsidRPr="00DC00B6">
        <w:rPr>
          <w:b/>
          <w:szCs w:val="28"/>
        </w:rPr>
        <w:t>ha diritto di ricevere notizia dell’inserimento degli atti e documenti immessi nel proprio fascicolo personale, ivi inclusi quelli relativi a percorsi formativi, prenderne visione ed estrarne copia.</w:t>
      </w:r>
    </w:p>
    <w:p w14:paraId="6E27530B" w14:textId="162E2DD0" w:rsidR="007B2A66" w:rsidRPr="00DC00B6" w:rsidRDefault="007B2A66" w:rsidP="007B2A66">
      <w:pPr>
        <w:pStyle w:val="Titolo4"/>
      </w:pPr>
      <w:bookmarkStart w:id="45" w:name="_Toc153198770"/>
      <w:r w:rsidRPr="00DC00B6">
        <w:lastRenderedPageBreak/>
        <w:t>Art. 22</w:t>
      </w:r>
      <w:r w:rsidRPr="00DC00B6">
        <w:br/>
      </w:r>
      <w:r w:rsidR="004D0C8D" w:rsidRPr="00DC00B6">
        <w:t>Accordo in attuazione della Legge n. 164/1982</w:t>
      </w:r>
      <w:bookmarkEnd w:id="45"/>
      <w:r w:rsidRPr="00DC00B6">
        <w:br/>
      </w:r>
    </w:p>
    <w:p w14:paraId="78DD20BC" w14:textId="76D5F9BA" w:rsidR="004D0C8D" w:rsidRPr="00DC00B6" w:rsidRDefault="004D0C8D" w:rsidP="004D0C8D">
      <w:pPr>
        <w:rPr>
          <w:rFonts w:eastAsia="Times New Roman"/>
          <w:color w:val="FF0000"/>
        </w:rPr>
      </w:pPr>
      <w:r w:rsidRPr="00DC00B6">
        <w:rPr>
          <w:b/>
          <w:szCs w:val="28"/>
        </w:rPr>
        <w:t xml:space="preserve">1. Al fine di tutelare il benessere psicofisico dei lavoratori che hanno formalmente intrapreso il percorso di transizione di genere di cui alla legge n. 164/1982 e </w:t>
      </w:r>
      <w:proofErr w:type="spellStart"/>
      <w:r w:rsidRPr="00DC00B6">
        <w:rPr>
          <w:b/>
          <w:szCs w:val="28"/>
        </w:rPr>
        <w:t>s.m.i.</w:t>
      </w:r>
      <w:proofErr w:type="spellEnd"/>
      <w:r w:rsidRPr="00DC00B6">
        <w:rPr>
          <w:b/>
          <w:szCs w:val="28"/>
        </w:rPr>
        <w:t xml:space="preserve"> le </w:t>
      </w:r>
      <w:r w:rsidR="00A23326" w:rsidRPr="00DC00B6">
        <w:rPr>
          <w:b/>
          <w:szCs w:val="28"/>
        </w:rPr>
        <w:t>a</w:t>
      </w:r>
      <w:r w:rsidR="00C418F3" w:rsidRPr="00DC00B6">
        <w:rPr>
          <w:b/>
          <w:szCs w:val="28"/>
        </w:rPr>
        <w:t xml:space="preserve">mministrazioni </w:t>
      </w:r>
      <w:r w:rsidRPr="00DC00B6">
        <w:rPr>
          <w:b/>
          <w:szCs w:val="28"/>
        </w:rPr>
        <w:t>e</w:t>
      </w:r>
      <w:r w:rsidR="00C418F3" w:rsidRPr="00DC00B6">
        <w:rPr>
          <w:b/>
          <w:szCs w:val="28"/>
        </w:rPr>
        <w:t xml:space="preserve"> gli </w:t>
      </w:r>
      <w:r w:rsidRPr="00DC00B6">
        <w:rPr>
          <w:b/>
          <w:szCs w:val="28"/>
        </w:rPr>
        <w:t>enti riconoscono uno pseudonimo provvisorio al dirigente</w:t>
      </w:r>
      <w:r w:rsidR="00C418F3" w:rsidRPr="00DC00B6">
        <w:rPr>
          <w:b/>
          <w:szCs w:val="28"/>
        </w:rPr>
        <w:t>,</w:t>
      </w:r>
      <w:r w:rsidR="00576FD4" w:rsidRPr="00DC00B6">
        <w:rPr>
          <w:b/>
          <w:szCs w:val="28"/>
        </w:rPr>
        <w:t xml:space="preserve"> al dirigente amministrativo tecnico e professionale e al segretario</w:t>
      </w:r>
      <w:r w:rsidRPr="00DC00B6">
        <w:rPr>
          <w:b/>
          <w:szCs w:val="28"/>
        </w:rPr>
        <w:t xml:space="preserve"> che ne faccia richiesta, tramite la sottoscrizione di un Accordo di riservatezza confidenziale. Modalità di accesso e tempi di richiesta e attivazione dello pseudonimo saranno specificati in apposita regolamentazione interna a livello sia regionale che aziendale.  Lo pseudonimo da utilizzare, anche con riferimento a quanto previsto </w:t>
      </w:r>
      <w:proofErr w:type="spellStart"/>
      <w:r w:rsidRPr="00DC00B6">
        <w:rPr>
          <w:b/>
          <w:szCs w:val="28"/>
        </w:rPr>
        <w:t>dall</w:t>
      </w:r>
      <w:proofErr w:type="spellEnd"/>
      <w:r w:rsidRPr="00DC00B6">
        <w:rPr>
          <w:b/>
          <w:szCs w:val="28"/>
          <w:rtl/>
        </w:rPr>
        <w:t>’</w:t>
      </w:r>
      <w:r w:rsidRPr="00DC00B6">
        <w:rPr>
          <w:b/>
          <w:szCs w:val="28"/>
        </w:rPr>
        <w:t xml:space="preserve">art. 55-novies del </w:t>
      </w:r>
      <w:proofErr w:type="spellStart"/>
      <w:r w:rsidR="00576FD4" w:rsidRPr="00DC00B6">
        <w:rPr>
          <w:b/>
          <w:szCs w:val="28"/>
        </w:rPr>
        <w:t>D</w:t>
      </w:r>
      <w:r w:rsidRPr="00DC00B6">
        <w:rPr>
          <w:b/>
          <w:szCs w:val="28"/>
        </w:rPr>
        <w:t>.</w:t>
      </w:r>
      <w:r w:rsidR="00576FD4" w:rsidRPr="00DC00B6">
        <w:rPr>
          <w:b/>
          <w:szCs w:val="28"/>
        </w:rPr>
        <w:t>L</w:t>
      </w:r>
      <w:r w:rsidRPr="00DC00B6">
        <w:rPr>
          <w:b/>
          <w:szCs w:val="28"/>
        </w:rPr>
        <w:t>gs.</w:t>
      </w:r>
      <w:proofErr w:type="spellEnd"/>
      <w:r w:rsidRPr="00DC00B6">
        <w:rPr>
          <w:b/>
          <w:szCs w:val="28"/>
        </w:rPr>
        <w:t xml:space="preserve"> n. 165/2001, al posto del nominativo effettivo risultante nel fascicolo personale, riguarda, a titolo esemplificativo, il cartellino di riconoscimento, le credenziali per la posta elettronica, la targhetta sulla porta d</w:t>
      </w:r>
      <w:r w:rsidRPr="00DC00B6">
        <w:rPr>
          <w:b/>
          <w:szCs w:val="28"/>
          <w:rtl/>
        </w:rPr>
        <w:t>’</w:t>
      </w:r>
      <w:r w:rsidRPr="00DC00B6">
        <w:rPr>
          <w:b/>
          <w:szCs w:val="28"/>
        </w:rPr>
        <w:t>ufficio, eventuali tabelle di turno orari esposte negli spazi comuni, nonché divise di lavoro corrispondenti al genere di elezione della persona.</w:t>
      </w:r>
    </w:p>
    <w:p w14:paraId="26427B93" w14:textId="3F3B429D" w:rsidR="004D0C8D" w:rsidRPr="00DC00B6" w:rsidRDefault="004D0C8D" w:rsidP="004D0C8D">
      <w:pPr>
        <w:rPr>
          <w:b/>
          <w:szCs w:val="28"/>
        </w:rPr>
      </w:pPr>
      <w:r w:rsidRPr="00DC00B6">
        <w:rPr>
          <w:b/>
          <w:szCs w:val="28"/>
        </w:rPr>
        <w:t>2. Non si conformano allo pseudonimo e restano pertanto invariat</w:t>
      </w:r>
      <w:r w:rsidR="00CF408F" w:rsidRPr="00DC00B6">
        <w:rPr>
          <w:b/>
          <w:szCs w:val="28"/>
        </w:rPr>
        <w:t>i</w:t>
      </w:r>
      <w:r w:rsidRPr="00DC00B6">
        <w:rPr>
          <w:b/>
          <w:szCs w:val="28"/>
        </w:rPr>
        <w:t xml:space="preserve"> tutte le documentazioni e tutti i provvedimenti</w:t>
      </w:r>
      <w:r w:rsidR="00CF408F" w:rsidRPr="00DC00B6">
        <w:rPr>
          <w:b/>
          <w:szCs w:val="28"/>
        </w:rPr>
        <w:t>,</w:t>
      </w:r>
      <w:r w:rsidRPr="00DC00B6">
        <w:rPr>
          <w:b/>
          <w:szCs w:val="28"/>
        </w:rPr>
        <w:t xml:space="preserve"> attinenti al </w:t>
      </w:r>
      <w:r w:rsidR="00CF408F" w:rsidRPr="00DC00B6">
        <w:rPr>
          <w:b/>
          <w:szCs w:val="28"/>
        </w:rPr>
        <w:t xml:space="preserve">dirigente o al segretario </w:t>
      </w:r>
      <w:r w:rsidRPr="00DC00B6">
        <w:rPr>
          <w:b/>
          <w:szCs w:val="28"/>
        </w:rPr>
        <w:t>che ha intrapreso il percorso di transizione di genere</w:t>
      </w:r>
      <w:r w:rsidR="00CF408F" w:rsidRPr="00DC00B6">
        <w:rPr>
          <w:b/>
          <w:szCs w:val="28"/>
        </w:rPr>
        <w:t>,</w:t>
      </w:r>
      <w:r w:rsidRPr="00DC00B6">
        <w:rPr>
          <w:b/>
          <w:szCs w:val="28"/>
        </w:rPr>
        <w:t xml:space="preserve"> che hanno rilevanza strettamente personale (come ad esempio la busta paga, la matricola, i sistemi di rilevazione e lettura informatizzata della presenza, i provvedimenti disciplinari) o la sottoscrizione di atti e provvedimenti da parte del dirigente </w:t>
      </w:r>
      <w:r w:rsidR="00CF408F" w:rsidRPr="00DC00B6">
        <w:rPr>
          <w:b/>
          <w:szCs w:val="28"/>
        </w:rPr>
        <w:t xml:space="preserve">o del segretario </w:t>
      </w:r>
      <w:r w:rsidRPr="00DC00B6">
        <w:rPr>
          <w:b/>
          <w:szCs w:val="28"/>
        </w:rPr>
        <w:t>interessato</w:t>
      </w:r>
    </w:p>
    <w:p w14:paraId="73ADD091" w14:textId="77777777" w:rsidR="007B2A66" w:rsidRPr="00DC00B6" w:rsidRDefault="007B2A66" w:rsidP="00C55135">
      <w:pPr>
        <w:rPr>
          <w:b/>
          <w:szCs w:val="28"/>
        </w:rPr>
      </w:pPr>
    </w:p>
    <w:p w14:paraId="2595B85F" w14:textId="7348570F" w:rsidR="007306BF" w:rsidRPr="00DC00B6" w:rsidRDefault="007306BF" w:rsidP="007306BF">
      <w:pPr>
        <w:pStyle w:val="Titolo3"/>
        <w:spacing w:after="120"/>
      </w:pPr>
      <w:bookmarkStart w:id="46" w:name="_Toc153198771"/>
      <w:r w:rsidRPr="00DC00B6">
        <w:t>Capo II</w:t>
      </w:r>
      <w:r w:rsidRPr="00DC00B6">
        <w:br/>
        <w:t>Disposizioni comuni su istituti economici</w:t>
      </w:r>
      <w:bookmarkEnd w:id="46"/>
    </w:p>
    <w:p w14:paraId="6CC54570" w14:textId="116B53A3" w:rsidR="002418DB" w:rsidRPr="00DC00B6" w:rsidRDefault="002418DB" w:rsidP="002418DB">
      <w:pPr>
        <w:pStyle w:val="Titolo4"/>
        <w:rPr>
          <w:color w:val="1F497D" w:themeColor="text2"/>
        </w:rPr>
      </w:pPr>
      <w:bookmarkStart w:id="47" w:name="_Toc153198772"/>
      <w:r w:rsidRPr="00DC00B6">
        <w:t xml:space="preserve">Art. </w:t>
      </w:r>
      <w:r w:rsidR="00662270" w:rsidRPr="00DC00B6">
        <w:t>2</w:t>
      </w:r>
      <w:r w:rsidR="00002EC0" w:rsidRPr="00DC00B6">
        <w:t>3</w:t>
      </w:r>
      <w:r w:rsidRPr="00DC00B6">
        <w:br/>
      </w:r>
      <w:r w:rsidRPr="00DC00B6">
        <w:rPr>
          <w:color w:val="1F497D" w:themeColor="text2"/>
        </w:rPr>
        <w:t>Differenziazione e variabilità della retribuzione di risultato</w:t>
      </w:r>
      <w:bookmarkEnd w:id="47"/>
    </w:p>
    <w:p w14:paraId="006CF9B1" w14:textId="77777777" w:rsidR="00A61E04" w:rsidRPr="00DC00B6" w:rsidRDefault="00A61E04" w:rsidP="00A61E04">
      <w:pPr>
        <w:rPr>
          <w:szCs w:val="28"/>
        </w:rPr>
      </w:pPr>
      <w:r w:rsidRPr="00DC00B6">
        <w:rPr>
          <w:szCs w:val="28"/>
        </w:rPr>
        <w:t>1. La retribuzione di risultato è attribuita sulla base dei diversi livelli di valutazione della performance conseguiti dai dirigenti, dai dirigenti amministrativi tecnici e professionali e dai segretari comunali e provinciali, fermo restando che la sua erogazione può avvenire, nel rispetto delle vigenti previsioni di legge in materia, solo a seguito del conseguimento di una valutazione positiva.</w:t>
      </w:r>
    </w:p>
    <w:p w14:paraId="6FB3B42B" w14:textId="346CBA18" w:rsidR="00A61E04" w:rsidRPr="00356FFD" w:rsidRDefault="00A61E04" w:rsidP="00A61E04">
      <w:pPr>
        <w:rPr>
          <w:b/>
          <w:szCs w:val="28"/>
        </w:rPr>
      </w:pPr>
      <w:r w:rsidRPr="00DC00B6">
        <w:rPr>
          <w:szCs w:val="28"/>
        </w:rPr>
        <w:lastRenderedPageBreak/>
        <w:t>2. Nell’ambito di quanto previsto al comma 1, ai dirigenti</w:t>
      </w:r>
      <w:r w:rsidR="00F93DCC" w:rsidRPr="00DC00B6">
        <w:rPr>
          <w:szCs w:val="28"/>
        </w:rPr>
        <w:t xml:space="preserve"> </w:t>
      </w:r>
      <w:r w:rsidR="00F93DCC" w:rsidRPr="00DC00B6">
        <w:rPr>
          <w:b/>
          <w:szCs w:val="28"/>
        </w:rPr>
        <w:t xml:space="preserve">e </w:t>
      </w:r>
      <w:r w:rsidR="008B55C5" w:rsidRPr="00DC00B6">
        <w:rPr>
          <w:b/>
          <w:szCs w:val="28"/>
        </w:rPr>
        <w:t>ai dirigenti amminis</w:t>
      </w:r>
      <w:r w:rsidR="00F93DCC" w:rsidRPr="00DC00B6">
        <w:rPr>
          <w:b/>
          <w:szCs w:val="28"/>
        </w:rPr>
        <w:t>tra</w:t>
      </w:r>
      <w:bookmarkStart w:id="48" w:name="_GoBack"/>
      <w:bookmarkEnd w:id="48"/>
      <w:r w:rsidR="00F93DCC" w:rsidRPr="00DC00B6">
        <w:rPr>
          <w:b/>
          <w:szCs w:val="28"/>
        </w:rPr>
        <w:t>tivi tecnici e professionali</w:t>
      </w:r>
      <w:r w:rsidRPr="00DC00B6">
        <w:rPr>
          <w:szCs w:val="28"/>
        </w:rPr>
        <w:t xml:space="preserve"> che conseguano le valutazioni più elevate, in base al sistema di valutazione adottato dall’amministrazione, è attribuita una retribuzione di risultato con importo più elevato di almeno </w:t>
      </w:r>
      <w:r w:rsidR="00CE5FC0" w:rsidRPr="00DC00B6">
        <w:rPr>
          <w:b/>
          <w:szCs w:val="28"/>
        </w:rPr>
        <w:t>il 2</w:t>
      </w:r>
      <w:r w:rsidR="004B7FFC" w:rsidRPr="00DC00B6">
        <w:rPr>
          <w:b/>
          <w:szCs w:val="28"/>
        </w:rPr>
        <w:t>5</w:t>
      </w:r>
      <w:r w:rsidR="00CE5FC0" w:rsidRPr="00DC00B6">
        <w:rPr>
          <w:b/>
          <w:szCs w:val="28"/>
        </w:rPr>
        <w:t>%, negli enti con un numero di dirigenti non superiore a 10 unità in servizio,</w:t>
      </w:r>
      <w:r w:rsidR="00CE5FC0" w:rsidRPr="00DC00B6">
        <w:rPr>
          <w:szCs w:val="28"/>
        </w:rPr>
        <w:t xml:space="preserve"> </w:t>
      </w:r>
      <w:r w:rsidR="00CE5FC0" w:rsidRPr="00DC00B6">
        <w:rPr>
          <w:b/>
          <w:szCs w:val="28"/>
        </w:rPr>
        <w:t xml:space="preserve">di almeno </w:t>
      </w:r>
      <w:r w:rsidRPr="00DC00B6">
        <w:rPr>
          <w:b/>
          <w:szCs w:val="28"/>
        </w:rPr>
        <w:t xml:space="preserve">il 30%, </w:t>
      </w:r>
      <w:r w:rsidR="00CE5FC0" w:rsidRPr="00DC00B6">
        <w:rPr>
          <w:b/>
          <w:szCs w:val="28"/>
        </w:rPr>
        <w:t>negli enti con un numero di dirigenti superiore alle 1</w:t>
      </w:r>
      <w:r w:rsidR="004B7FFC" w:rsidRPr="00DC00B6">
        <w:rPr>
          <w:b/>
          <w:szCs w:val="28"/>
        </w:rPr>
        <w:t>0</w:t>
      </w:r>
      <w:r w:rsidR="00CE5FC0" w:rsidRPr="00DC00B6">
        <w:rPr>
          <w:b/>
          <w:szCs w:val="28"/>
        </w:rPr>
        <w:t xml:space="preserve"> unità in servizio</w:t>
      </w:r>
      <w:r w:rsidR="00CE5FC0" w:rsidRPr="00DC00B6">
        <w:rPr>
          <w:szCs w:val="28"/>
        </w:rPr>
        <w:t xml:space="preserve">, </w:t>
      </w:r>
      <w:r w:rsidRPr="00DC00B6">
        <w:rPr>
          <w:szCs w:val="28"/>
        </w:rPr>
        <w:t xml:space="preserve">rispetto al valore medio pro-capite delle risorse destinate alla retribuzione di risultato. </w:t>
      </w:r>
      <w:r w:rsidR="00740264" w:rsidRPr="00356FFD">
        <w:rPr>
          <w:b/>
          <w:szCs w:val="28"/>
        </w:rPr>
        <w:t>Le amministrazioni</w:t>
      </w:r>
      <w:r w:rsidRPr="00356FFD">
        <w:rPr>
          <w:b/>
          <w:szCs w:val="28"/>
        </w:rPr>
        <w:t xml:space="preserve"> che abbiano dato attuazione alla disciplina di cui al comma 5 possono definire un minor valore percentuale, comunque non inferiore al 20%.</w:t>
      </w:r>
    </w:p>
    <w:p w14:paraId="5C13D0A7" w14:textId="41BB573F" w:rsidR="00A61E04" w:rsidRPr="00DC00B6" w:rsidRDefault="00A61E04" w:rsidP="00A61E04">
      <w:pPr>
        <w:rPr>
          <w:szCs w:val="28"/>
        </w:rPr>
      </w:pPr>
      <w:r w:rsidRPr="00DC00B6">
        <w:rPr>
          <w:szCs w:val="28"/>
        </w:rPr>
        <w:t xml:space="preserve">3. La misura percentuale di cui al comma 2 è definita in sede di contrattazione integrativa di cui all’art. </w:t>
      </w:r>
      <w:r w:rsidR="00AD662F" w:rsidRPr="00DC00B6">
        <w:rPr>
          <w:szCs w:val="28"/>
        </w:rPr>
        <w:t>3</w:t>
      </w:r>
      <w:r w:rsidR="00D95A6A" w:rsidRPr="00DC00B6">
        <w:rPr>
          <w:szCs w:val="28"/>
        </w:rPr>
        <w:t>5</w:t>
      </w:r>
      <w:r w:rsidRPr="00DC00B6">
        <w:rPr>
          <w:szCs w:val="28"/>
        </w:rPr>
        <w:t xml:space="preserve">, comma 1, lett. b) e di cui all’art. </w:t>
      </w:r>
      <w:r w:rsidR="00AD662F" w:rsidRPr="00DC00B6">
        <w:rPr>
          <w:szCs w:val="28"/>
        </w:rPr>
        <w:t>4</w:t>
      </w:r>
      <w:r w:rsidR="00D95A6A" w:rsidRPr="00DC00B6">
        <w:rPr>
          <w:szCs w:val="28"/>
        </w:rPr>
        <w:t>8</w:t>
      </w:r>
      <w:r w:rsidRPr="00DC00B6">
        <w:rPr>
          <w:szCs w:val="28"/>
        </w:rPr>
        <w:t xml:space="preserve"> (Contrattazione integrativa: materie), comma 1, lett. b).</w:t>
      </w:r>
    </w:p>
    <w:p w14:paraId="7F3885C8" w14:textId="77777777" w:rsidR="00A61E04" w:rsidRPr="00DC00B6" w:rsidRDefault="00A61E04" w:rsidP="00A61E04">
      <w:pPr>
        <w:rPr>
          <w:szCs w:val="28"/>
        </w:rPr>
      </w:pPr>
      <w:r w:rsidRPr="00DC00B6">
        <w:rPr>
          <w:szCs w:val="28"/>
        </w:rPr>
        <w:t>4. Nelle medesime sedi di contrattazione integrativa di cui al comma 3 è altresì definita una limitata quota massima di dirigenti valutati a cui viene attribuito il valore di retribuzione di risultato definito ai sensi del comma 3.</w:t>
      </w:r>
    </w:p>
    <w:p w14:paraId="6601B777" w14:textId="6475E7B9" w:rsidR="00A61E04" w:rsidRPr="00DC00B6" w:rsidRDefault="00A61E04" w:rsidP="00A61E04">
      <w:pPr>
        <w:rPr>
          <w:b/>
          <w:strike/>
          <w:szCs w:val="28"/>
        </w:rPr>
      </w:pPr>
      <w:r w:rsidRPr="00DC00B6">
        <w:rPr>
          <w:szCs w:val="28"/>
        </w:rPr>
        <w:t>5.</w:t>
      </w:r>
      <w:r w:rsidRPr="00DC00B6">
        <w:rPr>
          <w:b/>
          <w:szCs w:val="28"/>
        </w:rPr>
        <w:t xml:space="preserve"> In sede di contrattazione integrativa di cui all’art. </w:t>
      </w:r>
      <w:r w:rsidR="00D95A6A" w:rsidRPr="00DC00B6">
        <w:rPr>
          <w:szCs w:val="28"/>
        </w:rPr>
        <w:t>35, comma 1, lett. b) e di cui all’art. 48, comma 1, lett. b)</w:t>
      </w:r>
      <w:r w:rsidRPr="00DC00B6">
        <w:rPr>
          <w:b/>
          <w:szCs w:val="28"/>
        </w:rPr>
        <w:t xml:space="preserve"> (Contrattazione integrativa: materie)</w:t>
      </w:r>
      <w:r w:rsidR="00D95A6A" w:rsidRPr="00DC00B6">
        <w:rPr>
          <w:b/>
          <w:szCs w:val="28"/>
        </w:rPr>
        <w:t>,</w:t>
      </w:r>
      <w:r w:rsidRPr="00DC00B6">
        <w:rPr>
          <w:b/>
          <w:szCs w:val="28"/>
        </w:rPr>
        <w:t xml:space="preserve"> è possibile correlare l’effettiva erogazione di una quota delle risorse destinate a retribuzione di risultato - anche aggiuntiva rispetto alle risorse precedentemente destinate - al raggiungimento di uno o più obiettivi d’impatto rilevanti ed oggettivamente misurabili, </w:t>
      </w:r>
      <w:r w:rsidR="003552C8" w:rsidRPr="00DC00B6">
        <w:rPr>
          <w:b/>
          <w:szCs w:val="28"/>
        </w:rPr>
        <w:t xml:space="preserve">anche </w:t>
      </w:r>
      <w:r w:rsidRPr="00DC00B6">
        <w:rPr>
          <w:b/>
          <w:szCs w:val="28"/>
        </w:rPr>
        <w:t xml:space="preserve">trasversali a più unità organizzative o riferiti all’azione dell’ente nel suo complesso, direttamente collegati a benefici concreti e verificabili per la collettività o per l’utenza, anche in correlazione con l’attuazione di misure pianificate nel PNRR. </w:t>
      </w:r>
    </w:p>
    <w:p w14:paraId="6E4D45E5" w14:textId="2C1D6C26" w:rsidR="00912B14" w:rsidRPr="00DC00B6" w:rsidRDefault="00A61E04" w:rsidP="003B7343">
      <w:pPr>
        <w:rPr>
          <w:b/>
        </w:rPr>
      </w:pPr>
      <w:r w:rsidRPr="00DC00B6">
        <w:t>6.</w:t>
      </w:r>
      <w:r w:rsidR="00947952" w:rsidRPr="00DC00B6">
        <w:t xml:space="preserve"> </w:t>
      </w:r>
      <w:r w:rsidR="00202EA0" w:rsidRPr="00DC00B6">
        <w:t>Per le Camere di Commercio</w:t>
      </w:r>
      <w:r w:rsidR="004B7FFC" w:rsidRPr="00DC00B6">
        <w:t xml:space="preserve"> </w:t>
      </w:r>
      <w:r w:rsidR="004B7FFC" w:rsidRPr="00DC00B6">
        <w:rPr>
          <w:b/>
        </w:rPr>
        <w:t>- fermi i principi generali dell’attribuzione selettiva delle risorse destinate a retribuzione di risultato e del progressivo incremento delle stesse nel rispetto dei limiti di legge -</w:t>
      </w:r>
      <w:r w:rsidR="004B7FFC" w:rsidRPr="00DC00B6">
        <w:t xml:space="preserve"> </w:t>
      </w:r>
      <w:r w:rsidR="00202EA0" w:rsidRPr="00DC00B6">
        <w:t>gli obiettivi di cui al comma 5 possono essere individuati e misurati anche sulla base di indirizzi nazionali per tutto il sistema camerale.</w:t>
      </w:r>
    </w:p>
    <w:p w14:paraId="229E8A92" w14:textId="77777777" w:rsidR="00705878" w:rsidRPr="00DC00B6" w:rsidRDefault="00202EA0" w:rsidP="003B7343">
      <w:r w:rsidRPr="00DC00B6">
        <w:t xml:space="preserve">7. Le disposizioni di cui ai commi 2, 3 e 4 non si applicano ai dirigenti se il numero dei dirigenti in servizio nell'amministrazione non è superiore a 5. </w:t>
      </w:r>
      <w:r w:rsidR="0036707F" w:rsidRPr="00DC00B6">
        <w:t xml:space="preserve">In ogni caso deve essere garantita l'attribuzione selettiva delle risorse destinate a retribuzione di risultato. </w:t>
      </w:r>
    </w:p>
    <w:p w14:paraId="172D0279" w14:textId="6E6B3A0A" w:rsidR="002418DB" w:rsidRPr="00DC00B6" w:rsidRDefault="00034E75" w:rsidP="003B7343">
      <w:pPr>
        <w:rPr>
          <w:b/>
        </w:rPr>
      </w:pPr>
      <w:r w:rsidRPr="00DC00B6">
        <w:t>8</w:t>
      </w:r>
      <w:r w:rsidR="002418DB" w:rsidRPr="00DC00B6">
        <w:rPr>
          <w:b/>
        </w:rPr>
        <w:t>. Il presente articolo disapplica e sostituisce l’art. 30 del CCNL 17.12.2020.</w:t>
      </w:r>
    </w:p>
    <w:p w14:paraId="04F627A5" w14:textId="51427F39" w:rsidR="008C3650" w:rsidRPr="00DC00B6" w:rsidRDefault="008C3650" w:rsidP="008529FF">
      <w:pPr>
        <w:pStyle w:val="Titolo4"/>
        <w:rPr>
          <w:lang w:eastAsia="it-IT"/>
        </w:rPr>
      </w:pPr>
      <w:bookmarkStart w:id="49" w:name="_Toc153198773"/>
      <w:bookmarkStart w:id="50" w:name="_Hlk145431352"/>
      <w:r w:rsidRPr="00DC00B6">
        <w:rPr>
          <w:color w:val="004080"/>
          <w:lang w:eastAsia="it-IT"/>
        </w:rPr>
        <w:t>Art.</w:t>
      </w:r>
      <w:r w:rsidR="00F16963" w:rsidRPr="00DC00B6">
        <w:rPr>
          <w:color w:val="004080"/>
          <w:lang w:eastAsia="it-IT"/>
        </w:rPr>
        <w:t xml:space="preserve"> 2</w:t>
      </w:r>
      <w:r w:rsidR="00002EC0" w:rsidRPr="00DC00B6">
        <w:rPr>
          <w:color w:val="004080"/>
          <w:lang w:eastAsia="it-IT"/>
        </w:rPr>
        <w:t>4</w:t>
      </w:r>
      <w:r w:rsidRPr="00DC00B6">
        <w:rPr>
          <w:color w:val="004080"/>
          <w:lang w:eastAsia="it-IT"/>
        </w:rPr>
        <w:br/>
      </w:r>
      <w:r w:rsidRPr="00DC00B6">
        <w:rPr>
          <w:lang w:eastAsia="it-IT"/>
        </w:rPr>
        <w:t>Patrocinio legale</w:t>
      </w:r>
      <w:bookmarkEnd w:id="49"/>
    </w:p>
    <w:p w14:paraId="725B9F15" w14:textId="3F8BD119" w:rsidR="008C3650" w:rsidRPr="00DC00B6" w:rsidRDefault="008C3650" w:rsidP="008529FF">
      <w:pPr>
        <w:rPr>
          <w:b/>
          <w:color w:val="000000"/>
          <w:szCs w:val="28"/>
          <w:lang w:eastAsia="it-IT"/>
        </w:rPr>
      </w:pPr>
      <w:r w:rsidRPr="00DC00B6">
        <w:rPr>
          <w:b/>
          <w:color w:val="000000"/>
          <w:szCs w:val="28"/>
          <w:lang w:eastAsia="it-IT"/>
        </w:rPr>
        <w:t>1.</w:t>
      </w:r>
      <w:r w:rsidR="00F93DCC" w:rsidRPr="00DC00B6">
        <w:rPr>
          <w:b/>
          <w:color w:val="000000"/>
          <w:szCs w:val="28"/>
          <w:lang w:eastAsia="it-IT"/>
        </w:rPr>
        <w:t xml:space="preserve"> </w:t>
      </w:r>
      <w:r w:rsidRPr="00DC00B6">
        <w:rPr>
          <w:b/>
          <w:color w:val="000000"/>
          <w:szCs w:val="28"/>
          <w:lang w:eastAsia="it-IT"/>
        </w:rPr>
        <w:t>Le</w:t>
      </w:r>
      <w:r w:rsidR="00291C84" w:rsidRPr="00DC00B6">
        <w:rPr>
          <w:b/>
          <w:color w:val="000000"/>
          <w:szCs w:val="28"/>
          <w:lang w:eastAsia="it-IT"/>
        </w:rPr>
        <w:t xml:space="preserve"> amministrazioni</w:t>
      </w:r>
      <w:r w:rsidRPr="00DC00B6">
        <w:rPr>
          <w:b/>
          <w:color w:val="000000"/>
          <w:szCs w:val="28"/>
          <w:lang w:eastAsia="it-IT"/>
        </w:rPr>
        <w:t xml:space="preserve">, nella tutela dei propri diritti ed interessi, ove si verifichi l’apertura di un procedimento di responsabilità civile o penale nei confronti del </w:t>
      </w:r>
      <w:r w:rsidRPr="00DC00B6">
        <w:rPr>
          <w:b/>
          <w:color w:val="000000"/>
          <w:szCs w:val="28"/>
          <w:lang w:eastAsia="it-IT"/>
        </w:rPr>
        <w:lastRenderedPageBreak/>
        <w:t>dirigente</w:t>
      </w:r>
      <w:r w:rsidR="00291C84" w:rsidRPr="00DC00B6">
        <w:rPr>
          <w:b/>
          <w:color w:val="000000"/>
          <w:szCs w:val="28"/>
          <w:lang w:eastAsia="it-IT"/>
        </w:rPr>
        <w:t>, del dirigente amministrativo tecnico e professionale e del segretario,</w:t>
      </w:r>
      <w:r w:rsidRPr="00DC00B6">
        <w:rPr>
          <w:b/>
          <w:color w:val="000000"/>
          <w:szCs w:val="28"/>
          <w:lang w:eastAsia="it-IT"/>
        </w:rPr>
        <w:t xml:space="preserve"> per fatti o atti </w:t>
      </w:r>
      <w:r w:rsidR="00064C62" w:rsidRPr="00DC00B6">
        <w:rPr>
          <w:b/>
          <w:color w:val="000000"/>
          <w:szCs w:val="28"/>
          <w:lang w:eastAsia="it-IT"/>
        </w:rPr>
        <w:t xml:space="preserve">direttamente </w:t>
      </w:r>
      <w:r w:rsidRPr="00DC00B6">
        <w:rPr>
          <w:b/>
          <w:color w:val="000000"/>
          <w:szCs w:val="28"/>
          <w:lang w:eastAsia="it-IT"/>
        </w:rPr>
        <w:t>connessi all’espletamento del servizio ed all’adempimento dei compiti di ufficio, assum</w:t>
      </w:r>
      <w:r w:rsidR="00366CAE" w:rsidRPr="00DC00B6">
        <w:rPr>
          <w:b/>
          <w:color w:val="000000"/>
          <w:szCs w:val="28"/>
          <w:lang w:eastAsia="it-IT"/>
        </w:rPr>
        <w:t>ono</w:t>
      </w:r>
      <w:r w:rsidRPr="00DC00B6">
        <w:rPr>
          <w:b/>
          <w:color w:val="000000"/>
          <w:szCs w:val="28"/>
          <w:lang w:eastAsia="it-IT"/>
        </w:rPr>
        <w:t xml:space="preserve"> a proprio carico, a condizione che non sussista un presunto </w:t>
      </w:r>
      <w:r w:rsidR="00841495" w:rsidRPr="00DC00B6">
        <w:rPr>
          <w:b/>
          <w:color w:val="000000"/>
          <w:szCs w:val="28"/>
          <w:lang w:eastAsia="it-IT"/>
        </w:rPr>
        <w:t xml:space="preserve">e motivato </w:t>
      </w:r>
      <w:r w:rsidRPr="00DC00B6">
        <w:rPr>
          <w:b/>
          <w:color w:val="000000"/>
          <w:szCs w:val="28"/>
          <w:lang w:eastAsia="it-IT"/>
        </w:rPr>
        <w:t xml:space="preserve">conflitto di interesse, anche solo potenziale, ogni onere di difesa per tutti i gradi del giudizio - ivi inclusi gli oneri relativi ai consulenti tecnici e alle fasi preliminari, ove propedeutiche e necessarie per le successive fasi del giudizio facendo assistere il dipendente da un legale, previa comunicazione all’interessato per il relativo assenso. </w:t>
      </w:r>
    </w:p>
    <w:p w14:paraId="022AD723" w14:textId="77777777" w:rsidR="00C85AD7" w:rsidRPr="00DC00B6" w:rsidRDefault="00C1044C" w:rsidP="008529FF">
      <w:pPr>
        <w:rPr>
          <w:b/>
          <w:szCs w:val="28"/>
        </w:rPr>
      </w:pPr>
      <w:r w:rsidRPr="00DC00B6">
        <w:rPr>
          <w:b/>
          <w:color w:val="000000"/>
          <w:szCs w:val="28"/>
          <w:lang w:eastAsia="it-IT"/>
        </w:rPr>
        <w:t xml:space="preserve">2. </w:t>
      </w:r>
      <w:r w:rsidR="008C3650" w:rsidRPr="00DC00B6">
        <w:rPr>
          <w:b/>
          <w:color w:val="000000"/>
          <w:szCs w:val="28"/>
          <w:lang w:eastAsia="it-IT"/>
        </w:rPr>
        <w:t xml:space="preserve">Qualora non abbia trovato applicazione il comma 1 e il dirigente, </w:t>
      </w:r>
      <w:r w:rsidRPr="00DC00B6">
        <w:rPr>
          <w:b/>
          <w:color w:val="000000"/>
          <w:szCs w:val="28"/>
          <w:lang w:eastAsia="it-IT"/>
        </w:rPr>
        <w:t xml:space="preserve">il dirigente amministrativo tecnico e professionale e il segretario, </w:t>
      </w:r>
      <w:r w:rsidR="008C3650" w:rsidRPr="00DC00B6">
        <w:rPr>
          <w:b/>
          <w:color w:val="000000"/>
          <w:szCs w:val="28"/>
          <w:lang w:eastAsia="it-IT"/>
        </w:rPr>
        <w:t xml:space="preserve">intenda comunque nominare un legale o un consulente tecnico di sua fiducia, </w:t>
      </w:r>
      <w:r w:rsidR="00456ED5" w:rsidRPr="00DC00B6">
        <w:rPr>
          <w:b/>
          <w:color w:val="000000"/>
          <w:szCs w:val="28"/>
          <w:lang w:eastAsia="it-IT"/>
        </w:rPr>
        <w:t xml:space="preserve">lo </w:t>
      </w:r>
      <w:r w:rsidR="008C3650" w:rsidRPr="00DC00B6">
        <w:rPr>
          <w:b/>
          <w:color w:val="000000"/>
          <w:szCs w:val="28"/>
          <w:lang w:eastAsia="it-IT"/>
        </w:rPr>
        <w:t xml:space="preserve">comunica </w:t>
      </w:r>
      <w:r w:rsidR="001015A9" w:rsidRPr="00DC00B6">
        <w:rPr>
          <w:b/>
          <w:color w:val="000000"/>
          <w:szCs w:val="28"/>
          <w:lang w:eastAsia="it-IT"/>
        </w:rPr>
        <w:t xml:space="preserve">tempestivamente </w:t>
      </w:r>
      <w:r w:rsidR="008C3650" w:rsidRPr="00DC00B6">
        <w:rPr>
          <w:b/>
          <w:color w:val="000000"/>
          <w:szCs w:val="28"/>
          <w:lang w:eastAsia="it-IT"/>
        </w:rPr>
        <w:t>all’</w:t>
      </w:r>
      <w:r w:rsidR="00BB1C3A" w:rsidRPr="00DC00B6">
        <w:rPr>
          <w:b/>
          <w:color w:val="000000"/>
          <w:szCs w:val="28"/>
          <w:lang w:eastAsia="it-IT"/>
        </w:rPr>
        <w:t>amministrazione che</w:t>
      </w:r>
      <w:r w:rsidR="008C3650" w:rsidRPr="00DC00B6">
        <w:rPr>
          <w:b/>
          <w:color w:val="000000"/>
          <w:szCs w:val="28"/>
          <w:lang w:eastAsia="it-IT"/>
        </w:rPr>
        <w:t xml:space="preserve"> può esprimere il suo </w:t>
      </w:r>
      <w:r w:rsidR="008A0DEF" w:rsidRPr="00DC00B6">
        <w:rPr>
          <w:b/>
          <w:color w:val="000000"/>
          <w:szCs w:val="28"/>
          <w:lang w:eastAsia="it-IT"/>
        </w:rPr>
        <w:t xml:space="preserve">motivato </w:t>
      </w:r>
      <w:r w:rsidR="008C3650" w:rsidRPr="00DC00B6">
        <w:rPr>
          <w:b/>
          <w:color w:val="000000"/>
          <w:szCs w:val="28"/>
          <w:lang w:eastAsia="it-IT"/>
        </w:rPr>
        <w:t>diniego n</w:t>
      </w:r>
      <w:r w:rsidRPr="00DC00B6">
        <w:rPr>
          <w:b/>
          <w:color w:val="000000"/>
          <w:szCs w:val="28"/>
          <w:lang w:eastAsia="it-IT"/>
        </w:rPr>
        <w:t xml:space="preserve">on oltre i </w:t>
      </w:r>
      <w:r w:rsidR="008C3650" w:rsidRPr="00DC00B6">
        <w:rPr>
          <w:b/>
          <w:color w:val="000000"/>
          <w:szCs w:val="28"/>
          <w:lang w:eastAsia="it-IT"/>
        </w:rPr>
        <w:t>successivi</w:t>
      </w:r>
      <w:r w:rsidRPr="00DC00B6">
        <w:rPr>
          <w:b/>
          <w:color w:val="000000"/>
          <w:szCs w:val="28"/>
          <w:lang w:eastAsia="it-IT"/>
        </w:rPr>
        <w:t xml:space="preserve"> </w:t>
      </w:r>
      <w:r w:rsidR="009C4A1E" w:rsidRPr="00DC00B6">
        <w:rPr>
          <w:b/>
          <w:szCs w:val="28"/>
          <w:lang w:eastAsia="it-IT"/>
        </w:rPr>
        <w:t xml:space="preserve">15 </w:t>
      </w:r>
      <w:r w:rsidR="008C3650" w:rsidRPr="00DC00B6">
        <w:rPr>
          <w:b/>
          <w:color w:val="000000"/>
          <w:szCs w:val="28"/>
          <w:lang w:eastAsia="it-IT"/>
        </w:rPr>
        <w:t>giorni</w:t>
      </w:r>
      <w:r w:rsidR="001015A9" w:rsidRPr="00DC00B6">
        <w:rPr>
          <w:b/>
          <w:color w:val="000000"/>
          <w:szCs w:val="28"/>
          <w:lang w:eastAsia="it-IT"/>
        </w:rPr>
        <w:t>; in questo caso</w:t>
      </w:r>
      <w:r w:rsidR="009C35B2" w:rsidRPr="00DC00B6">
        <w:rPr>
          <w:b/>
          <w:color w:val="000000"/>
          <w:szCs w:val="28"/>
          <w:lang w:eastAsia="it-IT"/>
        </w:rPr>
        <w:t xml:space="preserve"> </w:t>
      </w:r>
      <w:r w:rsidR="008C3650" w:rsidRPr="00DC00B6">
        <w:rPr>
          <w:b/>
          <w:color w:val="000000"/>
          <w:szCs w:val="28"/>
          <w:lang w:eastAsia="it-IT"/>
        </w:rPr>
        <w:t>i relativi oneri sono interamente a carico dell’interessato, fatto sal</w:t>
      </w:r>
      <w:r w:rsidR="00512961" w:rsidRPr="00DC00B6">
        <w:rPr>
          <w:b/>
          <w:color w:val="000000"/>
          <w:szCs w:val="28"/>
          <w:lang w:eastAsia="it-IT"/>
        </w:rPr>
        <w:t>v</w:t>
      </w:r>
      <w:r w:rsidR="008C3650" w:rsidRPr="00DC00B6">
        <w:rPr>
          <w:b/>
          <w:color w:val="000000"/>
          <w:szCs w:val="28"/>
          <w:lang w:eastAsia="it-IT"/>
        </w:rPr>
        <w:t xml:space="preserve">o il rimborso </w:t>
      </w:r>
      <w:r w:rsidR="009230D0" w:rsidRPr="00DC00B6">
        <w:rPr>
          <w:b/>
          <w:color w:val="000000"/>
          <w:szCs w:val="28"/>
          <w:lang w:eastAsia="it-IT"/>
        </w:rPr>
        <w:t>nei termini e secondo le condizioni di cui ai commi 3 e 4</w:t>
      </w:r>
      <w:r w:rsidR="007A009E" w:rsidRPr="00DC00B6">
        <w:rPr>
          <w:b/>
          <w:color w:val="000000"/>
          <w:szCs w:val="28"/>
          <w:lang w:eastAsia="it-IT"/>
        </w:rPr>
        <w:t xml:space="preserve"> e fatte</w:t>
      </w:r>
      <w:r w:rsidR="003A0BF0" w:rsidRPr="00DC00B6">
        <w:rPr>
          <w:b/>
          <w:color w:val="000000"/>
          <w:szCs w:val="28"/>
          <w:lang w:eastAsia="it-IT"/>
        </w:rPr>
        <w:t xml:space="preserve"> salve eventuali</w:t>
      </w:r>
      <w:r w:rsidR="007A009E" w:rsidRPr="00DC00B6">
        <w:rPr>
          <w:b/>
          <w:color w:val="000000"/>
          <w:szCs w:val="28"/>
          <w:lang w:eastAsia="it-IT"/>
        </w:rPr>
        <w:t>, diverse disposizioni di</w:t>
      </w:r>
      <w:r w:rsidR="00BB420B" w:rsidRPr="00DC00B6">
        <w:rPr>
          <w:b/>
          <w:szCs w:val="28"/>
        </w:rPr>
        <w:t xml:space="preserve"> legg</w:t>
      </w:r>
      <w:r w:rsidR="007A009E" w:rsidRPr="00DC00B6">
        <w:rPr>
          <w:b/>
          <w:szCs w:val="28"/>
        </w:rPr>
        <w:t>e</w:t>
      </w:r>
      <w:r w:rsidR="00BB420B" w:rsidRPr="00DC00B6">
        <w:rPr>
          <w:b/>
          <w:szCs w:val="28"/>
        </w:rPr>
        <w:t xml:space="preserve"> </w:t>
      </w:r>
      <w:r w:rsidR="00F75B7A" w:rsidRPr="00DC00B6">
        <w:rPr>
          <w:b/>
          <w:szCs w:val="28"/>
        </w:rPr>
        <w:t>in materia.</w:t>
      </w:r>
    </w:p>
    <w:p w14:paraId="644AD079" w14:textId="3348A7B8" w:rsidR="00461902" w:rsidRPr="00DC00B6" w:rsidRDefault="00C1044C" w:rsidP="008529FF">
      <w:pPr>
        <w:rPr>
          <w:b/>
          <w:szCs w:val="28"/>
          <w:lang w:eastAsia="it-IT"/>
        </w:rPr>
      </w:pPr>
      <w:r w:rsidRPr="00DC00B6">
        <w:rPr>
          <w:b/>
          <w:color w:val="000000"/>
          <w:szCs w:val="28"/>
          <w:lang w:eastAsia="it-IT"/>
        </w:rPr>
        <w:t>3.</w:t>
      </w:r>
      <w:r w:rsidR="008C3650" w:rsidRPr="00DC00B6">
        <w:rPr>
          <w:b/>
          <w:color w:val="000000"/>
          <w:szCs w:val="28"/>
          <w:lang w:eastAsia="it-IT"/>
        </w:rPr>
        <w:t xml:space="preserve"> Nel caso di conclusione favorevole dei procedimenti di cui al comma 1 e, nell’ambito del procedimento penale, con sentenze o decreti di assoluzione, di archiviazione o sentenza o di non luogo a </w:t>
      </w:r>
      <w:r w:rsidR="008C3650" w:rsidRPr="00DC00B6">
        <w:rPr>
          <w:b/>
          <w:szCs w:val="28"/>
          <w:lang w:eastAsia="it-IT"/>
        </w:rPr>
        <w:t>procedere, che abbiano valore di cosa giudicata</w:t>
      </w:r>
      <w:r w:rsidR="00011D46" w:rsidRPr="00DC00B6">
        <w:rPr>
          <w:b/>
          <w:szCs w:val="28"/>
          <w:lang w:eastAsia="it-IT"/>
        </w:rPr>
        <w:t>,</w:t>
      </w:r>
      <w:r w:rsidR="008C3650" w:rsidRPr="00DC00B6">
        <w:rPr>
          <w:b/>
          <w:szCs w:val="28"/>
          <w:lang w:eastAsia="it-IT"/>
        </w:rPr>
        <w:t xml:space="preserve"> p</w:t>
      </w:r>
      <w:r w:rsidR="008C3650" w:rsidRPr="00DC00B6">
        <w:rPr>
          <w:b/>
          <w:color w:val="000000"/>
          <w:szCs w:val="28"/>
          <w:lang w:eastAsia="it-IT"/>
        </w:rPr>
        <w:t>erché il fatto non sussiste o perché l’imputato non lo ha commesso o per infondatezza della notizia di reato o perché il fatto non è previsto dalla legge come reato, l’</w:t>
      </w:r>
      <w:r w:rsidR="00BB1C3A" w:rsidRPr="00DC00B6">
        <w:rPr>
          <w:b/>
          <w:color w:val="000000"/>
          <w:szCs w:val="28"/>
          <w:lang w:eastAsia="it-IT"/>
        </w:rPr>
        <w:t>amministrazione</w:t>
      </w:r>
      <w:r w:rsidR="008C3650" w:rsidRPr="00DC00B6">
        <w:rPr>
          <w:b/>
          <w:color w:val="000000"/>
          <w:szCs w:val="28"/>
          <w:lang w:eastAsia="it-IT"/>
        </w:rPr>
        <w:t xml:space="preserve"> procede al rimborso delle spese legali e di consulenza nel limite massimo dei costi a suo carico qualora avesse trovato applicazione il comma 1, che comunque, non potrà essere inferiore, relativamente al legale, ai parametri minimi ministeriali forensi. Tale ultima clausola si applica anche nei casi in cui al </w:t>
      </w:r>
      <w:r w:rsidR="00064C62" w:rsidRPr="00DC00B6">
        <w:rPr>
          <w:b/>
          <w:color w:val="000000"/>
          <w:szCs w:val="28"/>
          <w:lang w:eastAsia="it-IT"/>
        </w:rPr>
        <w:t>personale</w:t>
      </w:r>
      <w:r w:rsidR="008C3650" w:rsidRPr="00DC00B6">
        <w:rPr>
          <w:b/>
          <w:color w:val="000000"/>
          <w:szCs w:val="28"/>
          <w:lang w:eastAsia="it-IT"/>
        </w:rPr>
        <w:t xml:space="preserve"> non sia stato possibile applicare inizialmente il comma 1 per presunto conflitto di interesse, anche solo potenziale, ivi inclusi i procedimenti amministrativo-contabili</w:t>
      </w:r>
      <w:r w:rsidR="00064C62" w:rsidRPr="00DC00B6">
        <w:rPr>
          <w:b/>
          <w:color w:val="000000"/>
          <w:szCs w:val="28"/>
          <w:lang w:eastAsia="it-IT"/>
        </w:rPr>
        <w:t>,</w:t>
      </w:r>
      <w:r w:rsidR="008C3650" w:rsidRPr="00DC00B6">
        <w:rPr>
          <w:b/>
          <w:color w:val="000000"/>
          <w:szCs w:val="28"/>
          <w:lang w:eastAsia="it-IT"/>
        </w:rPr>
        <w:t xml:space="preserve"> ove il rimborso avverrà nei limiti </w:t>
      </w:r>
      <w:r w:rsidR="008C3650" w:rsidRPr="00DC00B6">
        <w:rPr>
          <w:b/>
          <w:szCs w:val="28"/>
          <w:lang w:eastAsia="it-IT"/>
        </w:rPr>
        <w:t xml:space="preserve">di </w:t>
      </w:r>
      <w:r w:rsidR="008623D8" w:rsidRPr="00DC00B6">
        <w:rPr>
          <w:b/>
          <w:szCs w:val="28"/>
          <w:lang w:eastAsia="it-IT"/>
        </w:rPr>
        <w:t xml:space="preserve">quanto liquidato dal giudice ai sensi dell’art. 31 del </w:t>
      </w:r>
      <w:r w:rsidR="001075E1" w:rsidRPr="00DC00B6">
        <w:rPr>
          <w:b/>
          <w:szCs w:val="28"/>
          <w:lang w:eastAsia="it-IT"/>
        </w:rPr>
        <w:t>D. Lgs</w:t>
      </w:r>
      <w:r w:rsidR="008623D8" w:rsidRPr="00DC00B6">
        <w:rPr>
          <w:b/>
          <w:szCs w:val="28"/>
          <w:lang w:eastAsia="it-IT"/>
        </w:rPr>
        <w:t>. n. 174/2016</w:t>
      </w:r>
      <w:r w:rsidR="00D27FF7" w:rsidRPr="00DC00B6">
        <w:rPr>
          <w:b/>
          <w:szCs w:val="28"/>
          <w:lang w:eastAsia="it-IT"/>
        </w:rPr>
        <w:t xml:space="preserve">. Resta </w:t>
      </w:r>
      <w:r w:rsidR="00294E92" w:rsidRPr="00DC00B6">
        <w:rPr>
          <w:b/>
          <w:szCs w:val="28"/>
          <w:lang w:eastAsia="it-IT"/>
        </w:rPr>
        <w:t>ferm</w:t>
      </w:r>
      <w:r w:rsidR="00D27FF7" w:rsidRPr="00DC00B6">
        <w:rPr>
          <w:b/>
          <w:szCs w:val="28"/>
          <w:lang w:eastAsia="it-IT"/>
        </w:rPr>
        <w:t>a, per tutti i procedimenti,</w:t>
      </w:r>
      <w:r w:rsidR="00294E92" w:rsidRPr="00DC00B6">
        <w:rPr>
          <w:b/>
          <w:szCs w:val="28"/>
          <w:lang w:eastAsia="it-IT"/>
        </w:rPr>
        <w:t xml:space="preserve"> la</w:t>
      </w:r>
      <w:r w:rsidR="00D27FF7" w:rsidRPr="00DC00B6">
        <w:rPr>
          <w:b/>
          <w:szCs w:val="28"/>
          <w:lang w:eastAsia="it-IT"/>
        </w:rPr>
        <w:t xml:space="preserve"> verifica di</w:t>
      </w:r>
      <w:r w:rsidR="00294E92" w:rsidRPr="00DC00B6">
        <w:rPr>
          <w:b/>
          <w:szCs w:val="28"/>
          <w:lang w:eastAsia="it-IT"/>
        </w:rPr>
        <w:t xml:space="preserve"> congr</w:t>
      </w:r>
      <w:r w:rsidR="007378C6" w:rsidRPr="00DC00B6">
        <w:rPr>
          <w:b/>
          <w:szCs w:val="28"/>
          <w:lang w:eastAsia="it-IT"/>
        </w:rPr>
        <w:t>ui</w:t>
      </w:r>
      <w:r w:rsidR="00376D02" w:rsidRPr="00DC00B6">
        <w:rPr>
          <w:b/>
          <w:szCs w:val="28"/>
          <w:lang w:eastAsia="it-IT"/>
        </w:rPr>
        <w:t>tà della spesa</w:t>
      </w:r>
      <w:r w:rsidR="008C3650" w:rsidRPr="00DC00B6">
        <w:rPr>
          <w:b/>
          <w:color w:val="000000"/>
          <w:szCs w:val="28"/>
          <w:lang w:eastAsia="it-IT"/>
        </w:rPr>
        <w:t>.</w:t>
      </w:r>
      <w:r w:rsidR="001C51C8" w:rsidRPr="00DC00B6">
        <w:rPr>
          <w:b/>
          <w:color w:val="000000"/>
          <w:szCs w:val="28"/>
          <w:lang w:eastAsia="it-IT"/>
        </w:rPr>
        <w:t xml:space="preserve"> Le amministrazioni possono concedere anticipazioni del rimborso</w:t>
      </w:r>
      <w:r w:rsidR="00B74BE2" w:rsidRPr="00DC00B6">
        <w:rPr>
          <w:b/>
          <w:color w:val="000000"/>
          <w:szCs w:val="28"/>
          <w:lang w:eastAsia="it-IT"/>
        </w:rPr>
        <w:t xml:space="preserve"> in caso di sentenza di assoluzione pronunziata in appello</w:t>
      </w:r>
      <w:r w:rsidR="001C51C8" w:rsidRPr="00DC00B6">
        <w:rPr>
          <w:b/>
          <w:color w:val="000000"/>
          <w:szCs w:val="28"/>
          <w:lang w:eastAsia="it-IT"/>
        </w:rPr>
        <w:t>, salva la ripetizione nel caso di sentenza definitiva che accerti la responsabilità.</w:t>
      </w:r>
    </w:p>
    <w:p w14:paraId="5E8014C8" w14:textId="6685F030" w:rsidR="008C3650" w:rsidRPr="00DC00B6" w:rsidRDefault="001309CA" w:rsidP="008529FF">
      <w:pPr>
        <w:rPr>
          <w:b/>
          <w:color w:val="000000"/>
          <w:szCs w:val="28"/>
          <w:lang w:eastAsia="it-IT"/>
        </w:rPr>
      </w:pPr>
      <w:r w:rsidRPr="00DC00B6">
        <w:rPr>
          <w:b/>
          <w:color w:val="000000"/>
          <w:szCs w:val="28"/>
          <w:lang w:eastAsia="it-IT"/>
        </w:rPr>
        <w:t>4</w:t>
      </w:r>
      <w:r w:rsidR="008C3650" w:rsidRPr="00DC00B6">
        <w:rPr>
          <w:b/>
          <w:color w:val="000000"/>
          <w:szCs w:val="28"/>
          <w:lang w:eastAsia="it-IT"/>
        </w:rPr>
        <w:t>.</w:t>
      </w:r>
      <w:r w:rsidR="00317491" w:rsidRPr="00DC00B6">
        <w:rPr>
          <w:b/>
          <w:color w:val="000000"/>
          <w:szCs w:val="28"/>
          <w:lang w:eastAsia="it-IT"/>
        </w:rPr>
        <w:t xml:space="preserve"> </w:t>
      </w:r>
      <w:r w:rsidR="008C3650" w:rsidRPr="00DC00B6">
        <w:rPr>
          <w:b/>
          <w:color w:val="000000"/>
          <w:szCs w:val="28"/>
          <w:lang w:eastAsia="it-IT"/>
        </w:rPr>
        <w:t xml:space="preserve">Resta comunque ferma la possibilità </w:t>
      </w:r>
      <w:r w:rsidR="00491082" w:rsidRPr="00DC00B6">
        <w:rPr>
          <w:b/>
          <w:color w:val="000000"/>
          <w:szCs w:val="28"/>
          <w:lang w:eastAsia="it-IT"/>
        </w:rPr>
        <w:t>per il personale</w:t>
      </w:r>
      <w:r w:rsidR="008E680B" w:rsidRPr="00DC00B6">
        <w:rPr>
          <w:b/>
          <w:color w:val="000000"/>
          <w:szCs w:val="28"/>
          <w:lang w:eastAsia="it-IT"/>
        </w:rPr>
        <w:t xml:space="preserve"> </w:t>
      </w:r>
      <w:r w:rsidR="008C3650" w:rsidRPr="00DC00B6">
        <w:rPr>
          <w:b/>
          <w:color w:val="000000"/>
          <w:szCs w:val="28"/>
          <w:lang w:eastAsia="it-IT"/>
        </w:rPr>
        <w:t>di nominare un proprio legale o consulente tecnico di fiducia,</w:t>
      </w:r>
      <w:r w:rsidR="00574E5A" w:rsidRPr="00DC00B6">
        <w:rPr>
          <w:b/>
          <w:color w:val="000000"/>
          <w:szCs w:val="28"/>
          <w:lang w:eastAsia="it-IT"/>
        </w:rPr>
        <w:t xml:space="preserve"> anche a supporto del legale o del consulente messo a disposizione dell’amministrazione, </w:t>
      </w:r>
      <w:r w:rsidR="008C3650" w:rsidRPr="00DC00B6">
        <w:rPr>
          <w:b/>
          <w:color w:val="000000"/>
          <w:szCs w:val="28"/>
          <w:lang w:eastAsia="it-IT"/>
        </w:rPr>
        <w:t xml:space="preserve">anche senza </w:t>
      </w:r>
      <w:r w:rsidR="008E680B" w:rsidRPr="00DC00B6">
        <w:rPr>
          <w:b/>
          <w:color w:val="000000"/>
          <w:szCs w:val="28"/>
          <w:lang w:eastAsia="it-IT"/>
        </w:rPr>
        <w:t>la previa comunicazione all’amministrazione di cui al comma 2</w:t>
      </w:r>
      <w:r w:rsidR="00414E77" w:rsidRPr="00DC00B6">
        <w:rPr>
          <w:b/>
          <w:color w:val="000000"/>
          <w:szCs w:val="28"/>
          <w:lang w:eastAsia="it-IT"/>
        </w:rPr>
        <w:t>.</w:t>
      </w:r>
      <w:r w:rsidR="008C3650" w:rsidRPr="00DC00B6">
        <w:rPr>
          <w:b/>
          <w:color w:val="000000"/>
          <w:szCs w:val="28"/>
          <w:lang w:eastAsia="it-IT"/>
        </w:rPr>
        <w:t xml:space="preserve"> In tal</w:t>
      </w:r>
      <w:r w:rsidR="00414E77" w:rsidRPr="00DC00B6">
        <w:rPr>
          <w:b/>
          <w:color w:val="000000"/>
          <w:szCs w:val="28"/>
          <w:lang w:eastAsia="it-IT"/>
        </w:rPr>
        <w:t>i</w:t>
      </w:r>
      <w:r w:rsidR="008C3650" w:rsidRPr="00DC00B6">
        <w:rPr>
          <w:b/>
          <w:color w:val="000000"/>
          <w:szCs w:val="28"/>
          <w:lang w:eastAsia="it-IT"/>
        </w:rPr>
        <w:t xml:space="preserve"> cas</w:t>
      </w:r>
      <w:r w:rsidR="00414E77" w:rsidRPr="00DC00B6">
        <w:rPr>
          <w:b/>
          <w:color w:val="000000"/>
          <w:szCs w:val="28"/>
          <w:lang w:eastAsia="it-IT"/>
        </w:rPr>
        <w:t>i</w:t>
      </w:r>
      <w:r w:rsidR="008623D8" w:rsidRPr="00DC00B6">
        <w:rPr>
          <w:b/>
          <w:color w:val="000000"/>
          <w:szCs w:val="28"/>
          <w:lang w:eastAsia="it-IT"/>
        </w:rPr>
        <w:t xml:space="preserve"> e nel caso in cui l’amministrazione abbia comunicato il suo motivato diniego ai sensi del comma 2</w:t>
      </w:r>
      <w:r w:rsidR="008C3650" w:rsidRPr="00DC00B6">
        <w:rPr>
          <w:b/>
          <w:color w:val="000000"/>
          <w:szCs w:val="28"/>
          <w:lang w:eastAsia="it-IT"/>
        </w:rPr>
        <w:t>, anche ove vi sia la conclusione favorevole del procedimento, i relativi oneri restano interamente a suo carico.</w:t>
      </w:r>
    </w:p>
    <w:p w14:paraId="0B1FDC16" w14:textId="61430BF3" w:rsidR="008C3650" w:rsidRPr="00DC00B6" w:rsidRDefault="004B33EF" w:rsidP="008529FF">
      <w:pPr>
        <w:rPr>
          <w:b/>
          <w:color w:val="000000"/>
          <w:szCs w:val="28"/>
          <w:lang w:eastAsia="it-IT"/>
        </w:rPr>
      </w:pPr>
      <w:r w:rsidRPr="00DC00B6">
        <w:rPr>
          <w:b/>
          <w:color w:val="000000"/>
          <w:szCs w:val="28"/>
          <w:lang w:eastAsia="it-IT"/>
        </w:rPr>
        <w:t>5</w:t>
      </w:r>
      <w:r w:rsidR="008C3650" w:rsidRPr="00DC00B6">
        <w:rPr>
          <w:b/>
          <w:color w:val="000000"/>
          <w:szCs w:val="28"/>
          <w:lang w:eastAsia="it-IT"/>
        </w:rPr>
        <w:t>.</w:t>
      </w:r>
      <w:r w:rsidR="00317491" w:rsidRPr="00DC00B6">
        <w:rPr>
          <w:b/>
          <w:color w:val="000000"/>
          <w:szCs w:val="28"/>
          <w:lang w:eastAsia="it-IT"/>
        </w:rPr>
        <w:t xml:space="preserve"> </w:t>
      </w:r>
      <w:r w:rsidR="008C3650" w:rsidRPr="00DC00B6">
        <w:rPr>
          <w:b/>
          <w:color w:val="000000"/>
          <w:szCs w:val="28"/>
          <w:lang w:eastAsia="it-IT"/>
        </w:rPr>
        <w:t>L’a</w:t>
      </w:r>
      <w:r w:rsidR="005172D2" w:rsidRPr="00DC00B6">
        <w:rPr>
          <w:b/>
          <w:color w:val="000000"/>
          <w:szCs w:val="28"/>
          <w:lang w:eastAsia="it-IT"/>
        </w:rPr>
        <w:t>mministrazione</w:t>
      </w:r>
      <w:r w:rsidR="008C3650" w:rsidRPr="00DC00B6">
        <w:rPr>
          <w:b/>
          <w:color w:val="000000"/>
          <w:szCs w:val="28"/>
          <w:lang w:eastAsia="it-IT"/>
        </w:rPr>
        <w:t xml:space="preserve"> dovrà esigere dal dirigente,</w:t>
      </w:r>
      <w:r w:rsidR="00C85AD7" w:rsidRPr="00DC00B6">
        <w:rPr>
          <w:b/>
          <w:color w:val="000000"/>
          <w:szCs w:val="28"/>
          <w:lang w:eastAsia="it-IT"/>
        </w:rPr>
        <w:t xml:space="preserve"> dal dirigente amministrativo tecnico e professionale o il segretario</w:t>
      </w:r>
      <w:r w:rsidR="008C3650" w:rsidRPr="00DC00B6">
        <w:rPr>
          <w:b/>
          <w:color w:val="000000"/>
          <w:szCs w:val="28"/>
          <w:lang w:eastAsia="it-IT"/>
        </w:rPr>
        <w:t xml:space="preserve"> eventualmente condannato con sentenza </w:t>
      </w:r>
      <w:r w:rsidR="008C3650" w:rsidRPr="00DC00B6">
        <w:rPr>
          <w:b/>
          <w:color w:val="000000"/>
          <w:szCs w:val="28"/>
          <w:lang w:eastAsia="it-IT"/>
        </w:rPr>
        <w:lastRenderedPageBreak/>
        <w:t>passata in giudicato per i fatti a lui imputati per averli commessi con dolo o colpa grave, tutti gli oneri sostenuti dall</w:t>
      </w:r>
      <w:r w:rsidR="005172D2" w:rsidRPr="00DC00B6">
        <w:rPr>
          <w:b/>
          <w:color w:val="000000"/>
          <w:szCs w:val="28"/>
          <w:lang w:eastAsia="it-IT"/>
        </w:rPr>
        <w:t>a stessa</w:t>
      </w:r>
      <w:r w:rsidR="008C3650" w:rsidRPr="00DC00B6">
        <w:rPr>
          <w:b/>
          <w:color w:val="000000"/>
          <w:szCs w:val="28"/>
          <w:lang w:eastAsia="it-IT"/>
        </w:rPr>
        <w:t xml:space="preserve"> per la sua difesa ivi inclusi gli oneri sostenuti nei procedimenti di cui al comma 3.</w:t>
      </w:r>
    </w:p>
    <w:p w14:paraId="1BF74A5B" w14:textId="56FA5985" w:rsidR="008D04A7" w:rsidRPr="00DC00B6" w:rsidRDefault="004B33EF" w:rsidP="008529FF">
      <w:pPr>
        <w:rPr>
          <w:b/>
          <w:szCs w:val="28"/>
        </w:rPr>
      </w:pPr>
      <w:r w:rsidRPr="00DC00B6">
        <w:rPr>
          <w:b/>
          <w:szCs w:val="28"/>
        </w:rPr>
        <w:t>6</w:t>
      </w:r>
      <w:r w:rsidR="008D04A7" w:rsidRPr="00DC00B6">
        <w:rPr>
          <w:b/>
          <w:szCs w:val="28"/>
        </w:rPr>
        <w:t xml:space="preserve">. Per i segretari, la disciplina di cui al presente articolo trova applicazione anche nelle ipotesi di incarichi di reggenza o di supplenza; analoga disciplina trova applicazione nelle ipotesi in cui il Ministero dell’interno o altra amministrazione si avvalgano dei segretari in disponibilità, ai sensi rispettivamente dell’art.7, comma 1 e 19, comma 5, del DPR n.465/1997. </w:t>
      </w:r>
    </w:p>
    <w:p w14:paraId="1CF9F1A1" w14:textId="5E13C498" w:rsidR="002418DB" w:rsidRPr="00DC00B6" w:rsidRDefault="004B33EF" w:rsidP="008529FF">
      <w:pPr>
        <w:rPr>
          <w:b/>
          <w:szCs w:val="28"/>
        </w:rPr>
      </w:pPr>
      <w:r w:rsidRPr="00DC00B6">
        <w:rPr>
          <w:b/>
          <w:color w:val="000000"/>
          <w:szCs w:val="28"/>
          <w:lang w:eastAsia="it-IT"/>
        </w:rPr>
        <w:t>7</w:t>
      </w:r>
      <w:r w:rsidR="008C3650" w:rsidRPr="00DC00B6">
        <w:rPr>
          <w:b/>
          <w:color w:val="000000"/>
          <w:szCs w:val="28"/>
          <w:lang w:eastAsia="it-IT"/>
        </w:rPr>
        <w:t>.</w:t>
      </w:r>
      <w:r w:rsidR="00317491" w:rsidRPr="00DC00B6">
        <w:rPr>
          <w:b/>
          <w:color w:val="000000"/>
          <w:szCs w:val="28"/>
          <w:lang w:eastAsia="it-IT"/>
        </w:rPr>
        <w:t xml:space="preserve"> </w:t>
      </w:r>
      <w:r w:rsidR="008C3650" w:rsidRPr="00DC00B6">
        <w:rPr>
          <w:b/>
          <w:color w:val="000000"/>
          <w:szCs w:val="28"/>
          <w:lang w:eastAsia="it-IT"/>
        </w:rPr>
        <w:t>Il presente articolo disapplica e sostituisce l'art</w:t>
      </w:r>
      <w:r w:rsidR="008923B7" w:rsidRPr="00DC00B6">
        <w:rPr>
          <w:b/>
          <w:color w:val="000000"/>
          <w:szCs w:val="28"/>
          <w:lang w:eastAsia="it-IT"/>
        </w:rPr>
        <w:t>.</w:t>
      </w:r>
      <w:r w:rsidR="008C3650" w:rsidRPr="00DC00B6">
        <w:rPr>
          <w:b/>
          <w:color w:val="000000"/>
          <w:szCs w:val="28"/>
          <w:lang w:eastAsia="it-IT"/>
        </w:rPr>
        <w:t xml:space="preserve"> </w:t>
      </w:r>
      <w:r w:rsidR="00A6407C" w:rsidRPr="00DC00B6">
        <w:rPr>
          <w:b/>
          <w:szCs w:val="28"/>
        </w:rPr>
        <w:t>12 CCNL</w:t>
      </w:r>
      <w:r w:rsidR="00F06E57" w:rsidRPr="00DC00B6">
        <w:rPr>
          <w:b/>
          <w:szCs w:val="28"/>
        </w:rPr>
        <w:t xml:space="preserve"> del </w:t>
      </w:r>
      <w:smartTag w:uri="urn:schemas-microsoft-com:office:smarttags" w:element="date">
        <w:smartTagPr>
          <w:attr w:name="Year" w:val="2002"/>
          <w:attr w:name="Day" w:val="12"/>
          <w:attr w:name="Month" w:val="2"/>
          <w:attr w:name="ls" w:val="trans"/>
        </w:smartTagPr>
        <w:r w:rsidR="00A6407C" w:rsidRPr="00DC00B6">
          <w:rPr>
            <w:b/>
            <w:szCs w:val="28"/>
          </w:rPr>
          <w:t>12.2.2002</w:t>
        </w:r>
      </w:smartTag>
      <w:r w:rsidR="00A6407C" w:rsidRPr="00DC00B6">
        <w:rPr>
          <w:b/>
          <w:color w:val="000000"/>
          <w:szCs w:val="28"/>
          <w:lang w:eastAsia="it-IT"/>
        </w:rPr>
        <w:t xml:space="preserve"> </w:t>
      </w:r>
      <w:r w:rsidR="006D293B" w:rsidRPr="00DC00B6">
        <w:rPr>
          <w:b/>
          <w:color w:val="000000"/>
          <w:szCs w:val="28"/>
          <w:lang w:eastAsia="it-IT"/>
        </w:rPr>
        <w:t xml:space="preserve">per i Dirigenti, </w:t>
      </w:r>
      <w:r w:rsidR="00BC7403" w:rsidRPr="00DC00B6">
        <w:rPr>
          <w:b/>
          <w:color w:val="000000"/>
          <w:szCs w:val="28"/>
          <w:lang w:eastAsia="it-IT"/>
        </w:rPr>
        <w:t xml:space="preserve">gli </w:t>
      </w:r>
      <w:r w:rsidR="00F06E57" w:rsidRPr="00DC00B6">
        <w:rPr>
          <w:b/>
          <w:color w:val="000000"/>
          <w:szCs w:val="28"/>
          <w:lang w:eastAsia="it-IT"/>
        </w:rPr>
        <w:t>art</w:t>
      </w:r>
      <w:r w:rsidR="00BC7403" w:rsidRPr="00DC00B6">
        <w:rPr>
          <w:b/>
          <w:color w:val="000000"/>
          <w:szCs w:val="28"/>
          <w:lang w:eastAsia="it-IT"/>
        </w:rPr>
        <w:t>t</w:t>
      </w:r>
      <w:r w:rsidR="00F06E57" w:rsidRPr="00DC00B6">
        <w:rPr>
          <w:b/>
          <w:color w:val="000000"/>
          <w:szCs w:val="28"/>
          <w:lang w:eastAsia="it-IT"/>
        </w:rPr>
        <w:t xml:space="preserve">. </w:t>
      </w:r>
      <w:r w:rsidR="008C3650" w:rsidRPr="00DC00B6">
        <w:rPr>
          <w:b/>
          <w:color w:val="000000"/>
          <w:szCs w:val="28"/>
          <w:lang w:eastAsia="it-IT"/>
        </w:rPr>
        <w:t xml:space="preserve"> </w:t>
      </w:r>
      <w:r w:rsidR="00F06E57" w:rsidRPr="00DC00B6">
        <w:rPr>
          <w:b/>
          <w:color w:val="000000"/>
          <w:szCs w:val="28"/>
          <w:lang w:eastAsia="it-IT"/>
        </w:rPr>
        <w:t xml:space="preserve">82 </w:t>
      </w:r>
      <w:r w:rsidR="00BC7403" w:rsidRPr="00DC00B6">
        <w:rPr>
          <w:b/>
          <w:color w:val="000000"/>
          <w:szCs w:val="28"/>
          <w:lang w:eastAsia="it-IT"/>
        </w:rPr>
        <w:t xml:space="preserve">e 104 </w:t>
      </w:r>
      <w:r w:rsidR="008C3650" w:rsidRPr="00DC00B6">
        <w:rPr>
          <w:b/>
          <w:color w:val="000000"/>
          <w:szCs w:val="28"/>
          <w:lang w:eastAsia="it-IT"/>
        </w:rPr>
        <w:t>del CCNL del 1</w:t>
      </w:r>
      <w:r w:rsidR="008923B7" w:rsidRPr="00DC00B6">
        <w:rPr>
          <w:b/>
          <w:color w:val="000000"/>
          <w:szCs w:val="28"/>
          <w:lang w:eastAsia="it-IT"/>
        </w:rPr>
        <w:t>7.12.2020</w:t>
      </w:r>
      <w:r w:rsidR="006D293B" w:rsidRPr="00DC00B6">
        <w:rPr>
          <w:b/>
          <w:color w:val="000000"/>
          <w:szCs w:val="28"/>
          <w:lang w:eastAsia="it-IT"/>
        </w:rPr>
        <w:t xml:space="preserve"> rispettivamente per i dirigenti amministrativi, tecnici e professionali e per segretari.</w:t>
      </w:r>
    </w:p>
    <w:p w14:paraId="642A899B" w14:textId="43FCFFF0" w:rsidR="00F550D0" w:rsidRPr="00DC00B6" w:rsidRDefault="00F550D0" w:rsidP="00F550D0">
      <w:pPr>
        <w:pStyle w:val="Titolo4"/>
        <w:rPr>
          <w:color w:val="1F497D" w:themeColor="text2"/>
        </w:rPr>
      </w:pPr>
      <w:bookmarkStart w:id="51" w:name="_Toc95732981"/>
      <w:bookmarkStart w:id="52" w:name="_Toc97564904"/>
      <w:bookmarkStart w:id="53" w:name="_Toc118389220"/>
      <w:bookmarkStart w:id="54" w:name="_Toc153198774"/>
      <w:r w:rsidRPr="00DC00B6">
        <w:rPr>
          <w:color w:val="1F497D" w:themeColor="text2"/>
        </w:rPr>
        <w:t xml:space="preserve">Art. </w:t>
      </w:r>
      <w:r w:rsidR="00F16963" w:rsidRPr="00DC00B6">
        <w:rPr>
          <w:color w:val="1F497D" w:themeColor="text2"/>
        </w:rPr>
        <w:t>2</w:t>
      </w:r>
      <w:r w:rsidR="00002EC0" w:rsidRPr="00DC00B6">
        <w:rPr>
          <w:color w:val="1F497D" w:themeColor="text2"/>
        </w:rPr>
        <w:t>5</w:t>
      </w:r>
      <w:r w:rsidRPr="00DC00B6">
        <w:rPr>
          <w:color w:val="1F497D" w:themeColor="text2"/>
        </w:rPr>
        <w:br/>
        <w:t>Copertur</w:t>
      </w:r>
      <w:r w:rsidR="0043120E" w:rsidRPr="00DC00B6">
        <w:rPr>
          <w:color w:val="1F497D" w:themeColor="text2"/>
        </w:rPr>
        <w:t>e</w:t>
      </w:r>
      <w:r w:rsidRPr="00DC00B6">
        <w:rPr>
          <w:color w:val="1F497D" w:themeColor="text2"/>
        </w:rPr>
        <w:t xml:space="preserve"> Assicurativ</w:t>
      </w:r>
      <w:bookmarkEnd w:id="51"/>
      <w:bookmarkEnd w:id="52"/>
      <w:bookmarkEnd w:id="53"/>
      <w:r w:rsidR="0043120E" w:rsidRPr="00DC00B6">
        <w:rPr>
          <w:color w:val="1F497D" w:themeColor="text2"/>
        </w:rPr>
        <w:t>e</w:t>
      </w:r>
      <w:bookmarkEnd w:id="54"/>
    </w:p>
    <w:p w14:paraId="4EEDE2D0" w14:textId="03AFCC2C" w:rsidR="00F550D0" w:rsidRPr="00DC00B6" w:rsidRDefault="00F550D0" w:rsidP="00F550D0">
      <w:pPr>
        <w:rPr>
          <w:b/>
          <w:szCs w:val="28"/>
        </w:rPr>
      </w:pPr>
      <w:r w:rsidRPr="00DC00B6">
        <w:rPr>
          <w:b/>
          <w:szCs w:val="28"/>
        </w:rPr>
        <w:t>1. Le amministrazioni stipulano apposit</w:t>
      </w:r>
      <w:r w:rsidR="00AA13DB" w:rsidRPr="00DC00B6">
        <w:rPr>
          <w:b/>
          <w:szCs w:val="28"/>
        </w:rPr>
        <w:t>e</w:t>
      </w:r>
      <w:r w:rsidRPr="00DC00B6">
        <w:rPr>
          <w:b/>
          <w:szCs w:val="28"/>
        </w:rPr>
        <w:t xml:space="preserve"> polizz</w:t>
      </w:r>
      <w:r w:rsidR="0043120E" w:rsidRPr="00DC00B6">
        <w:rPr>
          <w:b/>
          <w:szCs w:val="28"/>
        </w:rPr>
        <w:t>e</w:t>
      </w:r>
      <w:r w:rsidRPr="00DC00B6">
        <w:rPr>
          <w:b/>
          <w:szCs w:val="28"/>
        </w:rPr>
        <w:t xml:space="preserve"> assicurativ</w:t>
      </w:r>
      <w:r w:rsidR="0043120E" w:rsidRPr="00DC00B6">
        <w:rPr>
          <w:b/>
          <w:szCs w:val="28"/>
        </w:rPr>
        <w:t>e</w:t>
      </w:r>
      <w:r w:rsidRPr="00DC00B6">
        <w:rPr>
          <w:b/>
          <w:szCs w:val="28"/>
        </w:rPr>
        <w:t xml:space="preserve"> in favore dei dirigenti, dirigenti amministrativi, tecnici professionali e dei segretari autorizzati a servirsi, in occasione di trasferte o per adempimenti di servizio fuori dalla sede di servizio, del proprio mezzo di trasporto, limitatamente al tempo strettamente necessario per l’esecuzione delle prestazioni di servizio. L’utilizzo del mezzo proprio, è possibile nei limiti previsti dalle disposizioni legislative e delle relative modalità applicative.</w:t>
      </w:r>
    </w:p>
    <w:p w14:paraId="172327CC" w14:textId="2E8486F5" w:rsidR="00F550D0" w:rsidRPr="00DC00B6" w:rsidRDefault="00F550D0" w:rsidP="00F550D0">
      <w:pPr>
        <w:rPr>
          <w:b/>
          <w:szCs w:val="28"/>
        </w:rPr>
      </w:pPr>
      <w:r w:rsidRPr="00DC00B6">
        <w:rPr>
          <w:b/>
          <w:szCs w:val="28"/>
        </w:rPr>
        <w:t>2. L</w:t>
      </w:r>
      <w:r w:rsidR="0043120E" w:rsidRPr="00DC00B6">
        <w:rPr>
          <w:b/>
          <w:szCs w:val="28"/>
        </w:rPr>
        <w:t>e</w:t>
      </w:r>
      <w:r w:rsidRPr="00DC00B6">
        <w:rPr>
          <w:b/>
          <w:szCs w:val="28"/>
        </w:rPr>
        <w:t xml:space="preserve"> polizz</w:t>
      </w:r>
      <w:r w:rsidR="0043120E" w:rsidRPr="00DC00B6">
        <w:rPr>
          <w:b/>
          <w:szCs w:val="28"/>
        </w:rPr>
        <w:t>e</w:t>
      </w:r>
      <w:r w:rsidRPr="00DC00B6">
        <w:rPr>
          <w:b/>
          <w:szCs w:val="28"/>
        </w:rPr>
        <w:t xml:space="preserve"> di cui al comma 1 </w:t>
      </w:r>
      <w:r w:rsidR="0043120E" w:rsidRPr="00DC00B6">
        <w:rPr>
          <w:b/>
          <w:szCs w:val="28"/>
        </w:rPr>
        <w:t>sono</w:t>
      </w:r>
      <w:r w:rsidRPr="00DC00B6">
        <w:rPr>
          <w:b/>
          <w:szCs w:val="28"/>
        </w:rPr>
        <w:t xml:space="preserve"> rivolt</w:t>
      </w:r>
      <w:r w:rsidR="0043120E" w:rsidRPr="00DC00B6">
        <w:rPr>
          <w:b/>
          <w:szCs w:val="28"/>
        </w:rPr>
        <w:t>e</w:t>
      </w:r>
      <w:r w:rsidRPr="00DC00B6">
        <w:rPr>
          <w:b/>
          <w:szCs w:val="28"/>
        </w:rPr>
        <w:t xml:space="preserve"> alla copertura dei rischi, non compresi nell’assicurazione obbligatoria di terzi, di danneggiamento al mezzo di trasporto di proprietà del dipendente e ai beni trasportati, nonché di lesioni o decesso del dipendente medesimo e delle persone di cui sia stato autorizzato il trasporto.</w:t>
      </w:r>
    </w:p>
    <w:p w14:paraId="3ABA759B" w14:textId="77777777" w:rsidR="00F550D0" w:rsidRPr="00DC00B6" w:rsidRDefault="00F550D0" w:rsidP="00F550D0">
      <w:pPr>
        <w:rPr>
          <w:b/>
          <w:szCs w:val="28"/>
        </w:rPr>
      </w:pPr>
      <w:r w:rsidRPr="00DC00B6">
        <w:rPr>
          <w:b/>
          <w:szCs w:val="28"/>
        </w:rPr>
        <w:t xml:space="preserve">3. Le polizze di assicurazione relative ai mezzi di trasporto di proprietà dell’amministrazione sono in ogni caso integrate con la copertura, nei limiti e con le modalità di cui ai commi 1 e 2, dei rischi di lesioni o decesso del dipendente addetto alla guida e delle persone di cui sia stato autorizzato il trasporto. </w:t>
      </w:r>
    </w:p>
    <w:p w14:paraId="1E3E9380" w14:textId="77777777" w:rsidR="00F550D0" w:rsidRPr="00DC00B6" w:rsidRDefault="00F550D0" w:rsidP="00F550D0">
      <w:pPr>
        <w:rPr>
          <w:b/>
          <w:szCs w:val="28"/>
        </w:rPr>
      </w:pPr>
      <w:r w:rsidRPr="00DC00B6">
        <w:rPr>
          <w:b/>
          <w:szCs w:val="28"/>
        </w:rPr>
        <w:t xml:space="preserve">4. I massimali delle polizze non possono eccedere quelli previsti per i corrispondenti danni dalla legge all’assicurazione obbligatoria. </w:t>
      </w:r>
    </w:p>
    <w:p w14:paraId="61AD6752" w14:textId="77777777" w:rsidR="00F550D0" w:rsidRPr="00DC00B6" w:rsidRDefault="00F550D0" w:rsidP="00F550D0">
      <w:pPr>
        <w:rPr>
          <w:b/>
          <w:szCs w:val="28"/>
        </w:rPr>
      </w:pPr>
      <w:r w:rsidRPr="00DC00B6">
        <w:rPr>
          <w:b/>
          <w:szCs w:val="28"/>
        </w:rPr>
        <w:t>5. Dagli importi liquidati dalle società assicuratrici in base alle polizze stipulate da terzi responsabili e quelle previste dal presente articolo sono detratte le somme eventualmente spettanti a titolo di indennizzo per lo stesso evento.</w:t>
      </w:r>
    </w:p>
    <w:p w14:paraId="6325CABB" w14:textId="5DE9A48C" w:rsidR="003812C0" w:rsidRPr="00DC00B6" w:rsidRDefault="00F550D0" w:rsidP="003812C0">
      <w:pPr>
        <w:rPr>
          <w:b/>
          <w:szCs w:val="28"/>
        </w:rPr>
      </w:pPr>
      <w:r w:rsidRPr="00DC00B6">
        <w:rPr>
          <w:b/>
          <w:szCs w:val="28"/>
        </w:rPr>
        <w:t xml:space="preserve">6. </w:t>
      </w:r>
      <w:r w:rsidR="003812C0" w:rsidRPr="00DC00B6">
        <w:rPr>
          <w:b/>
          <w:szCs w:val="28"/>
        </w:rPr>
        <w:t xml:space="preserve">Le amministrazioni garantiscono, con oneri a proprio carico, sulla base di quanto disposto dalle disposizioni di legge o da quelle dei precedenti CCNL regolanti la materia, </w:t>
      </w:r>
      <w:bookmarkStart w:id="55" w:name="_Hlk146109023"/>
      <w:r w:rsidR="003812C0" w:rsidRPr="00DC00B6">
        <w:rPr>
          <w:b/>
          <w:szCs w:val="28"/>
        </w:rPr>
        <w:t xml:space="preserve">una adeguata copertura assicurativa o altre analoghe misure </w:t>
      </w:r>
      <w:r w:rsidR="003812C0" w:rsidRPr="00DC00B6">
        <w:rPr>
          <w:b/>
          <w:szCs w:val="28"/>
        </w:rPr>
        <w:lastRenderedPageBreak/>
        <w:t xml:space="preserve">per la responsabilità civile di tutti i destinatari del presente CCNL, ivi comprese le spese di assistenza tecnica e legale ai sensi dell’art. </w:t>
      </w:r>
      <w:r w:rsidR="00421F03" w:rsidRPr="00DC00B6">
        <w:rPr>
          <w:b/>
          <w:szCs w:val="28"/>
        </w:rPr>
        <w:t>24</w:t>
      </w:r>
      <w:r w:rsidR="003812C0" w:rsidRPr="00DC00B6">
        <w:rPr>
          <w:b/>
          <w:szCs w:val="28"/>
        </w:rPr>
        <w:t xml:space="preserve"> (Patrocinio legale)  </w:t>
      </w:r>
      <w:bookmarkEnd w:id="55"/>
      <w:r w:rsidR="003812C0" w:rsidRPr="00DC00B6">
        <w:rPr>
          <w:b/>
          <w:szCs w:val="28"/>
        </w:rPr>
        <w:t>per le eventuali conseguenze derivanti da azioni giudiziarie dei terzi, relativamente alla loro attività, senza diritto di rivalsa, salvo le ipotesi di dolo o colpa grave.</w:t>
      </w:r>
    </w:p>
    <w:p w14:paraId="3FAEF0E2" w14:textId="77777777" w:rsidR="00F550D0" w:rsidRPr="00DC00B6" w:rsidRDefault="00F550D0" w:rsidP="00F550D0">
      <w:pPr>
        <w:rPr>
          <w:b/>
          <w:szCs w:val="28"/>
        </w:rPr>
      </w:pPr>
      <w:r w:rsidRPr="00DC00B6">
        <w:rPr>
          <w:b/>
          <w:szCs w:val="28"/>
        </w:rPr>
        <w:t>7. Ai fini della stipula, le amministrazioni possono associarsi in convenzione ovvero aderire ad una convenzione già esistente, nel rispetto della normativa vigente.</w:t>
      </w:r>
    </w:p>
    <w:p w14:paraId="355BDA9B" w14:textId="77777777" w:rsidR="00F550D0" w:rsidRPr="00DC00B6" w:rsidRDefault="00F550D0" w:rsidP="00F550D0">
      <w:pPr>
        <w:rPr>
          <w:b/>
          <w:szCs w:val="28"/>
        </w:rPr>
      </w:pPr>
      <w:r w:rsidRPr="00DC00B6">
        <w:rPr>
          <w:b/>
          <w:szCs w:val="28"/>
        </w:rPr>
        <w:t>8. Ai fini della scelta della società di assicurazione le amministrazioni possono indire una gara unica su tutte le coperture assicurative disciplinate dai CCNL. Occorre in ogni caso prevedere la possibilità, per il personale interessato, di aumentare massimali e “area” di rischi coperta con versamento di una quota individuale.</w:t>
      </w:r>
    </w:p>
    <w:p w14:paraId="1FDE313F" w14:textId="34DAC15A" w:rsidR="00F550D0" w:rsidRPr="00DC00B6" w:rsidRDefault="00F550D0" w:rsidP="00F550D0">
      <w:pPr>
        <w:rPr>
          <w:b/>
          <w:szCs w:val="28"/>
        </w:rPr>
      </w:pPr>
      <w:r w:rsidRPr="00DC00B6">
        <w:rPr>
          <w:b/>
          <w:szCs w:val="28"/>
        </w:rPr>
        <w:t xml:space="preserve">9. </w:t>
      </w:r>
      <w:r w:rsidR="003812C0" w:rsidRPr="00DC00B6">
        <w:rPr>
          <w:b/>
          <w:szCs w:val="28"/>
        </w:rPr>
        <w:t xml:space="preserve">Le amministrazioni rendono note al personale e ai soggetti sindacali di cui all’art. 7 (Contrattazione integrativa soggetti e materie), con completezza e tempestività, tutte le informazioni relative alla copertura assicurativa e alle altre analoghe misure previste dal comma </w:t>
      </w:r>
      <w:r w:rsidR="00E41B15" w:rsidRPr="00DC00B6">
        <w:rPr>
          <w:b/>
          <w:szCs w:val="28"/>
        </w:rPr>
        <w:t>6.</w:t>
      </w:r>
    </w:p>
    <w:p w14:paraId="73278FCF" w14:textId="50FAAD9F" w:rsidR="00E41B15" w:rsidRPr="00DC00B6" w:rsidRDefault="00E41B15" w:rsidP="00E41B15">
      <w:pPr>
        <w:rPr>
          <w:b/>
          <w:szCs w:val="28"/>
        </w:rPr>
      </w:pPr>
      <w:r w:rsidRPr="00DC00B6">
        <w:rPr>
          <w:b/>
          <w:szCs w:val="28"/>
        </w:rPr>
        <w:t>10. Per i dirigenti amministrativi, tecnici e professionali sono salve eventuali iniziative regionali per la copertura assicurativa di cui al comma 6.</w:t>
      </w:r>
    </w:p>
    <w:p w14:paraId="4738678C" w14:textId="352ED0CF" w:rsidR="00E41B15" w:rsidRPr="00DC00B6" w:rsidRDefault="00E41B15" w:rsidP="00F550D0">
      <w:pPr>
        <w:rPr>
          <w:b/>
          <w:szCs w:val="28"/>
        </w:rPr>
      </w:pPr>
      <w:r w:rsidRPr="00DC00B6">
        <w:rPr>
          <w:b/>
          <w:szCs w:val="28"/>
        </w:rPr>
        <w:t>11. Per i segretari</w:t>
      </w:r>
      <w:r w:rsidR="00F07ACE" w:rsidRPr="00DC00B6">
        <w:rPr>
          <w:b/>
          <w:szCs w:val="28"/>
        </w:rPr>
        <w:t xml:space="preserve">, la disciplina di cui al </w:t>
      </w:r>
      <w:r w:rsidR="00736776" w:rsidRPr="00DC00B6">
        <w:rPr>
          <w:b/>
          <w:szCs w:val="28"/>
        </w:rPr>
        <w:t>presente articolo</w:t>
      </w:r>
      <w:r w:rsidR="00F07ACE" w:rsidRPr="00DC00B6">
        <w:rPr>
          <w:b/>
          <w:szCs w:val="28"/>
        </w:rPr>
        <w:t xml:space="preserve"> trova applicazione anche nelle ipotesi di incarichi di reggenza o di supplenza</w:t>
      </w:r>
      <w:r w:rsidR="00A25164" w:rsidRPr="00DC00B6">
        <w:rPr>
          <w:b/>
          <w:szCs w:val="28"/>
        </w:rPr>
        <w:t xml:space="preserve">; analoga disciplina trova applicazione </w:t>
      </w:r>
      <w:r w:rsidR="00322769" w:rsidRPr="00DC00B6">
        <w:rPr>
          <w:b/>
          <w:szCs w:val="28"/>
        </w:rPr>
        <w:t xml:space="preserve">nelle ipotesi </w:t>
      </w:r>
      <w:r w:rsidR="00036625" w:rsidRPr="00DC00B6">
        <w:rPr>
          <w:b/>
          <w:szCs w:val="28"/>
        </w:rPr>
        <w:t>in cui i</w:t>
      </w:r>
      <w:r w:rsidR="00322769" w:rsidRPr="00DC00B6">
        <w:rPr>
          <w:b/>
          <w:szCs w:val="28"/>
        </w:rPr>
        <w:t>l Ministero dell’interno o altra amministrazione si avvalgano dei segretari in disponibilità</w:t>
      </w:r>
      <w:r w:rsidR="006D667C" w:rsidRPr="00DC00B6">
        <w:rPr>
          <w:b/>
          <w:szCs w:val="28"/>
        </w:rPr>
        <w:t>,</w:t>
      </w:r>
      <w:r w:rsidR="00322769" w:rsidRPr="00DC00B6">
        <w:rPr>
          <w:b/>
          <w:szCs w:val="28"/>
        </w:rPr>
        <w:t xml:space="preserve"> ai sensi rispettivamente dell’art.7, comma 1 e 19, comma 5, del DPR n.465/1997</w:t>
      </w:r>
      <w:r w:rsidR="009105DA" w:rsidRPr="00DC00B6">
        <w:rPr>
          <w:b/>
          <w:szCs w:val="28"/>
        </w:rPr>
        <w:t>.</w:t>
      </w:r>
    </w:p>
    <w:p w14:paraId="3A1A62F3" w14:textId="080489AB" w:rsidR="00B03D3F" w:rsidRPr="00DC00B6" w:rsidRDefault="00F550D0" w:rsidP="00B03D3F">
      <w:pPr>
        <w:rPr>
          <w:b/>
          <w:szCs w:val="28"/>
        </w:rPr>
      </w:pPr>
      <w:r w:rsidRPr="00DC00B6">
        <w:rPr>
          <w:b/>
          <w:szCs w:val="28"/>
        </w:rPr>
        <w:t>1</w:t>
      </w:r>
      <w:r w:rsidR="00E47BCA" w:rsidRPr="00DC00B6">
        <w:rPr>
          <w:b/>
          <w:szCs w:val="28"/>
        </w:rPr>
        <w:t>2</w:t>
      </w:r>
      <w:r w:rsidRPr="00DC00B6">
        <w:rPr>
          <w:b/>
          <w:szCs w:val="28"/>
        </w:rPr>
        <w:t>. Il presente articolo disapplica e sostituisce</w:t>
      </w:r>
      <w:r w:rsidR="007E5041" w:rsidRPr="00DC00B6">
        <w:rPr>
          <w:b/>
          <w:szCs w:val="28"/>
        </w:rPr>
        <w:t xml:space="preserve"> l’art. 38 del CCNL del </w:t>
      </w:r>
      <w:smartTag w:uri="urn:schemas-microsoft-com:office:smarttags" w:element="date">
        <w:smartTagPr>
          <w:attr w:name="ls" w:val="trans"/>
          <w:attr w:name="Month" w:val="12"/>
          <w:attr w:name="Day" w:val="23"/>
          <w:attr w:name="Year" w:val="1999"/>
        </w:smartTagPr>
        <w:r w:rsidR="007E5041" w:rsidRPr="00DC00B6">
          <w:rPr>
            <w:b/>
            <w:szCs w:val="28"/>
          </w:rPr>
          <w:t>23.12.1999</w:t>
        </w:r>
      </w:smartTag>
      <w:r w:rsidR="007E5041" w:rsidRPr="00DC00B6">
        <w:rPr>
          <w:b/>
          <w:szCs w:val="28"/>
        </w:rPr>
        <w:t>, per i dirigenti</w:t>
      </w:r>
      <w:r w:rsidR="00B03D3F" w:rsidRPr="00DC00B6">
        <w:rPr>
          <w:b/>
          <w:szCs w:val="28"/>
        </w:rPr>
        <w:t>, l’art. 83 del CCNL del 17.12.2020 e l’art. 24 del CCNL del 8.06.2000 – primo biennio economico,</w:t>
      </w:r>
      <w:r w:rsidR="007E5041" w:rsidRPr="00DC00B6">
        <w:rPr>
          <w:b/>
          <w:szCs w:val="28"/>
        </w:rPr>
        <w:t xml:space="preserve"> </w:t>
      </w:r>
      <w:r w:rsidR="00B03D3F" w:rsidRPr="00DC00B6">
        <w:rPr>
          <w:b/>
          <w:szCs w:val="28"/>
        </w:rPr>
        <w:t>per i dirigenti amministrativi, tecnici e professionali e l’art. l’art. 49 del CCNL del 16.5.2001 – biennio 1998-1999, per i segretari comunali e provinciali.</w:t>
      </w:r>
    </w:p>
    <w:p w14:paraId="2152E277" w14:textId="77777777" w:rsidR="00B03D3F" w:rsidRPr="00DC00B6" w:rsidRDefault="00B03D3F" w:rsidP="00B03D3F">
      <w:pPr>
        <w:rPr>
          <w:szCs w:val="28"/>
        </w:rPr>
      </w:pPr>
    </w:p>
    <w:p w14:paraId="74775BFF" w14:textId="258EC407" w:rsidR="007306BF" w:rsidRPr="00DC00B6" w:rsidRDefault="002418DB" w:rsidP="007306BF">
      <w:pPr>
        <w:pStyle w:val="Titolo4"/>
      </w:pPr>
      <w:bookmarkStart w:id="56" w:name="_Toc153198775"/>
      <w:r w:rsidRPr="00DC00B6">
        <w:t>A</w:t>
      </w:r>
      <w:r w:rsidR="007306BF" w:rsidRPr="00DC00B6">
        <w:t xml:space="preserve">rt. </w:t>
      </w:r>
      <w:r w:rsidR="00802572" w:rsidRPr="00DC00B6">
        <w:t>2</w:t>
      </w:r>
      <w:r w:rsidR="00002EC0" w:rsidRPr="00DC00B6">
        <w:t>6</w:t>
      </w:r>
      <w:r w:rsidR="007306BF" w:rsidRPr="00DC00B6">
        <w:br/>
      </w:r>
      <w:r w:rsidR="00A75163" w:rsidRPr="00DC00B6">
        <w:t>Welfare integrativo</w:t>
      </w:r>
      <w:bookmarkEnd w:id="56"/>
    </w:p>
    <w:p w14:paraId="54B60C35" w14:textId="7E9188CD" w:rsidR="0098270C" w:rsidRPr="00DC00B6" w:rsidRDefault="0098270C" w:rsidP="0098270C">
      <w:pPr>
        <w:numPr>
          <w:ilvl w:val="2"/>
          <w:numId w:val="41"/>
        </w:numPr>
        <w:ind w:left="0" w:firstLine="0"/>
        <w:rPr>
          <w:b/>
          <w:szCs w:val="28"/>
        </w:rPr>
      </w:pPr>
      <w:bookmarkStart w:id="57" w:name="_Ref131687928"/>
      <w:bookmarkEnd w:id="50"/>
      <w:r w:rsidRPr="00DC00B6">
        <w:rPr>
          <w:b/>
          <w:szCs w:val="28"/>
        </w:rPr>
        <w:t>Le Amministrazioni disciplinano, in sede di contrattazione integrativa di cui all’</w:t>
      </w:r>
      <w:r w:rsidR="001E5616" w:rsidRPr="00DC00B6">
        <w:rPr>
          <w:b/>
          <w:szCs w:val="28"/>
        </w:rPr>
        <w:t>art</w:t>
      </w:r>
      <w:r w:rsidR="00435DD7" w:rsidRPr="00DC00B6">
        <w:rPr>
          <w:b/>
          <w:szCs w:val="28"/>
        </w:rPr>
        <w:t>. 35, comma 1, lett. d) e all’art. 48, comma 1, lett. d)</w:t>
      </w:r>
      <w:r w:rsidR="001E5616" w:rsidRPr="00DC00B6">
        <w:rPr>
          <w:b/>
          <w:szCs w:val="28"/>
        </w:rPr>
        <w:t xml:space="preserve"> (Contrattazione integrativa materie specifiche sezioni)</w:t>
      </w:r>
      <w:r w:rsidRPr="00DC00B6">
        <w:rPr>
          <w:b/>
          <w:szCs w:val="28"/>
        </w:rPr>
        <w:t xml:space="preserve"> misure di welfare integrativo in favore del personale di cui all’</w:t>
      </w:r>
      <w:r w:rsidR="001E5616" w:rsidRPr="00DC00B6">
        <w:rPr>
          <w:b/>
          <w:szCs w:val="28"/>
        </w:rPr>
        <w:t>art. 1, comma 1</w:t>
      </w:r>
      <w:r w:rsidRPr="00DC00B6">
        <w:rPr>
          <w:b/>
          <w:szCs w:val="28"/>
        </w:rPr>
        <w:t xml:space="preserve"> (Campo di applicazione) del presente contratto, tra i quali, a titolo esemplificativo:</w:t>
      </w:r>
      <w:bookmarkEnd w:id="57"/>
    </w:p>
    <w:p w14:paraId="66FF2AFD" w14:textId="77777777" w:rsidR="0098270C" w:rsidRPr="00DC00B6" w:rsidRDefault="0098270C" w:rsidP="0098270C">
      <w:pPr>
        <w:numPr>
          <w:ilvl w:val="1"/>
          <w:numId w:val="42"/>
        </w:numPr>
        <w:ind w:left="993" w:hanging="426"/>
        <w:rPr>
          <w:b/>
          <w:szCs w:val="28"/>
        </w:rPr>
      </w:pPr>
      <w:r w:rsidRPr="00DC00B6">
        <w:rPr>
          <w:b/>
          <w:szCs w:val="28"/>
        </w:rPr>
        <w:lastRenderedPageBreak/>
        <w:t>iniziative di sostegno al reddito della famiglia (sussidi e rimborsi);</w:t>
      </w:r>
    </w:p>
    <w:p w14:paraId="66210EAA" w14:textId="77777777" w:rsidR="0098270C" w:rsidRPr="00DC00B6" w:rsidRDefault="0098270C" w:rsidP="0098270C">
      <w:pPr>
        <w:numPr>
          <w:ilvl w:val="1"/>
          <w:numId w:val="42"/>
        </w:numPr>
        <w:ind w:left="993" w:hanging="426"/>
        <w:rPr>
          <w:b/>
          <w:szCs w:val="28"/>
        </w:rPr>
      </w:pPr>
      <w:r w:rsidRPr="00DC00B6">
        <w:rPr>
          <w:b/>
          <w:szCs w:val="28"/>
        </w:rPr>
        <w:t>supporto all’istruzione e promozione del merito dei figli;</w:t>
      </w:r>
    </w:p>
    <w:p w14:paraId="1D3C7909" w14:textId="77777777" w:rsidR="0098270C" w:rsidRPr="00DC00B6" w:rsidRDefault="0098270C" w:rsidP="0098270C">
      <w:pPr>
        <w:numPr>
          <w:ilvl w:val="1"/>
          <w:numId w:val="42"/>
        </w:numPr>
        <w:ind w:left="993" w:hanging="426"/>
        <w:rPr>
          <w:b/>
          <w:szCs w:val="28"/>
        </w:rPr>
      </w:pPr>
      <w:r w:rsidRPr="00DC00B6">
        <w:rPr>
          <w:b/>
          <w:szCs w:val="28"/>
        </w:rPr>
        <w:t>contributi a favore di attività culturali, ricreative e con finalità sociale;</w:t>
      </w:r>
    </w:p>
    <w:p w14:paraId="33FC099D" w14:textId="77777777" w:rsidR="0098270C" w:rsidRPr="00DC00B6" w:rsidRDefault="0098270C" w:rsidP="0098270C">
      <w:pPr>
        <w:numPr>
          <w:ilvl w:val="1"/>
          <w:numId w:val="42"/>
        </w:numPr>
        <w:ind w:left="993" w:hanging="426"/>
        <w:rPr>
          <w:b/>
          <w:szCs w:val="28"/>
        </w:rPr>
      </w:pPr>
      <w:r w:rsidRPr="00DC00B6">
        <w:rPr>
          <w:b/>
          <w:szCs w:val="28"/>
        </w:rPr>
        <w:t>prestiti a favore di dipendenti in difficoltà ad accedere ai canali ordinari del credito bancario o che si trovino nella necessità di affrontare spese non differibili;</w:t>
      </w:r>
    </w:p>
    <w:p w14:paraId="6709A07A" w14:textId="0D89D108" w:rsidR="0098270C" w:rsidRPr="00DC00B6" w:rsidRDefault="0098270C" w:rsidP="0098270C">
      <w:pPr>
        <w:numPr>
          <w:ilvl w:val="1"/>
          <w:numId w:val="42"/>
        </w:numPr>
        <w:ind w:left="993" w:hanging="426"/>
        <w:rPr>
          <w:b/>
          <w:szCs w:val="28"/>
        </w:rPr>
      </w:pPr>
      <w:bookmarkStart w:id="58" w:name="_Ref131687934"/>
      <w:r w:rsidRPr="00DC00B6">
        <w:rPr>
          <w:b/>
          <w:szCs w:val="28"/>
        </w:rPr>
        <w:t>polizze sanitarie integrative delle prestazioni erogate dal Servizio sanitario nazionale;</w:t>
      </w:r>
    </w:p>
    <w:p w14:paraId="7B24CDFC" w14:textId="1EEFD877" w:rsidR="007A009E" w:rsidRPr="00DC00B6" w:rsidRDefault="007A009E" w:rsidP="0098270C">
      <w:pPr>
        <w:numPr>
          <w:ilvl w:val="1"/>
          <w:numId w:val="42"/>
        </w:numPr>
        <w:ind w:left="993" w:hanging="426"/>
        <w:rPr>
          <w:b/>
          <w:szCs w:val="28"/>
        </w:rPr>
      </w:pPr>
      <w:r w:rsidRPr="00DC00B6">
        <w:rPr>
          <w:b/>
          <w:szCs w:val="28"/>
        </w:rPr>
        <w:t>versamenti aggiuntivi</w:t>
      </w:r>
      <w:r w:rsidR="00686774" w:rsidRPr="00DC00B6">
        <w:rPr>
          <w:b/>
          <w:szCs w:val="28"/>
        </w:rPr>
        <w:t xml:space="preserve"> su base volontaria </w:t>
      </w:r>
      <w:r w:rsidRPr="00DC00B6">
        <w:rPr>
          <w:b/>
          <w:szCs w:val="28"/>
        </w:rPr>
        <w:t xml:space="preserve">al Fondo di previdenza complementare </w:t>
      </w:r>
      <w:r w:rsidR="00A37C8A" w:rsidRPr="00DC00B6">
        <w:rPr>
          <w:b/>
          <w:szCs w:val="28"/>
        </w:rPr>
        <w:t>(Perseo Sirio)</w:t>
      </w:r>
      <w:r w:rsidR="00686774" w:rsidRPr="00DC00B6">
        <w:rPr>
          <w:b/>
          <w:szCs w:val="28"/>
        </w:rPr>
        <w:t xml:space="preserve">, </w:t>
      </w:r>
      <w:r w:rsidR="00062A81" w:rsidRPr="00DC00B6">
        <w:rPr>
          <w:b/>
          <w:szCs w:val="28"/>
        </w:rPr>
        <w:t>in base alle norme che regolano il funzionamento del Fondo</w:t>
      </w:r>
      <w:r w:rsidR="00686774" w:rsidRPr="00DC00B6">
        <w:rPr>
          <w:b/>
          <w:szCs w:val="28"/>
        </w:rPr>
        <w:t>, ove possibile effettuati direttamente dall’ente per conto del lavoratore</w:t>
      </w:r>
      <w:r w:rsidRPr="00DC00B6">
        <w:rPr>
          <w:b/>
          <w:szCs w:val="28"/>
        </w:rPr>
        <w:t>;</w:t>
      </w:r>
    </w:p>
    <w:p w14:paraId="775E5D5B" w14:textId="77777777" w:rsidR="0098270C" w:rsidRPr="00DC00B6" w:rsidRDefault="0098270C" w:rsidP="0098270C">
      <w:pPr>
        <w:numPr>
          <w:ilvl w:val="1"/>
          <w:numId w:val="42"/>
        </w:numPr>
        <w:ind w:left="993" w:hanging="426"/>
        <w:rPr>
          <w:b/>
          <w:szCs w:val="28"/>
        </w:rPr>
      </w:pPr>
      <w:r w:rsidRPr="00DC00B6">
        <w:rPr>
          <w:b/>
          <w:szCs w:val="28"/>
        </w:rPr>
        <w:t>altre categorie di beni e servizi che, in base alle vigenti norme fiscali, non concorrono a formare il reddito di lavoro dipendente.</w:t>
      </w:r>
      <w:bookmarkEnd w:id="58"/>
    </w:p>
    <w:p w14:paraId="7A30619E" w14:textId="5BC2A935" w:rsidR="0098270C" w:rsidRPr="00DC00B6" w:rsidRDefault="0098270C" w:rsidP="0098270C">
      <w:pPr>
        <w:numPr>
          <w:ilvl w:val="2"/>
          <w:numId w:val="41"/>
        </w:numPr>
        <w:tabs>
          <w:tab w:val="left" w:pos="284"/>
        </w:tabs>
        <w:ind w:left="0" w:firstLine="4"/>
        <w:rPr>
          <w:b/>
          <w:szCs w:val="28"/>
        </w:rPr>
      </w:pPr>
      <w:bookmarkStart w:id="59" w:name="_Ref131687945"/>
      <w:r w:rsidRPr="00DC00B6">
        <w:rPr>
          <w:szCs w:val="28"/>
        </w:rPr>
        <w:t xml:space="preserve">Gli oneri per la concessione dei benefici di cui al presente articolo sono sostenuti mediante utilizzo delle disponibilità già destinate a tale specifica finalità, da precedenti norme </w:t>
      </w:r>
      <w:bookmarkEnd w:id="59"/>
      <w:r w:rsidRPr="00DC00B6">
        <w:rPr>
          <w:szCs w:val="28"/>
        </w:rPr>
        <w:t xml:space="preserve">nonché, per la parte eventualmente non coperta da tali risorse, mediante utilizzo di quota parte dei fondi per la retribuzione di posizione e di risultato di cui agli artt. </w:t>
      </w:r>
      <w:r w:rsidR="00D77A98" w:rsidRPr="00DC00B6">
        <w:rPr>
          <w:szCs w:val="28"/>
        </w:rPr>
        <w:t>57</w:t>
      </w:r>
      <w:r w:rsidRPr="00DC00B6">
        <w:rPr>
          <w:szCs w:val="28"/>
        </w:rPr>
        <w:t xml:space="preserve"> e</w:t>
      </w:r>
      <w:r w:rsidR="00DF09C1" w:rsidRPr="00DC00B6">
        <w:rPr>
          <w:szCs w:val="28"/>
        </w:rPr>
        <w:t xml:space="preserve"> 91 del CCNL del 17.12.2020</w:t>
      </w:r>
      <w:r w:rsidRPr="00DC00B6">
        <w:rPr>
          <w:szCs w:val="28"/>
        </w:rPr>
        <w:t>, rispettivamente nel limite del 2,5% e del 5% delle complessive disponibilità degli stessi. Resta fermo quanto previsto dall’art. 57, comma 3, primo periodo</w:t>
      </w:r>
      <w:r w:rsidRPr="00DC00B6">
        <w:rPr>
          <w:b/>
          <w:szCs w:val="28"/>
        </w:rPr>
        <w:t xml:space="preserve"> </w:t>
      </w:r>
      <w:r w:rsidR="008309FD" w:rsidRPr="00DC00B6">
        <w:rPr>
          <w:b/>
          <w:szCs w:val="28"/>
        </w:rPr>
        <w:t>e 9</w:t>
      </w:r>
      <w:r w:rsidR="002545AE" w:rsidRPr="00DC00B6">
        <w:rPr>
          <w:b/>
          <w:szCs w:val="28"/>
        </w:rPr>
        <w:t xml:space="preserve">1 comma 11 </w:t>
      </w:r>
      <w:r w:rsidRPr="00DC00B6">
        <w:rPr>
          <w:b/>
          <w:szCs w:val="28"/>
        </w:rPr>
        <w:t>del CCNL 17.12.2020.</w:t>
      </w:r>
    </w:p>
    <w:p w14:paraId="2D1DEA74" w14:textId="77777777" w:rsidR="0098270C" w:rsidRPr="00DC00B6" w:rsidRDefault="0098270C" w:rsidP="00D77A98">
      <w:pPr>
        <w:rPr>
          <w:b/>
        </w:rPr>
      </w:pPr>
      <w:r w:rsidRPr="00DC00B6">
        <w:rPr>
          <w:b/>
        </w:rPr>
        <w:t>3. Ai fini della stipula delle polizze di cui al comma 1 lett. e) o, comunque, per una migliore gestione degli interventi previsti in attuazione del presente articolo, le amministrazioni possono associarsi in convenzione ovvero aderire ad una convenzione già esistente, nel rispetto della normativa vigente.</w:t>
      </w:r>
    </w:p>
    <w:p w14:paraId="06E17DE2" w14:textId="2AE3487D" w:rsidR="0098270C" w:rsidRPr="00DC00B6" w:rsidRDefault="0098270C" w:rsidP="004372B4">
      <w:pPr>
        <w:rPr>
          <w:b/>
        </w:rPr>
      </w:pPr>
      <w:r w:rsidRPr="00DC00B6">
        <w:rPr>
          <w:b/>
        </w:rPr>
        <w:t>4. Il presente articolo disapplica e sostituisce l’art. 3</w:t>
      </w:r>
      <w:r w:rsidR="00650A28" w:rsidRPr="00DC00B6">
        <w:rPr>
          <w:b/>
        </w:rPr>
        <w:t>2</w:t>
      </w:r>
      <w:r w:rsidRPr="00DC00B6">
        <w:rPr>
          <w:b/>
        </w:rPr>
        <w:t xml:space="preserve"> del CCNL 17.12.2020.</w:t>
      </w:r>
    </w:p>
    <w:p w14:paraId="444313E1" w14:textId="1C2C94E7" w:rsidR="008060B9" w:rsidRPr="00DC00B6" w:rsidRDefault="008060B9" w:rsidP="008060B9">
      <w:pPr>
        <w:pStyle w:val="Titolo4"/>
      </w:pPr>
      <w:bookmarkStart w:id="60" w:name="_Toc153198776"/>
      <w:r w:rsidRPr="00DC00B6">
        <w:t xml:space="preserve">Art. </w:t>
      </w:r>
      <w:r w:rsidR="00A37E05" w:rsidRPr="00DC00B6">
        <w:t>2</w:t>
      </w:r>
      <w:r w:rsidR="00002EC0" w:rsidRPr="00DC00B6">
        <w:t>7</w:t>
      </w:r>
      <w:r w:rsidRPr="00DC00B6">
        <w:br/>
        <w:t>Compensi professionali Avvocatura pubblica</w:t>
      </w:r>
      <w:bookmarkEnd w:id="60"/>
    </w:p>
    <w:p w14:paraId="5C5E8A7C" w14:textId="28E5111C" w:rsidR="008060B9" w:rsidRPr="00DC00B6" w:rsidRDefault="008060B9" w:rsidP="008060B9">
      <w:pPr>
        <w:rPr>
          <w:b/>
          <w:szCs w:val="28"/>
        </w:rPr>
      </w:pPr>
      <w:r w:rsidRPr="00DC00B6">
        <w:rPr>
          <w:b/>
          <w:szCs w:val="28"/>
        </w:rPr>
        <w:t>1. Le amministrazioni che abbiano formalmente istituito una Avvocatura pubblica, disciplinano con le modalità stabilite dai rispettivi regolamenti, nel rispetto delle disposizioni di cui all’art. 9 del D. L. n. 90/2014 come convertito in legge con modificazioni, dall’art 1, comma 1, della L. 114/2014, la corresponsione dei compensi professionali, previa definizione dei criteri in sede di contrattazione integrativa di cui all’art.</w:t>
      </w:r>
      <w:r w:rsidR="00B656CA" w:rsidRPr="00DC00B6">
        <w:rPr>
          <w:b/>
          <w:szCs w:val="28"/>
        </w:rPr>
        <w:t xml:space="preserve"> 35 </w:t>
      </w:r>
      <w:r w:rsidRPr="00DC00B6">
        <w:rPr>
          <w:b/>
          <w:szCs w:val="28"/>
        </w:rPr>
        <w:t xml:space="preserve">comma 1, lett. h) e </w:t>
      </w:r>
      <w:r w:rsidR="00C3440A" w:rsidRPr="00DC00B6">
        <w:rPr>
          <w:b/>
          <w:szCs w:val="28"/>
        </w:rPr>
        <w:t>all’</w:t>
      </w:r>
      <w:r w:rsidRPr="00DC00B6">
        <w:rPr>
          <w:b/>
          <w:szCs w:val="28"/>
        </w:rPr>
        <w:t xml:space="preserve">art. </w:t>
      </w:r>
      <w:r w:rsidR="00B656CA" w:rsidRPr="00DC00B6">
        <w:rPr>
          <w:b/>
          <w:szCs w:val="28"/>
        </w:rPr>
        <w:t>48</w:t>
      </w:r>
      <w:r w:rsidRPr="00DC00B6">
        <w:rPr>
          <w:b/>
          <w:szCs w:val="28"/>
        </w:rPr>
        <w:t xml:space="preserve"> comma 1, lett. h), </w:t>
      </w:r>
      <w:r w:rsidRPr="00DC00B6">
        <w:rPr>
          <w:b/>
          <w:szCs w:val="28"/>
        </w:rPr>
        <w:lastRenderedPageBreak/>
        <w:t>valutando l’eventuale esclusione, totale o parziale, dei dirigenti interessati, dalla erogazione della retribuzione di risultato</w:t>
      </w:r>
      <w:r w:rsidR="00335BC8" w:rsidRPr="00DC00B6">
        <w:rPr>
          <w:b/>
          <w:szCs w:val="28"/>
        </w:rPr>
        <w:t>.</w:t>
      </w:r>
    </w:p>
    <w:p w14:paraId="76CE3483" w14:textId="26FFE944" w:rsidR="00AD4732" w:rsidRPr="00DC00B6" w:rsidRDefault="00AD4732" w:rsidP="004C0526">
      <w:pPr>
        <w:rPr>
          <w:b/>
          <w:szCs w:val="28"/>
        </w:rPr>
      </w:pPr>
      <w:r w:rsidRPr="00DC00B6">
        <w:rPr>
          <w:b/>
          <w:szCs w:val="28"/>
        </w:rPr>
        <w:t xml:space="preserve">2. </w:t>
      </w:r>
      <w:r w:rsidR="00445D68" w:rsidRPr="00DC00B6">
        <w:rPr>
          <w:b/>
          <w:szCs w:val="28"/>
        </w:rPr>
        <w:t>Per i dirigenti amministrativi, tecnici e professionali</w:t>
      </w:r>
      <w:r w:rsidR="00C857B2" w:rsidRPr="00DC00B6">
        <w:rPr>
          <w:b/>
        </w:rPr>
        <w:t>, tenuto conto di quanto già</w:t>
      </w:r>
      <w:r w:rsidR="004C0526" w:rsidRPr="00DC00B6">
        <w:rPr>
          <w:b/>
        </w:rPr>
        <w:t xml:space="preserve"> </w:t>
      </w:r>
      <w:r w:rsidR="00C857B2" w:rsidRPr="00DC00B6">
        <w:rPr>
          <w:b/>
        </w:rPr>
        <w:t xml:space="preserve">previsto dall’art. 64, comma 2, lett. d) del CCNL 5.12.1996, </w:t>
      </w:r>
      <w:r w:rsidR="00534198" w:rsidRPr="00DC00B6">
        <w:rPr>
          <w:b/>
        </w:rPr>
        <w:t>è stabilita una quota da trattenere a copertura forfetaria delle spese generali compresa tra il 5% ed il 15% degli onorari stessi.</w:t>
      </w:r>
    </w:p>
    <w:p w14:paraId="31F39888" w14:textId="692287D0" w:rsidR="008060B9" w:rsidRPr="00DC00B6" w:rsidRDefault="00557571" w:rsidP="008060B9">
      <w:pPr>
        <w:rPr>
          <w:rFonts w:eastAsiaTheme="minorHAnsi"/>
          <w:b/>
          <w:szCs w:val="28"/>
        </w:rPr>
      </w:pPr>
      <w:r w:rsidRPr="00DC00B6">
        <w:rPr>
          <w:b/>
          <w:szCs w:val="28"/>
        </w:rPr>
        <w:t>3</w:t>
      </w:r>
      <w:r w:rsidR="008060B9" w:rsidRPr="00DC00B6">
        <w:rPr>
          <w:b/>
          <w:szCs w:val="28"/>
        </w:rPr>
        <w:t>. Il presente articolo disapplica e sostituisce, per i dirigenti, l’art.</w:t>
      </w:r>
      <w:r w:rsidR="008060B9" w:rsidRPr="00DC00B6">
        <w:rPr>
          <w:rFonts w:eastAsiaTheme="minorHAnsi"/>
          <w:b/>
          <w:szCs w:val="28"/>
        </w:rPr>
        <w:t xml:space="preserve"> 37 del CCNL del </w:t>
      </w:r>
      <w:smartTag w:uri="urn:schemas-microsoft-com:office:smarttags" w:element="date">
        <w:smartTagPr>
          <w:attr w:name="ls" w:val="trans"/>
          <w:attr w:name="Month" w:val="12"/>
          <w:attr w:name="Day" w:val="23"/>
          <w:attr w:name="Year" w:val="1999"/>
        </w:smartTagPr>
        <w:r w:rsidR="008060B9" w:rsidRPr="00DC00B6">
          <w:rPr>
            <w:rFonts w:eastAsiaTheme="minorHAnsi"/>
            <w:b/>
            <w:szCs w:val="28"/>
          </w:rPr>
          <w:t>23.12.1999</w:t>
        </w:r>
      </w:smartTag>
      <w:r w:rsidR="008060B9" w:rsidRPr="00DC00B6">
        <w:rPr>
          <w:rFonts w:eastAsiaTheme="minorHAnsi"/>
          <w:b/>
          <w:szCs w:val="28"/>
        </w:rPr>
        <w:t xml:space="preserve">, </w:t>
      </w:r>
      <w:r w:rsidR="008060B9" w:rsidRPr="00DC00B6">
        <w:rPr>
          <w:b/>
          <w:szCs w:val="28"/>
        </w:rPr>
        <w:t xml:space="preserve">per i dirigenti amministrativi, tecnici e professionali, l’art. </w:t>
      </w:r>
      <w:r w:rsidR="008060B9" w:rsidRPr="00DC00B6">
        <w:rPr>
          <w:rFonts w:eastAsiaTheme="minorHAnsi"/>
          <w:b/>
          <w:szCs w:val="28"/>
        </w:rPr>
        <w:t>64</w:t>
      </w:r>
      <w:r w:rsidR="00240A82" w:rsidRPr="00DC00B6">
        <w:rPr>
          <w:rFonts w:eastAsiaTheme="minorHAnsi"/>
          <w:b/>
          <w:szCs w:val="28"/>
        </w:rPr>
        <w:t xml:space="preserve">, </w:t>
      </w:r>
      <w:r w:rsidR="000A183D" w:rsidRPr="00DC00B6">
        <w:rPr>
          <w:rFonts w:eastAsiaTheme="minorHAnsi"/>
          <w:b/>
          <w:szCs w:val="28"/>
        </w:rPr>
        <w:t xml:space="preserve">del </w:t>
      </w:r>
      <w:r w:rsidR="008060B9" w:rsidRPr="00DC00B6">
        <w:rPr>
          <w:rFonts w:eastAsiaTheme="minorHAnsi"/>
          <w:b/>
          <w:szCs w:val="28"/>
        </w:rPr>
        <w:t xml:space="preserve">CCNL 5.12.1996 </w:t>
      </w:r>
      <w:r w:rsidR="000A183D" w:rsidRPr="00DC00B6">
        <w:rPr>
          <w:rFonts w:eastAsiaTheme="minorHAnsi"/>
          <w:b/>
          <w:szCs w:val="28"/>
        </w:rPr>
        <w:t xml:space="preserve">- </w:t>
      </w:r>
      <w:r w:rsidR="008060B9" w:rsidRPr="00DC00B6">
        <w:rPr>
          <w:rFonts w:eastAsiaTheme="minorHAnsi"/>
          <w:b/>
          <w:szCs w:val="28"/>
        </w:rPr>
        <w:t>I biennio economico.</w:t>
      </w:r>
    </w:p>
    <w:p w14:paraId="086CA06A" w14:textId="38BBD0BB" w:rsidR="007306BF" w:rsidRPr="00DC00B6" w:rsidRDefault="002418DB" w:rsidP="007306BF">
      <w:pPr>
        <w:pStyle w:val="Titolo3"/>
        <w:spacing w:after="120"/>
      </w:pPr>
      <w:bookmarkStart w:id="61" w:name="_Toc153198777"/>
      <w:r w:rsidRPr="00DC00B6">
        <w:t>C</w:t>
      </w:r>
      <w:r w:rsidR="007306BF" w:rsidRPr="00DC00B6">
        <w:t>apo III</w:t>
      </w:r>
      <w:r w:rsidR="007306BF" w:rsidRPr="00DC00B6">
        <w:br/>
        <w:t>Responsabilità disciplinare</w:t>
      </w:r>
      <w:bookmarkEnd w:id="61"/>
    </w:p>
    <w:p w14:paraId="643EBF5F" w14:textId="75239A89" w:rsidR="007306BF" w:rsidRPr="00DC00B6" w:rsidRDefault="007306BF" w:rsidP="007306BF">
      <w:pPr>
        <w:pStyle w:val="Titolo4"/>
      </w:pPr>
      <w:bookmarkStart w:id="62" w:name="_Toc153198778"/>
      <w:r w:rsidRPr="00DC00B6">
        <w:t xml:space="preserve">Art. </w:t>
      </w:r>
      <w:r w:rsidR="00C3493B" w:rsidRPr="00DC00B6">
        <w:t>2</w:t>
      </w:r>
      <w:r w:rsidR="00002EC0" w:rsidRPr="00DC00B6">
        <w:t>8</w:t>
      </w:r>
      <w:r w:rsidRPr="00DC00B6">
        <w:br/>
      </w:r>
      <w:r w:rsidR="00A75163" w:rsidRPr="00DC00B6">
        <w:t>Obblighi</w:t>
      </w:r>
      <w:bookmarkEnd w:id="62"/>
    </w:p>
    <w:p w14:paraId="0B6FF711" w14:textId="1BD8F5D1" w:rsidR="000E65C6" w:rsidRPr="00DC00B6" w:rsidRDefault="000E65C6" w:rsidP="000E65C6">
      <w:pPr>
        <w:rPr>
          <w:szCs w:val="28"/>
        </w:rPr>
      </w:pPr>
      <w:r w:rsidRPr="00DC00B6">
        <w:rPr>
          <w:szCs w:val="28"/>
        </w:rPr>
        <w:t xml:space="preserve">1. Il personale di cui all’art. 1 del presente CCNL conforma la sua condotta al dovere costituzionale di servire la Repubblica con impegno e responsabilità e di rispettare i principi di buon andamento e imparzialità dell’attività amministrativa, anteponendo il rispetto della legge e l’interesse pubblico agli interessi privati propri e altrui, osservando, altresì, il codice di comportamento di cui all’art. 54 del </w:t>
      </w:r>
      <w:r w:rsidR="009225CE" w:rsidRPr="00DC00B6">
        <w:rPr>
          <w:szCs w:val="28"/>
        </w:rPr>
        <w:t>D</w:t>
      </w:r>
      <w:r w:rsidRPr="00DC00B6">
        <w:rPr>
          <w:szCs w:val="28"/>
        </w:rPr>
        <w:t>.lgs. n. 165/2001 nonché lo specifico codice di comportamento adottato dall’amministrazione nella quale presta servizio.</w:t>
      </w:r>
    </w:p>
    <w:p w14:paraId="61661027" w14:textId="77777777" w:rsidR="000E65C6" w:rsidRPr="00DC00B6" w:rsidRDefault="000E65C6" w:rsidP="000E65C6">
      <w:pPr>
        <w:rPr>
          <w:szCs w:val="28"/>
        </w:rPr>
      </w:pPr>
      <w:r w:rsidRPr="00DC00B6">
        <w:rPr>
          <w:szCs w:val="28"/>
        </w:rPr>
        <w:t>2. Il personale di cui all’art. 1 del presente CCNL conforma altresì la sua condotta ai principi di diligenza e fedeltà di cui agli artt. 2104 e 2105 del Codice Civile e contribuisce alla gestione della cosa pubblica con impegno e responsabilità, con la finalità del perseguimento e della tutela dell’interesse pubblico.</w:t>
      </w:r>
    </w:p>
    <w:p w14:paraId="2386A53A" w14:textId="77777777" w:rsidR="000E65C6" w:rsidRPr="00DC00B6" w:rsidRDefault="000E65C6" w:rsidP="000E65C6">
      <w:pPr>
        <w:rPr>
          <w:szCs w:val="28"/>
        </w:rPr>
      </w:pPr>
      <w:r w:rsidRPr="00DC00B6">
        <w:rPr>
          <w:szCs w:val="28"/>
        </w:rPr>
        <w:t>3. Il comportamento dei dirigenti, dei segretari e dei dirigenti amministrativi, tecnici e professionali, è improntato al perseguimento degli obiettivi di innovazione, di qualità dei servizi e di miglioramento dell’organizzazione della amministrazione, nella primaria considerazione delle esigenze dei cittadini utenti.</w:t>
      </w:r>
    </w:p>
    <w:p w14:paraId="7F7D5B9D" w14:textId="77777777" w:rsidR="000E65C6" w:rsidRPr="00DC00B6" w:rsidRDefault="000E65C6" w:rsidP="000E65C6">
      <w:pPr>
        <w:rPr>
          <w:szCs w:val="28"/>
        </w:rPr>
      </w:pPr>
      <w:r w:rsidRPr="00DC00B6">
        <w:rPr>
          <w:szCs w:val="28"/>
        </w:rPr>
        <w:t>4. In relazione a quanto previsto dai commi 1, 2 e 3, il personale di cui all’ art. 1 del presente CCNL deve, in particolare:</w:t>
      </w:r>
    </w:p>
    <w:p w14:paraId="0730830F" w14:textId="588A29A8" w:rsidR="000E65C6" w:rsidRPr="00DC00B6" w:rsidRDefault="000E65C6" w:rsidP="000E65C6">
      <w:pPr>
        <w:rPr>
          <w:szCs w:val="28"/>
        </w:rPr>
      </w:pPr>
      <w:r w:rsidRPr="00DC00B6">
        <w:rPr>
          <w:szCs w:val="28"/>
        </w:rPr>
        <w:t xml:space="preserve">a) rispettare il segreto d’ufficio nei casi e nei modi previsti dalle norme dell’ordinamento ai sensi dell’art. 24 della </w:t>
      </w:r>
      <w:r w:rsidR="009225CE" w:rsidRPr="00DC00B6">
        <w:rPr>
          <w:szCs w:val="28"/>
        </w:rPr>
        <w:t>L</w:t>
      </w:r>
      <w:r w:rsidRPr="00DC00B6">
        <w:rPr>
          <w:szCs w:val="28"/>
        </w:rPr>
        <w:t>egge n. 241/1990;</w:t>
      </w:r>
    </w:p>
    <w:p w14:paraId="6B209503" w14:textId="77777777" w:rsidR="000E65C6" w:rsidRPr="00DC00B6" w:rsidRDefault="000E65C6" w:rsidP="000E65C6">
      <w:pPr>
        <w:rPr>
          <w:szCs w:val="28"/>
        </w:rPr>
      </w:pPr>
      <w:r w:rsidRPr="00DC00B6">
        <w:rPr>
          <w:szCs w:val="28"/>
        </w:rPr>
        <w:t>b) non utilizzare a fini privati le informazioni di cui disponga per ragioni d’ufficio;</w:t>
      </w:r>
    </w:p>
    <w:p w14:paraId="5C0187A1" w14:textId="77777777" w:rsidR="000E65C6" w:rsidRPr="00DC00B6" w:rsidRDefault="000E65C6" w:rsidP="000E65C6">
      <w:pPr>
        <w:rPr>
          <w:szCs w:val="28"/>
        </w:rPr>
      </w:pPr>
      <w:r w:rsidRPr="00DC00B6">
        <w:rPr>
          <w:szCs w:val="28"/>
        </w:rPr>
        <w:lastRenderedPageBreak/>
        <w:t>c) nello svolgimento della propria attività, mantenere una condotta uniformata a principi di correttezza e di collaborazione nelle relazioni interpersonali, all’interno dell’amministrazione, con tutto il personale (dirigenziale e non), astenendosi, in particolare nel rapporto con gli utenti, da comportamenti lesivi della dignità della persona o che, comunque, possano nuocere all’immagine dell’amministrazione o di quelle che si avvalgono dei segretari collocati in disponibilità, ai sensi rispettivamente dell’art. 7, comma 1 e dell’art. 19, comma 5, del DPR n. 465/1997 ;</w:t>
      </w:r>
    </w:p>
    <w:p w14:paraId="41BD08ED" w14:textId="77777777" w:rsidR="000E65C6" w:rsidRPr="00DC00B6" w:rsidRDefault="000E65C6" w:rsidP="000E65C6">
      <w:pPr>
        <w:rPr>
          <w:szCs w:val="28"/>
        </w:rPr>
      </w:pPr>
      <w:r w:rsidRPr="00DC00B6">
        <w:rPr>
          <w:szCs w:val="28"/>
        </w:rPr>
        <w:t>d) nell’ambito della propria attività, mantenere un comportamento conforme al proprio ruolo, organizzando ed assicurando la presenza in servizio, correlata alle esigenze della struttura dell’amministrazione o di quelle che si avvalgono dei segretari collocati in disponibilità, ai sensi rispettivamente dell’art. 7, comma 1 e dell’art. 19, comma 5, del DPR n. 465/1997, ed all’espletamento dell’incarico affidato, nel rispetto della normativa legislativa, contrattuale e delle disposizioni di servizio; in particolare, tutto il personale destinatario del presente codice è tenuto al rispetto delle disposizioni contrattuali in materia di impegno di lavoro;</w:t>
      </w:r>
    </w:p>
    <w:p w14:paraId="0C0C32FC" w14:textId="77777777" w:rsidR="000E65C6" w:rsidRPr="00DC00B6" w:rsidRDefault="000E65C6" w:rsidP="000E65C6">
      <w:pPr>
        <w:rPr>
          <w:szCs w:val="28"/>
        </w:rPr>
      </w:pPr>
      <w:r w:rsidRPr="00DC00B6">
        <w:rPr>
          <w:szCs w:val="28"/>
        </w:rPr>
        <w:t>e) astenersi dal partecipare, nell’espletamento delle proprie funzioni, all’adozione di decisioni o allo svolgimento di attività che possano coinvolgere direttamente o indirettamente interessi personali, del coniuge, dei conviventi, dei parenti e degli affini fino al secondo grado, ai sensi del D.P.R. n. 62/2013;</w:t>
      </w:r>
    </w:p>
    <w:p w14:paraId="4B0C9A94" w14:textId="77777777" w:rsidR="000E65C6" w:rsidRPr="00DC00B6" w:rsidRDefault="000E65C6" w:rsidP="000E65C6">
      <w:pPr>
        <w:rPr>
          <w:szCs w:val="28"/>
        </w:rPr>
      </w:pPr>
      <w:r w:rsidRPr="00DC00B6">
        <w:rPr>
          <w:szCs w:val="28"/>
        </w:rPr>
        <w:t>f) sovrintendere, nell’esercizio del proprio potere direttivo, al corretto espletamento dell’attività del personale, anche di livello dirigenziale, assegnato alla struttura cui è preposto, nonché al rispetto delle norme del codice di comportamento e disciplinare, ivi compresa l’attivazione dell’azione disciplinare, secondo le disposizioni vigenti;</w:t>
      </w:r>
    </w:p>
    <w:p w14:paraId="3D92FFF9" w14:textId="77777777" w:rsidR="000E65C6" w:rsidRPr="00DC00B6" w:rsidRDefault="000E65C6" w:rsidP="000E65C6">
      <w:pPr>
        <w:rPr>
          <w:szCs w:val="28"/>
        </w:rPr>
      </w:pPr>
      <w:r w:rsidRPr="00DC00B6">
        <w:rPr>
          <w:szCs w:val="28"/>
        </w:rPr>
        <w:t>g) informare l’amministrazione, il Ministero dell’Interno o le altre amministrazioni che si avvalgono dei segretari collocati in disponibilità, ai sensi rispettivamente dell’art. 7, comma 1 e dell’art. 19, comma 5, del DPR n. 465/1997, di essere stato rinviato a giudizio o che nei suoi confronti è esercitata l’azione penale;</w:t>
      </w:r>
    </w:p>
    <w:p w14:paraId="4B72D5FD" w14:textId="77777777" w:rsidR="000E65C6" w:rsidRPr="00DC00B6" w:rsidRDefault="000E65C6" w:rsidP="000E65C6">
      <w:pPr>
        <w:rPr>
          <w:szCs w:val="28"/>
        </w:rPr>
      </w:pPr>
      <w:r w:rsidRPr="00DC00B6">
        <w:rPr>
          <w:szCs w:val="28"/>
        </w:rPr>
        <w:t>h) astenersi dal chiedere o accettare omaggi o trattamenti di favore, salvo quelli d’uso purché nei limiti delle normali relazioni di cortesia e di modico valore;</w:t>
      </w:r>
    </w:p>
    <w:p w14:paraId="0F881F48" w14:textId="77777777" w:rsidR="000E65C6" w:rsidRPr="00DC00B6" w:rsidRDefault="000E65C6" w:rsidP="000E65C6">
      <w:pPr>
        <w:rPr>
          <w:szCs w:val="28"/>
        </w:rPr>
      </w:pPr>
      <w:r w:rsidRPr="00DC00B6">
        <w:rPr>
          <w:szCs w:val="28"/>
        </w:rPr>
        <w:t>i) rispettare le leggi vigenti in materia di attestazione di malattia e di certificazione per l’assenza per malattia;</w:t>
      </w:r>
    </w:p>
    <w:p w14:paraId="4406F59B" w14:textId="7027AB3B" w:rsidR="000E65C6" w:rsidRPr="00DC00B6" w:rsidRDefault="003E5FF3" w:rsidP="000E65C6">
      <w:pPr>
        <w:rPr>
          <w:b/>
          <w:szCs w:val="28"/>
        </w:rPr>
      </w:pPr>
      <w:r w:rsidRPr="00DC00B6">
        <w:rPr>
          <w:b/>
          <w:szCs w:val="28"/>
        </w:rPr>
        <w:t>J</w:t>
      </w:r>
      <w:r w:rsidR="000E65C6" w:rsidRPr="00DC00B6">
        <w:rPr>
          <w:b/>
          <w:szCs w:val="28"/>
        </w:rPr>
        <w:t xml:space="preserve">) rispettare gli obblighi contenuti nel Titolo III, Capo I  - Lavoro </w:t>
      </w:r>
      <w:r w:rsidR="0033630A" w:rsidRPr="00DC00B6">
        <w:rPr>
          <w:b/>
          <w:szCs w:val="28"/>
        </w:rPr>
        <w:t>agile</w:t>
      </w:r>
      <w:r w:rsidR="000E65C6" w:rsidRPr="00DC00B6">
        <w:rPr>
          <w:b/>
          <w:szCs w:val="28"/>
        </w:rPr>
        <w:t>.</w:t>
      </w:r>
    </w:p>
    <w:p w14:paraId="5A09148C" w14:textId="77777777" w:rsidR="000E65C6" w:rsidRPr="00DC00B6" w:rsidRDefault="000E65C6" w:rsidP="000E65C6">
      <w:pPr>
        <w:rPr>
          <w:szCs w:val="28"/>
        </w:rPr>
      </w:pPr>
      <w:r w:rsidRPr="00DC00B6">
        <w:rPr>
          <w:szCs w:val="28"/>
        </w:rPr>
        <w:t xml:space="preserve">5. Il personale di cui all’art. 1 del presente CCNL deve assicurare il rispetto della legge, con riguardo anche alle norme regolatrici del rapporto di lavoro e delle disposizioni contrattuali, nonché l’osservanza delle direttive generali e di quelle impartite dall’amministrazione o da quelle che si avvalgono dei segretari collocati in disponibilità, ai sensi rispettivamente dell’art. 7, comma 1 e dell’art. 19, comma 5, del DPR n. 465/1997, perseguendo direttamente l’interesse pubblico nell’espletamento dei </w:t>
      </w:r>
      <w:r w:rsidRPr="00DC00B6">
        <w:rPr>
          <w:szCs w:val="28"/>
        </w:rPr>
        <w:lastRenderedPageBreak/>
        <w:t>propri compiti e nei comportamenti che sono posti in essere e dando conto dei risultati conseguiti e degli obiettivi raggiunti.</w:t>
      </w:r>
    </w:p>
    <w:p w14:paraId="29662583" w14:textId="77777777" w:rsidR="000E65C6" w:rsidRPr="00DC00B6" w:rsidRDefault="000E65C6" w:rsidP="000E65C6">
      <w:pPr>
        <w:rPr>
          <w:szCs w:val="28"/>
        </w:rPr>
      </w:pPr>
      <w:r w:rsidRPr="00DC00B6">
        <w:rPr>
          <w:szCs w:val="28"/>
        </w:rPr>
        <w:t>6. I dirigenti, i segretari e i dirigenti amministrativi, tecnici e professionali sono tenuti comunque ad assicurare il rispetto delle norme vigenti in materia di segreto d’ufficio, riservatezza e protezione dei dati personali, trasparenza ed accesso all’attività amministrativa, informazione all’utenza, autocertificazione, protezione degli infortuni e sicurezza sul lavoro, nonché di divieto di fumo. Tutto il personale destinatario del presente capo è comunque tenuto ad osservare tali norme.</w:t>
      </w:r>
    </w:p>
    <w:p w14:paraId="4EB9E695" w14:textId="3B5EFC21" w:rsidR="000E65C6" w:rsidRPr="00DC00B6" w:rsidRDefault="000E65C6" w:rsidP="000E65C6">
      <w:pPr>
        <w:rPr>
          <w:szCs w:val="28"/>
        </w:rPr>
      </w:pPr>
      <w:r w:rsidRPr="00DC00B6">
        <w:rPr>
          <w:szCs w:val="28"/>
        </w:rPr>
        <w:t xml:space="preserve">7. In materia di incompatibilità, resta fermo quanto previsto dall’art. 53 del </w:t>
      </w:r>
      <w:r w:rsidR="001075E1" w:rsidRPr="00DC00B6">
        <w:rPr>
          <w:szCs w:val="28"/>
        </w:rPr>
        <w:t>D. Lgs</w:t>
      </w:r>
      <w:r w:rsidRPr="00DC00B6">
        <w:rPr>
          <w:szCs w:val="28"/>
        </w:rPr>
        <w:t xml:space="preserve">. n. 165/2001, anche con riferimento all’art. 1, commi 60 e successivi, della </w:t>
      </w:r>
      <w:r w:rsidR="009225CE" w:rsidRPr="00DC00B6">
        <w:rPr>
          <w:szCs w:val="28"/>
        </w:rPr>
        <w:t>L</w:t>
      </w:r>
      <w:r w:rsidRPr="00DC00B6">
        <w:rPr>
          <w:szCs w:val="28"/>
        </w:rPr>
        <w:t>egge n. 662/1996, in quanto applicabile.</w:t>
      </w:r>
    </w:p>
    <w:p w14:paraId="4CCFD3B8" w14:textId="77777777" w:rsidR="000E65C6" w:rsidRPr="00DC00B6" w:rsidRDefault="000E65C6" w:rsidP="000E65C6">
      <w:pPr>
        <w:rPr>
          <w:b/>
          <w:szCs w:val="28"/>
        </w:rPr>
      </w:pPr>
      <w:r w:rsidRPr="00DC00B6">
        <w:rPr>
          <w:b/>
          <w:szCs w:val="28"/>
        </w:rPr>
        <w:t>8. Il presente articolo disapplica e sostituisce l’art. 34 del CCNL 17.12.2020.</w:t>
      </w:r>
    </w:p>
    <w:p w14:paraId="56407B86" w14:textId="13F9C648" w:rsidR="007306BF" w:rsidRPr="00DC00B6" w:rsidRDefault="007306BF" w:rsidP="007306BF">
      <w:pPr>
        <w:pStyle w:val="Titolo4"/>
      </w:pPr>
      <w:bookmarkStart w:id="63" w:name="_Toc153198779"/>
      <w:r w:rsidRPr="00DC00B6">
        <w:t xml:space="preserve">Art. </w:t>
      </w:r>
      <w:r w:rsidR="00C3493B" w:rsidRPr="00DC00B6">
        <w:t>2</w:t>
      </w:r>
      <w:r w:rsidR="00002EC0" w:rsidRPr="00DC00B6">
        <w:t>9</w:t>
      </w:r>
      <w:r w:rsidRPr="00DC00B6">
        <w:br/>
      </w:r>
      <w:r w:rsidR="00A75163" w:rsidRPr="00DC00B6">
        <w:t>Codice disciplinare</w:t>
      </w:r>
      <w:bookmarkEnd w:id="63"/>
    </w:p>
    <w:p w14:paraId="40944B45" w14:textId="77777777" w:rsidR="00FC5AB7" w:rsidRPr="00DC00B6" w:rsidRDefault="00FC5AB7" w:rsidP="00FC5AB7">
      <w:pPr>
        <w:rPr>
          <w:szCs w:val="28"/>
        </w:rPr>
      </w:pPr>
      <w:r w:rsidRPr="00DC00B6">
        <w:rPr>
          <w:szCs w:val="28"/>
        </w:rPr>
        <w:t>1. Le amministrazioni ed il Ministero dell’Interno, per i segretari</w:t>
      </w:r>
      <w:r w:rsidRPr="00DC00B6">
        <w:rPr>
          <w:b/>
          <w:szCs w:val="28"/>
        </w:rPr>
        <w:t>,</w:t>
      </w:r>
      <w:r w:rsidRPr="00DC00B6">
        <w:rPr>
          <w:szCs w:val="28"/>
        </w:rPr>
        <w:t xml:space="preserve"> sono tenuti al rispetto dei principi di gradualità e proporzionalità delle sanzioni in relazione alla gravità della mancanza. A tale fine sono fissati i seguenti criteri generali riguardo il tipo e l’entità di ciascuna delle sanzioni:</w:t>
      </w:r>
    </w:p>
    <w:p w14:paraId="141863EB" w14:textId="77777777" w:rsidR="00FC5AB7" w:rsidRPr="00DC00B6" w:rsidRDefault="00FC5AB7" w:rsidP="00FC5AB7">
      <w:pPr>
        <w:rPr>
          <w:szCs w:val="28"/>
        </w:rPr>
      </w:pPr>
      <w:r w:rsidRPr="00DC00B6">
        <w:rPr>
          <w:szCs w:val="28"/>
        </w:rPr>
        <w:t>- l’intenzionalità del comportamento;</w:t>
      </w:r>
    </w:p>
    <w:p w14:paraId="06BDFDA6" w14:textId="77777777" w:rsidR="00FC5AB7" w:rsidRPr="00DC00B6" w:rsidRDefault="00FC5AB7" w:rsidP="00FC5AB7">
      <w:pPr>
        <w:rPr>
          <w:szCs w:val="28"/>
        </w:rPr>
      </w:pPr>
      <w:r w:rsidRPr="00DC00B6">
        <w:rPr>
          <w:szCs w:val="28"/>
        </w:rPr>
        <w:t>- il grado di negligenza e imperizia dimostrata, tenuto anche conto della prevedibilità dell’evento;</w:t>
      </w:r>
    </w:p>
    <w:p w14:paraId="41B88386" w14:textId="77777777" w:rsidR="00FC5AB7" w:rsidRPr="00DC00B6" w:rsidRDefault="00FC5AB7" w:rsidP="00FC5AB7">
      <w:pPr>
        <w:rPr>
          <w:szCs w:val="28"/>
        </w:rPr>
      </w:pPr>
      <w:r w:rsidRPr="00DC00B6">
        <w:rPr>
          <w:szCs w:val="28"/>
        </w:rPr>
        <w:t>- la rilevanza dell’infrazione e dell’inosservanza degli obblighi e delle disposizioni violate;</w:t>
      </w:r>
    </w:p>
    <w:p w14:paraId="5E9A8AB0" w14:textId="77777777" w:rsidR="00FC5AB7" w:rsidRPr="00DC00B6" w:rsidRDefault="00FC5AB7" w:rsidP="00FC5AB7">
      <w:pPr>
        <w:rPr>
          <w:szCs w:val="28"/>
        </w:rPr>
      </w:pPr>
      <w:r w:rsidRPr="00DC00B6">
        <w:rPr>
          <w:szCs w:val="28"/>
        </w:rPr>
        <w:t>- le responsabilità connesse con l’incarico dirigenziale o con quello di segretario ricoperto, nonché con la gravità della lesione del prestigio dell’amministrazione o delle altre amministrazioni che si avvalgono dei segretari collocati in disponibilità, ai sensi rispettivamente dell’art. 7, comma 1 e dell’art. 19, comma 5, del DPR n. 465/1997;</w:t>
      </w:r>
    </w:p>
    <w:p w14:paraId="69C76810" w14:textId="77777777" w:rsidR="00FC5AB7" w:rsidRPr="00DC00B6" w:rsidRDefault="00FC5AB7" w:rsidP="00FC5AB7">
      <w:pPr>
        <w:rPr>
          <w:szCs w:val="28"/>
        </w:rPr>
      </w:pPr>
      <w:r w:rsidRPr="00DC00B6">
        <w:rPr>
          <w:szCs w:val="28"/>
        </w:rPr>
        <w:t>- l’entità del danno provocato a cose o a persone, ivi compresi gli utenti;</w:t>
      </w:r>
    </w:p>
    <w:p w14:paraId="21F01DC2" w14:textId="77777777" w:rsidR="00FC5AB7" w:rsidRPr="00DC00B6" w:rsidRDefault="00FC5AB7" w:rsidP="00FC5AB7">
      <w:pPr>
        <w:rPr>
          <w:szCs w:val="28"/>
        </w:rPr>
      </w:pPr>
      <w:r w:rsidRPr="00DC00B6">
        <w:rPr>
          <w:szCs w:val="28"/>
        </w:rPr>
        <w:t>- l’eventuale sussistenza di circostanze aggravanti o attenuanti, anche connesse al comportamento tenuto complessivamente dal dirigente, dal segretario, dal dirigente amministrativo, tecnico e professionale o al concorso di più persone nella violazione.</w:t>
      </w:r>
    </w:p>
    <w:p w14:paraId="13B25D31" w14:textId="77777777" w:rsidR="00FC5AB7" w:rsidRPr="00DC00B6" w:rsidRDefault="00FC5AB7" w:rsidP="00FC5AB7">
      <w:pPr>
        <w:rPr>
          <w:szCs w:val="28"/>
        </w:rPr>
      </w:pPr>
      <w:r w:rsidRPr="00DC00B6">
        <w:rPr>
          <w:szCs w:val="28"/>
        </w:rPr>
        <w:t>2. La recidiva nelle mancanze previste al comma 4, ai commi 5, 6 e 7, nonché al comma 8, già sanzionate nel biennio di riferimento, comporta una sanzione di maggiore gravità e diversa tipologia tra quelle individuate nell’ambito del presente articolo.</w:t>
      </w:r>
    </w:p>
    <w:p w14:paraId="3CADDFBE" w14:textId="77777777" w:rsidR="00FC5AB7" w:rsidRPr="00DC00B6" w:rsidRDefault="00FC5AB7" w:rsidP="00FC5AB7">
      <w:pPr>
        <w:tabs>
          <w:tab w:val="left" w:pos="3686"/>
        </w:tabs>
        <w:rPr>
          <w:szCs w:val="28"/>
        </w:rPr>
      </w:pPr>
      <w:r w:rsidRPr="00DC00B6">
        <w:rPr>
          <w:szCs w:val="28"/>
        </w:rPr>
        <w:lastRenderedPageBreak/>
        <w:t>3. Al dirigente, al segretario e al dirigente amministrativo, tecnico e professionale responsabile di più mancanze compiute con unica azione od omissione o con più azioni od omissioni tra loro collegate ed accertate con un unico procedimento, è applicabile la sanzione prevista per la mancanza più grave se le suddette infrazioni sono punite con sanzioni di diversa gravità.</w:t>
      </w:r>
    </w:p>
    <w:p w14:paraId="756D45AD" w14:textId="77777777" w:rsidR="00FC5AB7" w:rsidRPr="00DC00B6" w:rsidRDefault="00FC5AB7" w:rsidP="00FC5AB7">
      <w:pPr>
        <w:rPr>
          <w:szCs w:val="28"/>
        </w:rPr>
      </w:pPr>
      <w:r w:rsidRPr="00DC00B6">
        <w:rPr>
          <w:szCs w:val="28"/>
        </w:rPr>
        <w:t>4. La sanzione pecuniaria da un minimo di € 200 ad un massimo € 500 si applica, graduando l’entità della stessa in relazione ai criteri del comma 1, nei casi di:</w:t>
      </w:r>
    </w:p>
    <w:p w14:paraId="7C16ECE3" w14:textId="7114FE15" w:rsidR="00FC5AB7" w:rsidRPr="00DC00B6" w:rsidRDefault="00FC5AB7" w:rsidP="00FC5AB7">
      <w:pPr>
        <w:ind w:left="284" w:hanging="283"/>
        <w:rPr>
          <w:szCs w:val="28"/>
        </w:rPr>
      </w:pPr>
      <w:r w:rsidRPr="00DC00B6">
        <w:rPr>
          <w:szCs w:val="28"/>
        </w:rPr>
        <w:t>a) inosservanza della normativa contrattuale e legislativa vigente, nonché delle direttive, dei provvedimenti e delle disposizioni di servizio</w:t>
      </w:r>
      <w:r w:rsidRPr="00DC00B6">
        <w:rPr>
          <w:b/>
          <w:szCs w:val="28"/>
        </w:rPr>
        <w:t>, ivi incluse quelle relative al lavoro a</w:t>
      </w:r>
      <w:r w:rsidR="008651A0" w:rsidRPr="00DC00B6">
        <w:rPr>
          <w:b/>
          <w:szCs w:val="28"/>
        </w:rPr>
        <w:t>gile</w:t>
      </w:r>
      <w:r w:rsidRPr="00DC00B6">
        <w:rPr>
          <w:szCs w:val="28"/>
        </w:rPr>
        <w:t xml:space="preserve">, anche in tema di assenze per malattia, di incarichi extraistituzionali nonché di presenza in servizio correlata alle esigenze della struttura e all’espletamento dell’incarico affidato, ove non ricorrano le fattispecie considerate nell’art. 55-quater, comma 1, lett. a) del </w:t>
      </w:r>
      <w:r w:rsidR="001075E1" w:rsidRPr="00DC00B6">
        <w:rPr>
          <w:szCs w:val="28"/>
        </w:rPr>
        <w:t>D. Lgs</w:t>
      </w:r>
      <w:r w:rsidRPr="00DC00B6">
        <w:rPr>
          <w:szCs w:val="28"/>
        </w:rPr>
        <w:t>. n. 165/2001;</w:t>
      </w:r>
    </w:p>
    <w:p w14:paraId="168AC82A" w14:textId="77777777" w:rsidR="00FC5AB7" w:rsidRPr="00DC00B6" w:rsidRDefault="00FC5AB7" w:rsidP="00FC5AB7">
      <w:pPr>
        <w:ind w:left="284" w:hanging="283"/>
        <w:rPr>
          <w:szCs w:val="28"/>
        </w:rPr>
      </w:pPr>
      <w:r w:rsidRPr="00DC00B6">
        <w:rPr>
          <w:szCs w:val="28"/>
        </w:rPr>
        <w:t>b) condotta, negli ambienti di lavoro, non conforme ai principi di correttezza nei confronti degli organi di vertice dell’amministrazione o di quelle che si avvalgono dei segretari collocati in disponibilità, ai sensi rispettivamente dell’art. 7, comma 1 e dell’art. 19, comma 5, del DPR n. 465/1997, dei colleghi (dirigenti e non), degli utenti o terzi;</w:t>
      </w:r>
    </w:p>
    <w:p w14:paraId="652DA4EF" w14:textId="77777777" w:rsidR="00FC5AB7" w:rsidRPr="00DC00B6" w:rsidRDefault="00FC5AB7" w:rsidP="00FC5AB7">
      <w:pPr>
        <w:ind w:left="284" w:hanging="283"/>
        <w:rPr>
          <w:szCs w:val="28"/>
        </w:rPr>
      </w:pPr>
      <w:r w:rsidRPr="00DC00B6">
        <w:rPr>
          <w:szCs w:val="28"/>
        </w:rPr>
        <w:t>c) alterchi negli ambienti di lavoro, anche con utenti o terzi;</w:t>
      </w:r>
    </w:p>
    <w:p w14:paraId="231D4F13" w14:textId="77777777" w:rsidR="00FC5AB7" w:rsidRPr="00DC00B6" w:rsidRDefault="00FC5AB7" w:rsidP="00FC5AB7">
      <w:pPr>
        <w:ind w:left="284" w:hanging="283"/>
        <w:rPr>
          <w:szCs w:val="28"/>
        </w:rPr>
      </w:pPr>
      <w:r w:rsidRPr="00DC00B6">
        <w:rPr>
          <w:szCs w:val="28"/>
        </w:rPr>
        <w:t>d) violazione dell’obbligo di comunicare tempestivamente all’amministrazione, al Ministero dell’Interno o alle altre amministrazioni che si avvalgono dei segretari collocati in disponibilità, ai sensi rispettivamente dell’art. 7, comma 1 e dell’art. 19, comma 5, del DPR n. 465/1997, di essere stato rinviato a giudizio o di avere avuto conoscenza che nei suoi confronti è esercitata l’azione penale;</w:t>
      </w:r>
    </w:p>
    <w:p w14:paraId="366F551C" w14:textId="77777777" w:rsidR="00FC5AB7" w:rsidRPr="00DC00B6" w:rsidRDefault="00FC5AB7" w:rsidP="00FC5AB7">
      <w:pPr>
        <w:ind w:left="284" w:hanging="283"/>
        <w:rPr>
          <w:szCs w:val="28"/>
        </w:rPr>
      </w:pPr>
      <w:r w:rsidRPr="00DC00B6">
        <w:rPr>
          <w:szCs w:val="28"/>
        </w:rPr>
        <w:t>e) inosservanza degli obblighi previsti per i dirigenti in materia di prevenzione degli infortuni o di sicurezza del lavoro, nonché di prevenzione del divieto di fumo, anche se non ne sia derivato danno o disservizio per l’amministrazione o per gli utenti nonché, per tutto il personale destinatario del presente codice, rispetto delle prescrizioni antinfortunistiche e di sicurezza e del divieto di fumo;</w:t>
      </w:r>
    </w:p>
    <w:p w14:paraId="6820D867" w14:textId="77777777" w:rsidR="00FC5AB7" w:rsidRPr="00DC00B6" w:rsidRDefault="00FC5AB7" w:rsidP="00FC5AB7">
      <w:pPr>
        <w:ind w:left="284" w:hanging="283"/>
        <w:rPr>
          <w:szCs w:val="28"/>
        </w:rPr>
      </w:pPr>
      <w:r w:rsidRPr="00DC00B6">
        <w:rPr>
          <w:szCs w:val="28"/>
        </w:rPr>
        <w:t>f) violazione del segreto d’ufficio, così come disciplinato dalle norme dei singoli ordinamenti ai sensi dell’art. 24 della legge n. 241/1990, nonché delle norme in materia di tutela della riservatezza e dei dati personali, anche se non ne sia derivato danno all’Amministrazione.</w:t>
      </w:r>
    </w:p>
    <w:p w14:paraId="4F1AE153" w14:textId="38AF579D" w:rsidR="00FC5AB7" w:rsidRPr="00DC00B6" w:rsidRDefault="00FC5AB7" w:rsidP="00FC5AB7">
      <w:pPr>
        <w:rPr>
          <w:color w:val="FF0000"/>
          <w:szCs w:val="28"/>
        </w:rPr>
      </w:pPr>
      <w:r w:rsidRPr="00DC00B6">
        <w:rPr>
          <w:szCs w:val="28"/>
        </w:rPr>
        <w:t xml:space="preserve">L’importo delle </w:t>
      </w:r>
      <w:r w:rsidR="008651A0" w:rsidRPr="00DC00B6">
        <w:rPr>
          <w:b/>
          <w:szCs w:val="28"/>
        </w:rPr>
        <w:t>sanzioni pecuniarie</w:t>
      </w:r>
      <w:r w:rsidRPr="00DC00B6">
        <w:rPr>
          <w:szCs w:val="28"/>
        </w:rPr>
        <w:t xml:space="preserve"> sarà introitato nel bilancio dell’amministrazione e, per i segretari, nel bilancio del Ministero dell’Interno ed è destinato ad attività sociali</w:t>
      </w:r>
      <w:r w:rsidR="009D7018" w:rsidRPr="00DC00B6">
        <w:rPr>
          <w:szCs w:val="28"/>
        </w:rPr>
        <w:t>.</w:t>
      </w:r>
    </w:p>
    <w:p w14:paraId="55431B4C" w14:textId="1E0E58C9" w:rsidR="00FC5AB7" w:rsidRPr="00DC00B6" w:rsidRDefault="00FC5AB7" w:rsidP="00FC5AB7">
      <w:pPr>
        <w:rPr>
          <w:szCs w:val="28"/>
        </w:rPr>
      </w:pPr>
      <w:r w:rsidRPr="00DC00B6">
        <w:rPr>
          <w:szCs w:val="28"/>
        </w:rPr>
        <w:t xml:space="preserve">5. La sospensione dal servizio con privazione della retribuzione fino ad un massimo di 15 giorni si applica nel caso previsto dall’art. 55-bis, comma 7 del </w:t>
      </w:r>
      <w:r w:rsidR="001075E1" w:rsidRPr="00DC00B6">
        <w:rPr>
          <w:szCs w:val="28"/>
        </w:rPr>
        <w:t>D. Lgs</w:t>
      </w:r>
      <w:r w:rsidRPr="00DC00B6">
        <w:rPr>
          <w:szCs w:val="28"/>
        </w:rPr>
        <w:t>. n. 165/2001.</w:t>
      </w:r>
    </w:p>
    <w:p w14:paraId="0A7B0CE7" w14:textId="2D9C55BB" w:rsidR="00FC5AB7" w:rsidRPr="00DC00B6" w:rsidRDefault="00FC5AB7" w:rsidP="00FC5AB7">
      <w:pPr>
        <w:rPr>
          <w:szCs w:val="28"/>
        </w:rPr>
      </w:pPr>
      <w:r w:rsidRPr="00DC00B6">
        <w:rPr>
          <w:szCs w:val="28"/>
        </w:rPr>
        <w:lastRenderedPageBreak/>
        <w:t xml:space="preserve">6. La sospensione dal servizio con privazione della retribuzione fino ad un massimo di tre mesi, con la mancata attribuzione della retribuzione di risultato per un importo pari a quello spettante per il doppio del periodo di durata della sospensione, si applica nei casi previsti dall’art. 55-sexies, comma 3 – salvo i casi più gravi, ivi indicati, ex art. 55-quater, comma 1, lettera f-ter) e comma 3-quinquies – e dall’art. 55-septies, comma 6, del </w:t>
      </w:r>
      <w:r w:rsidR="001075E1" w:rsidRPr="00DC00B6">
        <w:rPr>
          <w:szCs w:val="28"/>
        </w:rPr>
        <w:t>D. Lgs</w:t>
      </w:r>
      <w:r w:rsidRPr="00DC00B6">
        <w:rPr>
          <w:szCs w:val="28"/>
        </w:rPr>
        <w:t>. n. 165/2001.</w:t>
      </w:r>
    </w:p>
    <w:p w14:paraId="2DAAA8AD" w14:textId="77777777" w:rsidR="00FC5AB7" w:rsidRPr="00DC00B6" w:rsidRDefault="00FC5AB7" w:rsidP="00FC5AB7">
      <w:pPr>
        <w:rPr>
          <w:szCs w:val="28"/>
        </w:rPr>
      </w:pPr>
      <w:r w:rsidRPr="00DC00B6">
        <w:rPr>
          <w:szCs w:val="28"/>
        </w:rPr>
        <w:t>7. La sospensione dal servizio con privazione della retribuzione da un minimo di tre giorni fino ad un massimo di tre mesi si applica nel caso previsto dall’art. 55-sexies, comma 1, del D.lgs. 165/2001.</w:t>
      </w:r>
    </w:p>
    <w:p w14:paraId="0715B584" w14:textId="77777777" w:rsidR="00FC5AB7" w:rsidRPr="00DC00B6" w:rsidRDefault="00FC5AB7" w:rsidP="00FC5AB7">
      <w:pPr>
        <w:rPr>
          <w:szCs w:val="28"/>
        </w:rPr>
      </w:pPr>
      <w:r w:rsidRPr="00DC00B6">
        <w:rPr>
          <w:szCs w:val="28"/>
        </w:rPr>
        <w:t>8. La sanzione disciplinare della sospensione dal servizio con privazione della retribuzione da un minimo di tre giorni fino ad un massimo di sei mesi si applica, graduando l’entità della sanzione in relazione ai criteri di cui al comma 1, per:</w:t>
      </w:r>
    </w:p>
    <w:p w14:paraId="66E13310" w14:textId="77777777" w:rsidR="00FC5AB7" w:rsidRPr="00DC00B6" w:rsidRDefault="00FC5AB7" w:rsidP="00FC5AB7">
      <w:pPr>
        <w:ind w:left="284" w:hanging="283"/>
        <w:rPr>
          <w:szCs w:val="28"/>
        </w:rPr>
      </w:pPr>
      <w:r w:rsidRPr="00DC00B6">
        <w:rPr>
          <w:szCs w:val="28"/>
        </w:rPr>
        <w:t>a) recidiva nel biennio delle mancanze previste nel comma 4 oppure quando le mancanze previste nel medesimo comma si caratterizzano per una particolare gravità;</w:t>
      </w:r>
    </w:p>
    <w:p w14:paraId="6870C9CC" w14:textId="77777777" w:rsidR="00FC5AB7" w:rsidRPr="00DC00B6" w:rsidRDefault="00FC5AB7" w:rsidP="00FC5AB7">
      <w:pPr>
        <w:ind w:left="284" w:hanging="283"/>
        <w:rPr>
          <w:szCs w:val="28"/>
        </w:rPr>
      </w:pPr>
      <w:r w:rsidRPr="00DC00B6">
        <w:rPr>
          <w:szCs w:val="28"/>
        </w:rPr>
        <w:t>b) minacce, ingiurie gravi, calunnie o diffamazioni verso il pubblico oppure nei confronti dell’amministrazione o di quelle che si avvalgono dei segretari collocati in disponibilità, ai sensi rispettivamente dell’art. 7, comma 1 e dell’art. 19, comma 5, del DPR n. 465/1997</w:t>
      </w:r>
      <w:r w:rsidRPr="00DC00B6">
        <w:rPr>
          <w:b/>
          <w:szCs w:val="28"/>
        </w:rPr>
        <w:t>,</w:t>
      </w:r>
      <w:r w:rsidRPr="00DC00B6">
        <w:rPr>
          <w:szCs w:val="28"/>
        </w:rPr>
        <w:t xml:space="preserve"> o degli organi di vertice o dei colleghi (dirigenti e non) e, comunque, atti o comportamenti aggressivi, ostili e denigratori ovvero alterchi, con vie di fatto, negli ambienti di lavoro, anche con utenti;</w:t>
      </w:r>
    </w:p>
    <w:p w14:paraId="49FA80E8" w14:textId="77777777" w:rsidR="00FC5AB7" w:rsidRPr="00DC00B6" w:rsidRDefault="00FC5AB7" w:rsidP="00FC5AB7">
      <w:pPr>
        <w:ind w:left="284" w:hanging="283"/>
        <w:rPr>
          <w:szCs w:val="28"/>
        </w:rPr>
      </w:pPr>
      <w:r w:rsidRPr="00DC00B6">
        <w:rPr>
          <w:szCs w:val="28"/>
        </w:rPr>
        <w:t>c) manifestazioni offensive nei confronti dell’amministrazione o delle amministrazioni che si avvalgono dei segretari collocati in disponibilità, ai sensi rispettivamente dell’art. 7, comma 1 e dell’art. 19, comma 5, del DPR n. 465/1997,</w:t>
      </w:r>
      <w:r w:rsidRPr="00DC00B6">
        <w:rPr>
          <w:b/>
          <w:szCs w:val="28"/>
        </w:rPr>
        <w:t xml:space="preserve"> </w:t>
      </w:r>
      <w:r w:rsidRPr="00DC00B6">
        <w:rPr>
          <w:szCs w:val="28"/>
        </w:rPr>
        <w:t>o degli organi di vertice, dei colleghi (dirigenti e non) o di terzi, salvo che non siano espressione della libertà di pensiero, ai sensi dell’art. 1 della legge n. 300/1970;</w:t>
      </w:r>
    </w:p>
    <w:p w14:paraId="2A303068" w14:textId="2F44219D" w:rsidR="00FC5AB7" w:rsidRPr="00DC00B6" w:rsidRDefault="00FC5AB7" w:rsidP="00FC5AB7">
      <w:pPr>
        <w:ind w:left="284" w:hanging="283"/>
        <w:rPr>
          <w:szCs w:val="28"/>
        </w:rPr>
      </w:pPr>
      <w:r w:rsidRPr="00DC00B6">
        <w:rPr>
          <w:szCs w:val="28"/>
        </w:rPr>
        <w:t xml:space="preserve">d) tolleranza di irregolarità in servizio, di atti di indisciplina, di contegno scorretto o di abusi di particolare gravità, da parte del personale nei cui confronti sono esercitati poteri di direzione, ove non ricorrano le fattispecie considerate nell’art. 55-sexies, comma 3, del </w:t>
      </w:r>
      <w:r w:rsidR="001075E1" w:rsidRPr="00DC00B6">
        <w:rPr>
          <w:szCs w:val="28"/>
        </w:rPr>
        <w:t>D. Lgs</w:t>
      </w:r>
      <w:r w:rsidRPr="00DC00B6">
        <w:rPr>
          <w:szCs w:val="28"/>
        </w:rPr>
        <w:t>. n. 165/2001;</w:t>
      </w:r>
    </w:p>
    <w:p w14:paraId="15BDBD62" w14:textId="77777777" w:rsidR="00FC5AB7" w:rsidRPr="00DC00B6" w:rsidRDefault="00FC5AB7" w:rsidP="00FC5AB7">
      <w:pPr>
        <w:ind w:left="284" w:hanging="283"/>
        <w:rPr>
          <w:szCs w:val="28"/>
        </w:rPr>
      </w:pPr>
      <w:r w:rsidRPr="00DC00B6">
        <w:rPr>
          <w:szCs w:val="28"/>
        </w:rPr>
        <w:t>e) ingiustificato ritardo a trasferirsi nella sede assegnata dall’Amministrazione;</w:t>
      </w:r>
    </w:p>
    <w:p w14:paraId="2B170389" w14:textId="77777777" w:rsidR="00FC5AB7" w:rsidRPr="00DC00B6" w:rsidRDefault="00FC5AB7" w:rsidP="00FC5AB7">
      <w:pPr>
        <w:ind w:left="284" w:hanging="283"/>
        <w:rPr>
          <w:szCs w:val="28"/>
        </w:rPr>
      </w:pPr>
      <w:r w:rsidRPr="00DC00B6">
        <w:rPr>
          <w:szCs w:val="28"/>
        </w:rPr>
        <w:t>f) per i segretari, ingiustificato ritardo fino a venti giorni, a prendere servizio nella sede di titolarità, di reggenza o di supplenza; l’entità della sanzione è commisurata alla durata dell’assenza ed alla entità del danno causato all’amministrazione;</w:t>
      </w:r>
    </w:p>
    <w:p w14:paraId="2CEF7BAF" w14:textId="77777777" w:rsidR="00FC5AB7" w:rsidRPr="00DC00B6" w:rsidRDefault="00FC5AB7" w:rsidP="00FC5AB7">
      <w:pPr>
        <w:ind w:left="284" w:hanging="283"/>
        <w:rPr>
          <w:szCs w:val="28"/>
        </w:rPr>
      </w:pPr>
      <w:r w:rsidRPr="00DC00B6">
        <w:rPr>
          <w:szCs w:val="28"/>
        </w:rPr>
        <w:t>g) svolgimento di attività che ritardino il recupero psico-fisico durante lo stato di malattia o di infortunio;</w:t>
      </w:r>
    </w:p>
    <w:p w14:paraId="7A68A50A" w14:textId="0BCD0D67" w:rsidR="00FC5AB7" w:rsidRPr="00DC00B6" w:rsidRDefault="00FC5AB7" w:rsidP="00FC5AB7">
      <w:pPr>
        <w:ind w:left="284" w:hanging="283"/>
        <w:rPr>
          <w:szCs w:val="28"/>
        </w:rPr>
      </w:pPr>
      <w:r w:rsidRPr="00DC00B6">
        <w:rPr>
          <w:szCs w:val="28"/>
        </w:rPr>
        <w:t xml:space="preserve">h) salvo che non ricorrano le fattispecie considerate nell’art. 55-quater, comma 1, lett. b) del </w:t>
      </w:r>
      <w:r w:rsidR="001075E1" w:rsidRPr="00DC00B6">
        <w:rPr>
          <w:szCs w:val="28"/>
        </w:rPr>
        <w:t>D. Lgs</w:t>
      </w:r>
      <w:r w:rsidRPr="00DC00B6">
        <w:rPr>
          <w:szCs w:val="28"/>
        </w:rPr>
        <w:t xml:space="preserve">. n. 165/2001, assenza ingiustificata dal </w:t>
      </w:r>
      <w:r w:rsidRPr="00DC00B6">
        <w:rPr>
          <w:b/>
          <w:szCs w:val="28"/>
        </w:rPr>
        <w:t xml:space="preserve">servizio svolto </w:t>
      </w:r>
      <w:r w:rsidR="008651A0" w:rsidRPr="00DC00B6">
        <w:rPr>
          <w:b/>
          <w:szCs w:val="28"/>
        </w:rPr>
        <w:t xml:space="preserve">anche </w:t>
      </w:r>
      <w:r w:rsidRPr="00DC00B6">
        <w:rPr>
          <w:b/>
          <w:szCs w:val="28"/>
        </w:rPr>
        <w:t xml:space="preserve">in </w:t>
      </w:r>
      <w:r w:rsidRPr="00DC00B6">
        <w:rPr>
          <w:b/>
          <w:szCs w:val="28"/>
        </w:rPr>
        <w:lastRenderedPageBreak/>
        <w:t>modalità a</w:t>
      </w:r>
      <w:r w:rsidR="008651A0" w:rsidRPr="00DC00B6">
        <w:rPr>
          <w:b/>
          <w:szCs w:val="28"/>
        </w:rPr>
        <w:t xml:space="preserve">gile </w:t>
      </w:r>
      <w:r w:rsidRPr="00DC00B6">
        <w:rPr>
          <w:szCs w:val="28"/>
        </w:rPr>
        <w:t xml:space="preserve">o arbitrario abbandono dello stesso; in tali ipotesi, l’entità della sanzione è determinata in relazione alla durata dell’assenza o dell’abbandono del servizio, al disservizio determinatosi, alla gravità della violazione degli obblighi di cui all’art. </w:t>
      </w:r>
      <w:r w:rsidR="0050203A" w:rsidRPr="00DC00B6">
        <w:rPr>
          <w:b/>
          <w:szCs w:val="28"/>
        </w:rPr>
        <w:t>28</w:t>
      </w:r>
      <w:r w:rsidRPr="00DC00B6">
        <w:rPr>
          <w:b/>
          <w:szCs w:val="28"/>
        </w:rPr>
        <w:t xml:space="preserve"> </w:t>
      </w:r>
      <w:r w:rsidRPr="00DC00B6">
        <w:rPr>
          <w:szCs w:val="28"/>
        </w:rPr>
        <w:t>del presente CCNL, agli eventuali danni causati all’amministrazione, agli utenti o ai terzi;</w:t>
      </w:r>
    </w:p>
    <w:p w14:paraId="1B9060E1" w14:textId="77777777" w:rsidR="00FC5AB7" w:rsidRPr="00DC00B6" w:rsidRDefault="00FC5AB7" w:rsidP="00FC5AB7">
      <w:pPr>
        <w:ind w:left="284" w:hanging="283"/>
        <w:rPr>
          <w:szCs w:val="28"/>
        </w:rPr>
      </w:pPr>
      <w:r w:rsidRPr="00DC00B6">
        <w:rPr>
          <w:szCs w:val="28"/>
        </w:rPr>
        <w:t>i) occultamento o mancata segnalazione di fatti e circostanze relativi ad illecito uso, manomissione, distrazione o sottrazione di somme o beni di pertinenza dell’amministrazione o ad esso affidati;</w:t>
      </w:r>
    </w:p>
    <w:p w14:paraId="0CE14F1D" w14:textId="77777777" w:rsidR="00FC5AB7" w:rsidRPr="00DC00B6" w:rsidRDefault="00FC5AB7" w:rsidP="00FC5AB7">
      <w:pPr>
        <w:ind w:left="284" w:hanging="283"/>
        <w:rPr>
          <w:szCs w:val="28"/>
        </w:rPr>
      </w:pPr>
      <w:r w:rsidRPr="00DC00B6">
        <w:rPr>
          <w:szCs w:val="28"/>
        </w:rPr>
        <w:t>l) qualsiasi comportamento negligente, dal quale sia derivato grave danno all’amministrazione o a terzi, fatto salvo quanto previsto dal comma 7;</w:t>
      </w:r>
    </w:p>
    <w:p w14:paraId="3AA4C7EE" w14:textId="77777777" w:rsidR="00FC5AB7" w:rsidRPr="00DC00B6" w:rsidRDefault="00FC5AB7" w:rsidP="00FC5AB7">
      <w:pPr>
        <w:ind w:left="284" w:hanging="283"/>
        <w:rPr>
          <w:szCs w:val="28"/>
        </w:rPr>
      </w:pPr>
      <w:r w:rsidRPr="00DC00B6">
        <w:rPr>
          <w:szCs w:val="28"/>
        </w:rPr>
        <w:t>m) atti, comportamenti o molestie lesivi della dignità della persona;</w:t>
      </w:r>
    </w:p>
    <w:p w14:paraId="5E96B85F" w14:textId="77777777" w:rsidR="00FC5AB7" w:rsidRPr="00DC00B6" w:rsidRDefault="00FC5AB7" w:rsidP="00FC5AB7">
      <w:pPr>
        <w:ind w:left="284" w:hanging="283"/>
        <w:rPr>
          <w:szCs w:val="28"/>
        </w:rPr>
      </w:pPr>
      <w:r w:rsidRPr="00DC00B6">
        <w:rPr>
          <w:szCs w:val="28"/>
        </w:rPr>
        <w:t>n) atti, comportamenti o molestie a carattere sessuale ove non sussista gravità o reiterazione;</w:t>
      </w:r>
    </w:p>
    <w:p w14:paraId="572BF638" w14:textId="77777777" w:rsidR="00FC5AB7" w:rsidRPr="00DC00B6" w:rsidRDefault="00FC5AB7" w:rsidP="00FC5AB7">
      <w:pPr>
        <w:ind w:left="284" w:hanging="283"/>
        <w:rPr>
          <w:szCs w:val="28"/>
        </w:rPr>
      </w:pPr>
      <w:r w:rsidRPr="00DC00B6">
        <w:rPr>
          <w:szCs w:val="28"/>
        </w:rPr>
        <w:t>o) fino a due assenze ingiustificate dal servizio in continuità con le giornate festive e di riposo settimanale;</w:t>
      </w:r>
    </w:p>
    <w:p w14:paraId="4C9196CA" w14:textId="77777777" w:rsidR="00FC5AB7" w:rsidRPr="00DC00B6" w:rsidRDefault="00FC5AB7" w:rsidP="00FC5AB7">
      <w:pPr>
        <w:ind w:left="284" w:hanging="283"/>
        <w:rPr>
          <w:szCs w:val="28"/>
        </w:rPr>
      </w:pPr>
      <w:r w:rsidRPr="00DC00B6">
        <w:rPr>
          <w:szCs w:val="28"/>
        </w:rPr>
        <w:t>p) ingiustificate assenze collettive nei periodi in cui è necessario assicurare continuità nell’erogazione di servizi all’utenza.</w:t>
      </w:r>
    </w:p>
    <w:p w14:paraId="08529210" w14:textId="77777777" w:rsidR="00FC5AB7" w:rsidRPr="00DC00B6" w:rsidRDefault="00FC5AB7" w:rsidP="00FC5AB7">
      <w:pPr>
        <w:ind w:left="284" w:hanging="283"/>
        <w:rPr>
          <w:szCs w:val="28"/>
        </w:rPr>
      </w:pPr>
      <w:r w:rsidRPr="00DC00B6">
        <w:rPr>
          <w:szCs w:val="28"/>
        </w:rPr>
        <w:t>q) grave e ripetuta inosservanza dell’obbligo a provvedere entro i termini fissati per ciascun provvedimento, ai sensi di quanto previsto dall’art. 7, comma 2 della legge n. 69/2009.</w:t>
      </w:r>
    </w:p>
    <w:p w14:paraId="62BA18A6" w14:textId="77777777" w:rsidR="00FC5AB7" w:rsidRPr="00DC00B6" w:rsidRDefault="00FC5AB7" w:rsidP="00FC5AB7">
      <w:pPr>
        <w:rPr>
          <w:szCs w:val="28"/>
        </w:rPr>
      </w:pPr>
      <w:r w:rsidRPr="00DC00B6">
        <w:rPr>
          <w:szCs w:val="28"/>
        </w:rPr>
        <w:t>9. Ferma la disciplina in tema di licenziamento per giusta causa o giustificato motivo, la sanzione disciplinare del licenziamento si applica:</w:t>
      </w:r>
    </w:p>
    <w:p w14:paraId="185071EC" w14:textId="77777777" w:rsidR="00FC5AB7" w:rsidRPr="00DC00B6" w:rsidRDefault="00FC5AB7" w:rsidP="00FC5AB7">
      <w:pPr>
        <w:rPr>
          <w:szCs w:val="28"/>
        </w:rPr>
      </w:pPr>
      <w:r w:rsidRPr="00DC00B6">
        <w:rPr>
          <w:szCs w:val="28"/>
        </w:rPr>
        <w:t>A) con preavviso, per:</w:t>
      </w:r>
    </w:p>
    <w:p w14:paraId="612F2780" w14:textId="430EBA36" w:rsidR="00FC5AB7" w:rsidRPr="00DC00B6" w:rsidRDefault="00FC5AB7" w:rsidP="00FC5AB7">
      <w:pPr>
        <w:ind w:left="709" w:hanging="283"/>
        <w:rPr>
          <w:szCs w:val="28"/>
        </w:rPr>
      </w:pPr>
      <w:r w:rsidRPr="00DC00B6">
        <w:rPr>
          <w:szCs w:val="28"/>
        </w:rPr>
        <w:t xml:space="preserve">a) le ipotesi considerate dall’art. 55-quater, comma 1, lett. b), c), da f-bis) sino a f-quinquies del </w:t>
      </w:r>
      <w:r w:rsidR="001075E1" w:rsidRPr="00DC00B6">
        <w:rPr>
          <w:szCs w:val="28"/>
        </w:rPr>
        <w:t>D. Lgs</w:t>
      </w:r>
      <w:r w:rsidRPr="00DC00B6">
        <w:rPr>
          <w:szCs w:val="28"/>
        </w:rPr>
        <w:t>. n. 165/2001 e 55-septies, comma 4 del medesimo decreto legislativo;</w:t>
      </w:r>
    </w:p>
    <w:p w14:paraId="690B3F40" w14:textId="77777777" w:rsidR="00FC5AB7" w:rsidRPr="00DC00B6" w:rsidRDefault="00FC5AB7" w:rsidP="00FC5AB7">
      <w:pPr>
        <w:ind w:left="709" w:hanging="283"/>
        <w:rPr>
          <w:szCs w:val="28"/>
        </w:rPr>
      </w:pPr>
      <w:r w:rsidRPr="00DC00B6">
        <w:rPr>
          <w:szCs w:val="28"/>
        </w:rPr>
        <w:t>b) la recidiva in una delle mancanze previste ai commi 5, 6, 7 e 8 o, comunque, quando le mancanze di cui ai commi precedenti si caratterizzino per una particolare gravità;</w:t>
      </w:r>
    </w:p>
    <w:p w14:paraId="6F866DB6" w14:textId="577C2708" w:rsidR="00FC5AB7" w:rsidRPr="00DC00B6" w:rsidRDefault="00FC5AB7" w:rsidP="00FC5AB7">
      <w:pPr>
        <w:ind w:left="709" w:hanging="283"/>
        <w:rPr>
          <w:szCs w:val="28"/>
        </w:rPr>
      </w:pPr>
      <w:r w:rsidRPr="00DC00B6">
        <w:rPr>
          <w:szCs w:val="28"/>
        </w:rPr>
        <w:t xml:space="preserve">c) l’ipotesi di cui all’art. 55-quater comma 3-quinquies del </w:t>
      </w:r>
      <w:r w:rsidR="001075E1" w:rsidRPr="00DC00B6">
        <w:rPr>
          <w:szCs w:val="28"/>
        </w:rPr>
        <w:t>D. Lgs</w:t>
      </w:r>
      <w:r w:rsidRPr="00DC00B6">
        <w:rPr>
          <w:szCs w:val="28"/>
        </w:rPr>
        <w:t>. n. 165/2001;</w:t>
      </w:r>
    </w:p>
    <w:p w14:paraId="132BDBCD" w14:textId="77777777" w:rsidR="00FC5AB7" w:rsidRPr="00DC00B6" w:rsidRDefault="00FC5AB7" w:rsidP="00FC5AB7">
      <w:pPr>
        <w:ind w:left="709" w:hanging="283"/>
        <w:rPr>
          <w:szCs w:val="28"/>
        </w:rPr>
      </w:pPr>
      <w:r w:rsidRPr="00DC00B6">
        <w:rPr>
          <w:szCs w:val="28"/>
        </w:rPr>
        <w:t>d) la violazione degli obblighi di comportamento di cui all’art. 16 comma 2, secondo e terzo periodo, del D.P.R. n. 62/2013;</w:t>
      </w:r>
    </w:p>
    <w:p w14:paraId="149C048B" w14:textId="77777777" w:rsidR="00FC5AB7" w:rsidRPr="00DC00B6" w:rsidRDefault="00FC5AB7" w:rsidP="00FC5AB7">
      <w:pPr>
        <w:ind w:left="709" w:hanging="283"/>
        <w:rPr>
          <w:szCs w:val="28"/>
        </w:rPr>
      </w:pPr>
      <w:r w:rsidRPr="00DC00B6">
        <w:rPr>
          <w:szCs w:val="28"/>
        </w:rPr>
        <w:t>e) la recidiva nel biennio di atti, comportamenti o molestie a carattere sessuale o quando l’atto, il comportamento o la molestia rivestano carattere di particolare gravità;</w:t>
      </w:r>
    </w:p>
    <w:p w14:paraId="4066FD65" w14:textId="77777777" w:rsidR="00FC5AB7" w:rsidRPr="00DC00B6" w:rsidRDefault="00FC5AB7" w:rsidP="00FC5AB7">
      <w:pPr>
        <w:rPr>
          <w:szCs w:val="28"/>
        </w:rPr>
      </w:pPr>
      <w:r w:rsidRPr="00DC00B6">
        <w:rPr>
          <w:szCs w:val="28"/>
        </w:rPr>
        <w:t>B. senza preavviso, per:</w:t>
      </w:r>
    </w:p>
    <w:p w14:paraId="4A13EEAC" w14:textId="7823429D" w:rsidR="00FC5AB7" w:rsidRPr="00DC00B6" w:rsidRDefault="00FC5AB7" w:rsidP="00FC5AB7">
      <w:pPr>
        <w:ind w:left="709" w:hanging="283"/>
        <w:rPr>
          <w:szCs w:val="28"/>
        </w:rPr>
      </w:pPr>
      <w:r w:rsidRPr="00DC00B6">
        <w:rPr>
          <w:szCs w:val="28"/>
        </w:rPr>
        <w:lastRenderedPageBreak/>
        <w:t xml:space="preserve">a) le ipotesi considerate dall’art. 55-quater, comma 1, lett. a), d), e) ed f) del </w:t>
      </w:r>
      <w:r w:rsidR="001075E1" w:rsidRPr="00DC00B6">
        <w:rPr>
          <w:szCs w:val="28"/>
        </w:rPr>
        <w:t>D. Lgs</w:t>
      </w:r>
      <w:r w:rsidRPr="00DC00B6">
        <w:rPr>
          <w:szCs w:val="28"/>
        </w:rPr>
        <w:t>. n. 165/2001;</w:t>
      </w:r>
    </w:p>
    <w:p w14:paraId="79B8144C" w14:textId="5C6DA548" w:rsidR="00FC5AB7" w:rsidRPr="00DC00B6" w:rsidRDefault="00FC5AB7" w:rsidP="00FC5AB7">
      <w:pPr>
        <w:ind w:left="709" w:hanging="283"/>
        <w:rPr>
          <w:b/>
          <w:szCs w:val="28"/>
        </w:rPr>
      </w:pPr>
      <w:r w:rsidRPr="00DC00B6">
        <w:rPr>
          <w:szCs w:val="28"/>
        </w:rPr>
        <w:t>b) gravi fatti illeciti di rilevanza penale, ivi compresi quelli che possono dar luogo alla sospensione cautelare, secondo la disciplina dell’art 38, fatto salvo quanto previsto dall’art 39, comma 1</w:t>
      </w:r>
      <w:r w:rsidR="0050203A" w:rsidRPr="00DC00B6">
        <w:rPr>
          <w:szCs w:val="28"/>
        </w:rPr>
        <w:t xml:space="preserve"> </w:t>
      </w:r>
      <w:r w:rsidR="0050203A" w:rsidRPr="00DC00B6">
        <w:rPr>
          <w:b/>
          <w:szCs w:val="28"/>
        </w:rPr>
        <w:t>del CCNL 17.12.2020</w:t>
      </w:r>
      <w:r w:rsidRPr="00DC00B6">
        <w:rPr>
          <w:b/>
          <w:szCs w:val="28"/>
        </w:rPr>
        <w:t>;</w:t>
      </w:r>
    </w:p>
    <w:p w14:paraId="25EFA351" w14:textId="77777777" w:rsidR="00FC5AB7" w:rsidRPr="00DC00B6" w:rsidRDefault="00FC5AB7" w:rsidP="00FC5AB7">
      <w:pPr>
        <w:ind w:left="709" w:hanging="283"/>
        <w:rPr>
          <w:szCs w:val="28"/>
        </w:rPr>
      </w:pPr>
      <w:r w:rsidRPr="00DC00B6">
        <w:rPr>
          <w:szCs w:val="28"/>
        </w:rPr>
        <w:t>c) condanna, anche non passata in giudicato:</w:t>
      </w:r>
    </w:p>
    <w:p w14:paraId="75593011" w14:textId="77777777" w:rsidR="00FC5AB7" w:rsidRPr="00DC00B6" w:rsidRDefault="00FC5AB7" w:rsidP="00FC5AB7">
      <w:pPr>
        <w:ind w:left="993" w:hanging="283"/>
        <w:rPr>
          <w:szCs w:val="28"/>
        </w:rPr>
      </w:pPr>
      <w:r w:rsidRPr="00DC00B6">
        <w:rPr>
          <w:szCs w:val="28"/>
        </w:rPr>
        <w:t>- per i delitti indicati dagli articoli 7, comma 1, e 8, comma 1, del d.lgs. n. 235/2012;</w:t>
      </w:r>
    </w:p>
    <w:p w14:paraId="7995ED9D" w14:textId="77777777" w:rsidR="00FC5AB7" w:rsidRPr="00DC00B6" w:rsidRDefault="00FC5AB7" w:rsidP="00FC5AB7">
      <w:pPr>
        <w:ind w:left="993" w:hanging="283"/>
        <w:rPr>
          <w:szCs w:val="28"/>
        </w:rPr>
      </w:pPr>
      <w:r w:rsidRPr="00DC00B6">
        <w:rPr>
          <w:szCs w:val="28"/>
        </w:rPr>
        <w:t>- quando alla condanna consegua comunque l’interdizione perpetua dai pubblici uffici;</w:t>
      </w:r>
    </w:p>
    <w:p w14:paraId="07C9A08A" w14:textId="77777777" w:rsidR="00FC5AB7" w:rsidRPr="00DC00B6" w:rsidRDefault="00FC5AB7" w:rsidP="00FC5AB7">
      <w:pPr>
        <w:ind w:left="993" w:hanging="283"/>
        <w:rPr>
          <w:szCs w:val="28"/>
        </w:rPr>
      </w:pPr>
      <w:r w:rsidRPr="00DC00B6">
        <w:rPr>
          <w:szCs w:val="28"/>
        </w:rPr>
        <w:t>- per gravi delitti commessi in servizio;</w:t>
      </w:r>
    </w:p>
    <w:p w14:paraId="5D209563" w14:textId="77777777" w:rsidR="00FC5AB7" w:rsidRPr="00DC00B6" w:rsidRDefault="00FC5AB7" w:rsidP="00FC5AB7">
      <w:pPr>
        <w:ind w:left="993" w:hanging="283"/>
        <w:rPr>
          <w:szCs w:val="28"/>
        </w:rPr>
      </w:pPr>
      <w:r w:rsidRPr="00DC00B6">
        <w:rPr>
          <w:szCs w:val="28"/>
        </w:rPr>
        <w:t>- per i delitti previsti dall’art. 3, comma 1, della legge n. 97/2001;</w:t>
      </w:r>
    </w:p>
    <w:p w14:paraId="460FED34" w14:textId="77777777" w:rsidR="00FC5AB7" w:rsidRPr="00DC00B6" w:rsidRDefault="00FC5AB7" w:rsidP="00FC5AB7">
      <w:pPr>
        <w:ind w:left="709" w:hanging="283"/>
        <w:rPr>
          <w:szCs w:val="28"/>
        </w:rPr>
      </w:pPr>
      <w:r w:rsidRPr="00DC00B6">
        <w:rPr>
          <w:szCs w:val="28"/>
        </w:rPr>
        <w:t>d) gli atti e comportamenti non ricompresi specificamente nelle lettere precedenti, seppur estranei alla prestazione lavorativa, posti in essere anche nei confronti di terzi, di gravità tale da non consentire la prosecuzione, neppure provvisoria, del rapporto di lavoro, ai sensi dell’art. 2119 del codice civile.</w:t>
      </w:r>
    </w:p>
    <w:p w14:paraId="6C0BAF7E" w14:textId="6AFBECBF" w:rsidR="00FC5AB7" w:rsidRPr="00DC00B6" w:rsidRDefault="00FC5AB7" w:rsidP="00FC5AB7">
      <w:pPr>
        <w:rPr>
          <w:szCs w:val="28"/>
        </w:rPr>
      </w:pPr>
      <w:r w:rsidRPr="00DC00B6">
        <w:rPr>
          <w:szCs w:val="28"/>
        </w:rPr>
        <w:t>10. Le mancanze non espressamente previste nei commi da 4 a 9 sono comunque sanzionate secondo i criteri di cui al comma 1, facendosi riferimento, quanto all’individuazione dei fatti sanzionabili, agli obblighi di cui all’art</w:t>
      </w:r>
      <w:r w:rsidRPr="00DC00B6">
        <w:rPr>
          <w:b/>
          <w:szCs w:val="28"/>
        </w:rPr>
        <w:t xml:space="preserve">. </w:t>
      </w:r>
      <w:r w:rsidR="0050203A" w:rsidRPr="00DC00B6">
        <w:rPr>
          <w:b/>
          <w:szCs w:val="28"/>
        </w:rPr>
        <w:t>28</w:t>
      </w:r>
      <w:r w:rsidRPr="00DC00B6">
        <w:rPr>
          <w:b/>
          <w:szCs w:val="28"/>
        </w:rPr>
        <w:t>,</w:t>
      </w:r>
      <w:r w:rsidRPr="00DC00B6">
        <w:rPr>
          <w:szCs w:val="28"/>
        </w:rPr>
        <w:t xml:space="preserve"> nonché, quanto al tipo e alla misura delle sanzioni, ai principi desumibili dai commi precedenti.</w:t>
      </w:r>
    </w:p>
    <w:p w14:paraId="1758592E" w14:textId="7DA56947" w:rsidR="00FC5AB7" w:rsidRPr="00DC00B6" w:rsidRDefault="00FC5AB7" w:rsidP="00FC5AB7">
      <w:pPr>
        <w:rPr>
          <w:szCs w:val="28"/>
        </w:rPr>
      </w:pPr>
      <w:r w:rsidRPr="00DC00B6">
        <w:rPr>
          <w:szCs w:val="28"/>
        </w:rPr>
        <w:t xml:space="preserve">11. Ai sensi dell’art. 55, comma 2, ultimo periodo del </w:t>
      </w:r>
      <w:r w:rsidR="001075E1" w:rsidRPr="00DC00B6">
        <w:rPr>
          <w:szCs w:val="28"/>
        </w:rPr>
        <w:t>D. Lgs</w:t>
      </w:r>
      <w:r w:rsidRPr="00DC00B6">
        <w:rPr>
          <w:szCs w:val="28"/>
        </w:rPr>
        <w:t>. n. 165/2001, al codice disciplinare di cui al presente articolo, nonché ai codici di comportamento, deve essere data pubblicità mediante pubblicazione sul sito istituzionale dell’Amministrazione o del Ministero dell’Interno. Tale pubblicità equivale a tutti gli effetti all’affissione all’ingresso della sede di lavoro.</w:t>
      </w:r>
    </w:p>
    <w:p w14:paraId="3361FC79" w14:textId="77777777" w:rsidR="00FC5AB7" w:rsidRPr="00DC00B6" w:rsidRDefault="00FC5AB7" w:rsidP="00FC5AB7">
      <w:pPr>
        <w:rPr>
          <w:szCs w:val="28"/>
        </w:rPr>
      </w:pPr>
      <w:r w:rsidRPr="00DC00B6">
        <w:rPr>
          <w:szCs w:val="28"/>
        </w:rPr>
        <w:t>12. In sede di prima applicazione del presente CCNL, il codice disciplinare deve essere obbligatoriamente reso pubblico nelle forme di cui al comma 11, entro 15 giorni dalla data di stipulazione del presente CCNL e si applica dal quindicesimo giorno successivo a quello della sua affissione o dalla pubblicazione nel sito web dell’amministrazione, fatte salve le sanzioni già previste dalle norme di legge.</w:t>
      </w:r>
    </w:p>
    <w:p w14:paraId="511F81BA" w14:textId="77777777" w:rsidR="00FC5AB7" w:rsidRPr="00DC00B6" w:rsidRDefault="00FC5AB7" w:rsidP="00FC5AB7">
      <w:pPr>
        <w:rPr>
          <w:b/>
          <w:szCs w:val="28"/>
        </w:rPr>
      </w:pPr>
      <w:r w:rsidRPr="00DC00B6">
        <w:rPr>
          <w:b/>
          <w:szCs w:val="28"/>
        </w:rPr>
        <w:t>13. Il presente articolo disapplica e sostituisce l’art. 36 del CCNL 17.12.2020.</w:t>
      </w:r>
    </w:p>
    <w:p w14:paraId="722B455D" w14:textId="7E372055" w:rsidR="007306BF" w:rsidRPr="00DC00B6" w:rsidRDefault="007306BF" w:rsidP="007306BF">
      <w:pPr>
        <w:pStyle w:val="Titolo3"/>
        <w:spacing w:after="120"/>
      </w:pPr>
      <w:bookmarkStart w:id="64" w:name="_Toc153198780"/>
      <w:r w:rsidRPr="00DC00B6">
        <w:lastRenderedPageBreak/>
        <w:t>Capo IV</w:t>
      </w:r>
      <w:r w:rsidRPr="00DC00B6">
        <w:br/>
        <w:t>Formazione</w:t>
      </w:r>
      <w:bookmarkEnd w:id="64"/>
    </w:p>
    <w:p w14:paraId="169B8AAE" w14:textId="37A581E5" w:rsidR="007306BF" w:rsidRPr="00DC00B6" w:rsidRDefault="007306BF" w:rsidP="007306BF">
      <w:pPr>
        <w:pStyle w:val="Titolo4"/>
      </w:pPr>
      <w:bookmarkStart w:id="65" w:name="_Toc153198781"/>
      <w:r w:rsidRPr="00DC00B6">
        <w:t xml:space="preserve">Art. </w:t>
      </w:r>
      <w:r w:rsidR="00002EC0" w:rsidRPr="00DC00B6">
        <w:t>30</w:t>
      </w:r>
      <w:r w:rsidRPr="00DC00B6">
        <w:br/>
      </w:r>
      <w:r w:rsidR="007C6A20" w:rsidRPr="00DC00B6">
        <w:t>Principi generali e finalità della formazione</w:t>
      </w:r>
      <w:bookmarkEnd w:id="65"/>
    </w:p>
    <w:p w14:paraId="581B6655" w14:textId="7AA42A35" w:rsidR="00DF7150" w:rsidRPr="00DC00B6" w:rsidRDefault="00D46C73" w:rsidP="00D46C73">
      <w:pPr>
        <w:ind w:left="66"/>
        <w:contextualSpacing/>
        <w:rPr>
          <w:b/>
          <w:szCs w:val="28"/>
        </w:rPr>
      </w:pPr>
      <w:r w:rsidRPr="00DC00B6">
        <w:rPr>
          <w:b/>
          <w:szCs w:val="28"/>
        </w:rPr>
        <w:t xml:space="preserve">1. </w:t>
      </w:r>
      <w:r w:rsidR="00DF7150" w:rsidRPr="00DC00B6">
        <w:rPr>
          <w:b/>
          <w:szCs w:val="28"/>
        </w:rPr>
        <w:t>Nel quadro dei processi di riforma e modernizzazione della pubblica amministrazione, la formazione dei dirigenti, dei dirigenti amministrativi, tecnici e professionali e dei segretari, svolge un ruolo primario nelle strategie di cambiamento dirette a conseguire una maggiore qualità ed efficacia dell’attività delle amministrazioni.</w:t>
      </w:r>
    </w:p>
    <w:p w14:paraId="436902EB" w14:textId="7DDCC03B" w:rsidR="00DF7150" w:rsidRPr="00DC00B6" w:rsidRDefault="00D46C73" w:rsidP="00D46C73">
      <w:pPr>
        <w:ind w:left="66"/>
        <w:contextualSpacing/>
        <w:rPr>
          <w:b/>
          <w:szCs w:val="28"/>
        </w:rPr>
      </w:pPr>
      <w:r w:rsidRPr="00DC00B6">
        <w:rPr>
          <w:b/>
          <w:szCs w:val="28"/>
        </w:rPr>
        <w:t xml:space="preserve">2. </w:t>
      </w:r>
      <w:r w:rsidR="00DF7150" w:rsidRPr="00DC00B6">
        <w:rPr>
          <w:b/>
          <w:szCs w:val="28"/>
        </w:rPr>
        <w:t>Per sostenere una efficace politica di sviluppo delle risorse umane, le amministrazioni assumono la formazione quale leva strategica per l’evoluzione professionale e per l’acquisizione e la condivisione degli obiettivi prioritari della modernizzazione e del cambiamento organizzativo, da cui consegue la necessità di dare ulteriore impulso all’investimento in attività formative.</w:t>
      </w:r>
    </w:p>
    <w:p w14:paraId="1045850F" w14:textId="75779E7E" w:rsidR="00DF7150" w:rsidRPr="00DC00B6" w:rsidRDefault="00A318A4" w:rsidP="00A318A4">
      <w:pPr>
        <w:rPr>
          <w:b/>
          <w:szCs w:val="28"/>
        </w:rPr>
      </w:pPr>
      <w:r w:rsidRPr="00DC00B6">
        <w:rPr>
          <w:b/>
          <w:szCs w:val="28"/>
        </w:rPr>
        <w:t xml:space="preserve">3. </w:t>
      </w:r>
      <w:r w:rsidR="00DF7150" w:rsidRPr="00DC00B6">
        <w:rPr>
          <w:b/>
          <w:szCs w:val="28"/>
        </w:rPr>
        <w:t>Le attività di formazione, considerate ad ogni effetto come attività lavorativa sono in particolare rivolte a:</w:t>
      </w:r>
    </w:p>
    <w:p w14:paraId="560E4F8A" w14:textId="0FBEFECF" w:rsidR="00DF7150" w:rsidRPr="00DC00B6" w:rsidRDefault="00A318A4" w:rsidP="00A318A4">
      <w:pPr>
        <w:rPr>
          <w:b/>
          <w:szCs w:val="28"/>
        </w:rPr>
      </w:pPr>
      <w:r w:rsidRPr="00DC00B6">
        <w:rPr>
          <w:b/>
          <w:szCs w:val="28"/>
        </w:rPr>
        <w:t xml:space="preserve">- </w:t>
      </w:r>
      <w:r w:rsidR="00DF7150" w:rsidRPr="00DC00B6">
        <w:rPr>
          <w:b/>
          <w:szCs w:val="28"/>
        </w:rPr>
        <w:t>valorizzare il patrimonio professionale presente nelle amministrazioni;</w:t>
      </w:r>
    </w:p>
    <w:p w14:paraId="7E0E38B8" w14:textId="58BCDA0B" w:rsidR="00DF7150" w:rsidRPr="00DC00B6" w:rsidRDefault="00A318A4" w:rsidP="00A318A4">
      <w:pPr>
        <w:rPr>
          <w:b/>
          <w:szCs w:val="28"/>
        </w:rPr>
      </w:pPr>
      <w:r w:rsidRPr="00DC00B6">
        <w:rPr>
          <w:b/>
          <w:szCs w:val="28"/>
        </w:rPr>
        <w:t xml:space="preserve">- </w:t>
      </w:r>
      <w:r w:rsidR="00DF7150" w:rsidRPr="00DC00B6">
        <w:rPr>
          <w:b/>
          <w:szCs w:val="28"/>
        </w:rPr>
        <w:t>assicurare il supporto conoscitivo al fine di garantire l’operatività dei servizi migliorandone la sicurezza, la qualità e l’efficienza;</w:t>
      </w:r>
    </w:p>
    <w:p w14:paraId="02A2F803" w14:textId="572ABD67" w:rsidR="00DF7150" w:rsidRPr="00DC00B6" w:rsidRDefault="00A318A4" w:rsidP="00A318A4">
      <w:pPr>
        <w:rPr>
          <w:b/>
          <w:szCs w:val="28"/>
        </w:rPr>
      </w:pPr>
      <w:r w:rsidRPr="00DC00B6">
        <w:rPr>
          <w:b/>
          <w:szCs w:val="28"/>
        </w:rPr>
        <w:t xml:space="preserve">- </w:t>
      </w:r>
      <w:r w:rsidR="00DF7150" w:rsidRPr="00DC00B6">
        <w:rPr>
          <w:b/>
          <w:szCs w:val="28"/>
        </w:rPr>
        <w:t>garantire l’aggiornamento professionale in relazione all’utilizzo di nuove metodologie lavorative ovvero di nuove tecnologie, nonché il costante adeguamento delle prassi lavorative alle eventuali innovazioni intervenute, anche per effetto di nuove disposizioni legislative;</w:t>
      </w:r>
    </w:p>
    <w:p w14:paraId="411146A8" w14:textId="296CF297" w:rsidR="00DF7150" w:rsidRPr="00DC00B6" w:rsidRDefault="00A318A4" w:rsidP="00A318A4">
      <w:pPr>
        <w:rPr>
          <w:b/>
          <w:szCs w:val="28"/>
        </w:rPr>
      </w:pPr>
      <w:r w:rsidRPr="00DC00B6">
        <w:rPr>
          <w:b/>
          <w:szCs w:val="28"/>
        </w:rPr>
        <w:t xml:space="preserve">- </w:t>
      </w:r>
      <w:r w:rsidR="00DF7150" w:rsidRPr="00DC00B6">
        <w:rPr>
          <w:b/>
          <w:szCs w:val="28"/>
        </w:rPr>
        <w:t>favorire la crescita professionale e lo sviluppo delle potenzialità del personale in funzione dell’affidamento di incarichi diversi;</w:t>
      </w:r>
    </w:p>
    <w:p w14:paraId="4ED08462" w14:textId="39672B5F" w:rsidR="00DF7150" w:rsidRPr="00DC00B6" w:rsidRDefault="00A318A4" w:rsidP="00A318A4">
      <w:pPr>
        <w:rPr>
          <w:b/>
          <w:szCs w:val="28"/>
        </w:rPr>
      </w:pPr>
      <w:r w:rsidRPr="00DC00B6">
        <w:rPr>
          <w:b/>
          <w:szCs w:val="28"/>
        </w:rPr>
        <w:t xml:space="preserve">- </w:t>
      </w:r>
      <w:r w:rsidR="00DF7150" w:rsidRPr="00DC00B6">
        <w:rPr>
          <w:b/>
          <w:szCs w:val="28"/>
        </w:rPr>
        <w:t>incentivare comportamenti innovativi che consentano l’ottimizzazione dei livelli di sicurezza, qualità ed efficienza dei servizi pubblici, nell’ottica di sostenere i processi di cambiamento organizzativo orientati al miglioramento della qualità dei servizi resi.</w:t>
      </w:r>
    </w:p>
    <w:p w14:paraId="598C0AA0" w14:textId="13C7C88D" w:rsidR="00DF7150" w:rsidRPr="00DC00B6" w:rsidRDefault="00DF7150" w:rsidP="00DF7150">
      <w:pPr>
        <w:rPr>
          <w:b/>
          <w:szCs w:val="28"/>
        </w:rPr>
      </w:pPr>
      <w:r w:rsidRPr="00DC00B6">
        <w:rPr>
          <w:b/>
          <w:szCs w:val="28"/>
        </w:rPr>
        <w:t>4. In relazione alle finalità di cui al comma 3, le amministrazioni preved</w:t>
      </w:r>
      <w:r w:rsidR="00A63882" w:rsidRPr="00DC00B6">
        <w:rPr>
          <w:b/>
          <w:szCs w:val="28"/>
        </w:rPr>
        <w:t>ono</w:t>
      </w:r>
      <w:r w:rsidRPr="00DC00B6">
        <w:rPr>
          <w:b/>
          <w:szCs w:val="28"/>
        </w:rPr>
        <w:t xml:space="preserve"> forme di verifica dell’utile apprendimento e dell’impatto dell’azione formativa </w:t>
      </w:r>
      <w:r w:rsidR="00A63882" w:rsidRPr="00DC00B6">
        <w:rPr>
          <w:b/>
          <w:szCs w:val="28"/>
        </w:rPr>
        <w:t xml:space="preserve">anche </w:t>
      </w:r>
      <w:r w:rsidRPr="00DC00B6">
        <w:rPr>
          <w:b/>
          <w:szCs w:val="28"/>
        </w:rPr>
        <w:t>in termini di modifica dei comportamenti e di miglioramento dell’organizzazione</w:t>
      </w:r>
      <w:r w:rsidR="00C402D5" w:rsidRPr="00DC00B6">
        <w:rPr>
          <w:b/>
          <w:szCs w:val="28"/>
        </w:rPr>
        <w:t>.</w:t>
      </w:r>
    </w:p>
    <w:p w14:paraId="726582C4" w14:textId="26519863" w:rsidR="00C402D5" w:rsidRPr="00DC00B6" w:rsidRDefault="00C402D5" w:rsidP="00DF7150">
      <w:pPr>
        <w:rPr>
          <w:b/>
          <w:szCs w:val="28"/>
        </w:rPr>
      </w:pPr>
      <w:r w:rsidRPr="00DC00B6">
        <w:rPr>
          <w:b/>
          <w:szCs w:val="28"/>
        </w:rPr>
        <w:t>5.</w:t>
      </w:r>
      <w:r w:rsidR="005D026F" w:rsidRPr="00DC00B6">
        <w:rPr>
          <w:b/>
          <w:szCs w:val="28"/>
        </w:rPr>
        <w:t xml:space="preserve"> Nell’ambito dei piani di formazione, possono essere individuate anche iniziative formative, organizzate dagli Ordini professionali, destinate al personale iscritto ad albi professionali, in relazione agli obblighi formativi previsti per l’esercizio </w:t>
      </w:r>
      <w:r w:rsidR="005D026F" w:rsidRPr="00DC00B6">
        <w:rPr>
          <w:b/>
          <w:szCs w:val="28"/>
        </w:rPr>
        <w:lastRenderedPageBreak/>
        <w:t>della professione. Il personale che vi partecipa è considerato in servizio a tutti gli effetti</w:t>
      </w:r>
      <w:r w:rsidR="00CD63EF" w:rsidRPr="00DC00B6">
        <w:rPr>
          <w:b/>
          <w:szCs w:val="28"/>
        </w:rPr>
        <w:t>.</w:t>
      </w:r>
    </w:p>
    <w:p w14:paraId="5ECFFBAD" w14:textId="7215C438" w:rsidR="00544C9A" w:rsidRPr="00DC00B6" w:rsidRDefault="00C95962" w:rsidP="00544C9A">
      <w:pPr>
        <w:rPr>
          <w:b/>
          <w:szCs w:val="28"/>
        </w:rPr>
      </w:pPr>
      <w:r w:rsidRPr="00DC00B6">
        <w:rPr>
          <w:b/>
          <w:szCs w:val="28"/>
        </w:rPr>
        <w:t>6</w:t>
      </w:r>
      <w:r w:rsidR="00544C9A" w:rsidRPr="00DC00B6">
        <w:rPr>
          <w:b/>
          <w:szCs w:val="28"/>
        </w:rPr>
        <w:t>. Al finanziamento delle attività di formazione si provvede utilizzando una quota annua non inferiore all’1% del monte salari relativo al personale destinatario del presente CCNL. Ulteriori risorse possono essere individuate considerando i risparmi derivanti dai piani di razionalizzazione e i canali di finanziamento esterni, comunitari, nazionali o regionali. È comunque fatto salvo il rispetto delle vigenti disposizioni di legge in materia di spesa per la formazione.</w:t>
      </w:r>
    </w:p>
    <w:p w14:paraId="13ABF6DE" w14:textId="0620A449" w:rsidR="00993445" w:rsidRPr="00DC00B6" w:rsidRDefault="00C95962" w:rsidP="00544C9A">
      <w:pPr>
        <w:rPr>
          <w:b/>
          <w:color w:val="FF0000"/>
          <w:szCs w:val="28"/>
        </w:rPr>
      </w:pPr>
      <w:r w:rsidRPr="00DC00B6">
        <w:rPr>
          <w:b/>
          <w:szCs w:val="28"/>
        </w:rPr>
        <w:t>7</w:t>
      </w:r>
      <w:r w:rsidR="00993445" w:rsidRPr="00DC00B6">
        <w:rPr>
          <w:b/>
          <w:szCs w:val="28"/>
        </w:rPr>
        <w:t xml:space="preserve"> Per i segretari la formazione, sia di avanzamento professionale, sia di aggiornamento, oltre a perseguire le finalità di cui ai commi precedenti, è finalizzata all’accrescimento delle competenze richieste </w:t>
      </w:r>
      <w:r w:rsidR="00993445" w:rsidRPr="00DC00B6">
        <w:rPr>
          <w:b/>
          <w:color w:val="000000" w:themeColor="text1"/>
          <w:szCs w:val="28"/>
        </w:rPr>
        <w:t>da</w:t>
      </w:r>
      <w:r w:rsidR="00E74743" w:rsidRPr="00DC00B6">
        <w:rPr>
          <w:b/>
          <w:color w:val="000000" w:themeColor="text1"/>
          <w:szCs w:val="28"/>
        </w:rPr>
        <w:t>l</w:t>
      </w:r>
      <w:r w:rsidR="00993445" w:rsidRPr="00DC00B6">
        <w:rPr>
          <w:b/>
          <w:color w:val="000000" w:themeColor="text1"/>
          <w:szCs w:val="28"/>
        </w:rPr>
        <w:t xml:space="preserve"> ruolo</w:t>
      </w:r>
      <w:r w:rsidR="003E5FF3" w:rsidRPr="00DC00B6">
        <w:rPr>
          <w:b/>
          <w:color w:val="000000" w:themeColor="text1"/>
          <w:szCs w:val="28"/>
        </w:rPr>
        <w:t xml:space="preserve">, </w:t>
      </w:r>
      <w:r w:rsidR="00CD751A" w:rsidRPr="00DC00B6">
        <w:rPr>
          <w:b/>
          <w:color w:val="000000" w:themeColor="text1"/>
          <w:szCs w:val="28"/>
        </w:rPr>
        <w:t xml:space="preserve">anche con riferimento alle previsioni di cui all’art. 101 del CCNL 17.12.2020. </w:t>
      </w:r>
    </w:p>
    <w:p w14:paraId="6A0F0F6F" w14:textId="77777777" w:rsidR="00544C9A" w:rsidRPr="00DC00B6" w:rsidRDefault="00544C9A" w:rsidP="00DF7150">
      <w:pPr>
        <w:rPr>
          <w:rStyle w:val="Rimandonotaapidipagina"/>
          <w:szCs w:val="28"/>
        </w:rPr>
      </w:pPr>
    </w:p>
    <w:p w14:paraId="6823EE28" w14:textId="1943C94B" w:rsidR="007306BF" w:rsidRPr="00DC00B6" w:rsidRDefault="007306BF" w:rsidP="007306BF">
      <w:pPr>
        <w:pStyle w:val="Titolo4"/>
      </w:pPr>
      <w:bookmarkStart w:id="66" w:name="_Toc153198782"/>
      <w:bookmarkStart w:id="67" w:name="_Hlk146204571"/>
      <w:r w:rsidRPr="00DC00B6">
        <w:t xml:space="preserve">Art. </w:t>
      </w:r>
      <w:r w:rsidR="003E4548" w:rsidRPr="00DC00B6">
        <w:t>3</w:t>
      </w:r>
      <w:r w:rsidR="00002EC0" w:rsidRPr="00DC00B6">
        <w:t>1</w:t>
      </w:r>
      <w:r w:rsidRPr="00DC00B6">
        <w:br/>
      </w:r>
      <w:r w:rsidR="007C6A20" w:rsidRPr="00DC00B6">
        <w:t xml:space="preserve">Pianificazione strategica di conoscenze e </w:t>
      </w:r>
      <w:proofErr w:type="spellStart"/>
      <w:r w:rsidR="007C6A20" w:rsidRPr="00DC00B6">
        <w:t>saper</w:t>
      </w:r>
      <w:r w:rsidR="006B3FBB" w:rsidRPr="00DC00B6">
        <w:t>i</w:t>
      </w:r>
      <w:bookmarkEnd w:id="66"/>
      <w:proofErr w:type="spellEnd"/>
    </w:p>
    <w:bookmarkEnd w:id="67"/>
    <w:p w14:paraId="59B5669C" w14:textId="285DAFD2" w:rsidR="00DF7150" w:rsidRPr="00DC00B6" w:rsidRDefault="00D46C73" w:rsidP="00D46C73">
      <w:pPr>
        <w:rPr>
          <w:b/>
        </w:rPr>
      </w:pPr>
      <w:r w:rsidRPr="00DC00B6">
        <w:rPr>
          <w:b/>
        </w:rPr>
        <w:t xml:space="preserve">1. </w:t>
      </w:r>
      <w:r w:rsidR="00DF7150" w:rsidRPr="00DC00B6">
        <w:rPr>
          <w:b/>
        </w:rPr>
        <w:t xml:space="preserve">Le parti riconoscono l’importanza dell’attivazione di percorsi formativi differenziati per </w:t>
      </w:r>
      <w:r w:rsidR="00DF7150" w:rsidRPr="00DC00B6">
        <w:rPr>
          <w:b/>
          <w:i/>
        </w:rPr>
        <w:t>target</w:t>
      </w:r>
      <w:r w:rsidR="00DF7150" w:rsidRPr="00DC00B6">
        <w:rPr>
          <w:b/>
        </w:rPr>
        <w:t xml:space="preserve"> e/o discipline di riferimento, al fine di promuovere lo sviluppo di conoscenze e competenze rispetto ad ambiti strategici comuni a tutto il personale, tra cui interventi formativi sui temi dell’etica pubblica</w:t>
      </w:r>
      <w:r w:rsidR="0079621F" w:rsidRPr="00DC00B6">
        <w:rPr>
          <w:b/>
        </w:rPr>
        <w:t xml:space="preserve"> e comportamenti etici.</w:t>
      </w:r>
    </w:p>
    <w:p w14:paraId="4EC00E54" w14:textId="0B8625CD" w:rsidR="00DF7150" w:rsidRPr="00DC00B6" w:rsidRDefault="00DF7150" w:rsidP="00D46C73">
      <w:pPr>
        <w:rPr>
          <w:b/>
        </w:rPr>
      </w:pPr>
      <w:r w:rsidRPr="00DC00B6">
        <w:rPr>
          <w:b/>
        </w:rPr>
        <w:t>2. Le amministrazioni, nel rispetto di quanto previsto nelle singole Sezioni, a</w:t>
      </w:r>
      <w:r w:rsidR="00F8476D" w:rsidRPr="00DC00B6">
        <w:rPr>
          <w:b/>
        </w:rPr>
        <w:t>ll’art.  34, comma 1</w:t>
      </w:r>
      <w:r w:rsidRPr="00DC00B6">
        <w:rPr>
          <w:b/>
        </w:rPr>
        <w:t>,</w:t>
      </w:r>
      <w:r w:rsidR="00F8476D" w:rsidRPr="00DC00B6">
        <w:rPr>
          <w:b/>
        </w:rPr>
        <w:t xml:space="preserve"> lett. d) all’art. 46</w:t>
      </w:r>
      <w:r w:rsidRPr="00DC00B6">
        <w:rPr>
          <w:b/>
        </w:rPr>
        <w:t xml:space="preserve"> comma</w:t>
      </w:r>
      <w:r w:rsidR="00F8476D" w:rsidRPr="00DC00B6">
        <w:rPr>
          <w:b/>
        </w:rPr>
        <w:t xml:space="preserve"> 1, lett. e) </w:t>
      </w:r>
      <w:r w:rsidRPr="00DC00B6">
        <w:rPr>
          <w:b/>
        </w:rPr>
        <w:t>(Confronto) pianificano programmi finalizzati all’adozione di nuove competenze per il personale nell’ambito della disciplina di inquadramento anche in relazione al monitoraggio della performance individuale, al fine di incoraggiare i processi di sviluppo e trasformazione della Pubblica Amministrazione.</w:t>
      </w:r>
      <w:r w:rsidR="00C3692C" w:rsidRPr="00DC00B6">
        <w:rPr>
          <w:b/>
        </w:rPr>
        <w:t xml:space="preserve"> I programmi formativi debbono contenere obblighi di formazione per i responsabili della prevenzione della corruzione e trasparenza in materia di analisi e gestione del rischio corruttivo.</w:t>
      </w:r>
    </w:p>
    <w:p w14:paraId="4C83526F" w14:textId="7953F83F" w:rsidR="00DF7150" w:rsidRPr="00DC00B6" w:rsidRDefault="00DF7150" w:rsidP="00D46C73">
      <w:pPr>
        <w:rPr>
          <w:b/>
        </w:rPr>
      </w:pPr>
      <w:r w:rsidRPr="00DC00B6">
        <w:rPr>
          <w:b/>
        </w:rPr>
        <w:t>3. Le amministrazioni, nell’ambito dei programmi finalizzati all’adozione di nuove competenze</w:t>
      </w:r>
      <w:r w:rsidRPr="00DC00B6">
        <w:rPr>
          <w:b/>
          <w:i/>
        </w:rPr>
        <w:t xml:space="preserve">, </w:t>
      </w:r>
      <w:r w:rsidRPr="00DC00B6">
        <w:rPr>
          <w:b/>
        </w:rPr>
        <w:t>favoriscono, altresì, la formazione finalizzata alla conoscenza dei rischi potenziali per la sicurezza e le procedure da seguire per proteggere s</w:t>
      </w:r>
      <w:r w:rsidR="008C5EE6" w:rsidRPr="00DC00B6">
        <w:rPr>
          <w:b/>
        </w:rPr>
        <w:t>e</w:t>
      </w:r>
      <w:r w:rsidRPr="00DC00B6">
        <w:rPr>
          <w:b/>
        </w:rPr>
        <w:t xml:space="preserve"> stessi ed i colleghi da atti di violenza, attraverso la formazione sui rischi specifici connessi con l’attività svolta, inclusi i metodi di riconoscimento di segnali di pericolo o di situazioni che possono condurre ad aggressione, metodologie per gestire utenti aggressivi e violenti.</w:t>
      </w:r>
    </w:p>
    <w:p w14:paraId="391EE60E" w14:textId="3E221644" w:rsidR="004724B7" w:rsidRPr="00DC00B6" w:rsidRDefault="004724B7" w:rsidP="004724B7">
      <w:pPr>
        <w:rPr>
          <w:b/>
          <w:szCs w:val="28"/>
        </w:rPr>
      </w:pPr>
      <w:r w:rsidRPr="00DC00B6">
        <w:rPr>
          <w:b/>
          <w:szCs w:val="28"/>
        </w:rPr>
        <w:t xml:space="preserve">4. Per la dirigenza, anche di vertice, delle Camere di commercio i programmi di investimento formativo di cui al presente articolo </w:t>
      </w:r>
      <w:r w:rsidR="0036707F" w:rsidRPr="00DC00B6">
        <w:rPr>
          <w:b/>
          <w:szCs w:val="28"/>
        </w:rPr>
        <w:t>sono</w:t>
      </w:r>
      <w:r w:rsidRPr="00DC00B6">
        <w:rPr>
          <w:b/>
          <w:szCs w:val="28"/>
        </w:rPr>
        <w:t xml:space="preserve"> definiti</w:t>
      </w:r>
      <w:r w:rsidR="001C0E92" w:rsidRPr="00DC00B6">
        <w:rPr>
          <w:b/>
          <w:szCs w:val="28"/>
        </w:rPr>
        <w:t xml:space="preserve"> anche</w:t>
      </w:r>
      <w:r w:rsidRPr="00DC00B6">
        <w:rPr>
          <w:b/>
          <w:szCs w:val="28"/>
        </w:rPr>
        <w:t xml:space="preserve"> su </w:t>
      </w:r>
      <w:r w:rsidR="00CA3367" w:rsidRPr="00DC00B6">
        <w:rPr>
          <w:b/>
          <w:szCs w:val="28"/>
        </w:rPr>
        <w:t xml:space="preserve">impulso </w:t>
      </w:r>
      <w:r w:rsidR="00CA3367" w:rsidRPr="00DC00B6">
        <w:rPr>
          <w:b/>
          <w:szCs w:val="28"/>
        </w:rPr>
        <w:lastRenderedPageBreak/>
        <w:t>di Unioncamere</w:t>
      </w:r>
      <w:r w:rsidR="00CA1639" w:rsidRPr="00DC00B6">
        <w:rPr>
          <w:b/>
          <w:szCs w:val="28"/>
        </w:rPr>
        <w:t>,</w:t>
      </w:r>
      <w:r w:rsidR="007F7700" w:rsidRPr="00DC00B6">
        <w:rPr>
          <w:b/>
          <w:szCs w:val="28"/>
        </w:rPr>
        <w:t xml:space="preserve"> </w:t>
      </w:r>
      <w:r w:rsidRPr="00DC00B6">
        <w:rPr>
          <w:b/>
          <w:szCs w:val="28"/>
        </w:rPr>
        <w:t>per la parte riguardante lo sviluppo delle competenze tipicamente riferite al ruolo di direzione.</w:t>
      </w:r>
    </w:p>
    <w:p w14:paraId="167075F8" w14:textId="582716BE" w:rsidR="009D01D3" w:rsidRPr="00DC00B6" w:rsidRDefault="009D01D3" w:rsidP="009D01D3">
      <w:pPr>
        <w:pStyle w:val="Titolo4"/>
      </w:pPr>
      <w:bookmarkStart w:id="68" w:name="_Toc153198783"/>
      <w:r w:rsidRPr="00DC00B6">
        <w:t xml:space="preserve">Art. </w:t>
      </w:r>
      <w:r w:rsidR="002B72A3" w:rsidRPr="00DC00B6">
        <w:t>3</w:t>
      </w:r>
      <w:r w:rsidR="00002EC0" w:rsidRPr="00DC00B6">
        <w:t>2</w:t>
      </w:r>
      <w:r w:rsidRPr="00DC00B6">
        <w:br/>
        <w:t>Congedi per la formazione</w:t>
      </w:r>
      <w:bookmarkEnd w:id="68"/>
    </w:p>
    <w:p w14:paraId="2275FCAE" w14:textId="3F5F5B93" w:rsidR="00A02701" w:rsidRPr="00DC00B6" w:rsidRDefault="00A02701" w:rsidP="00A02701">
      <w:pPr>
        <w:rPr>
          <w:rFonts w:eastAsiaTheme="minorHAnsi" w:cstheme="minorBidi"/>
          <w:b/>
          <w:szCs w:val="28"/>
        </w:rPr>
      </w:pPr>
      <w:r w:rsidRPr="00DC00B6">
        <w:rPr>
          <w:rFonts w:eastAsiaTheme="minorHAnsi" w:cstheme="minorBidi"/>
          <w:b/>
          <w:szCs w:val="28"/>
        </w:rPr>
        <w:t>1. I congedi per la formazione dei dirigenti, dirigenti amministrativi tecnici e professionali e segretari disciplinati dall’art. 5 della L</w:t>
      </w:r>
      <w:r w:rsidR="002E6912" w:rsidRPr="00DC00B6">
        <w:rPr>
          <w:rFonts w:eastAsiaTheme="minorHAnsi" w:cstheme="minorBidi"/>
          <w:b/>
          <w:szCs w:val="28"/>
        </w:rPr>
        <w:t>egge</w:t>
      </w:r>
      <w:r w:rsidRPr="00DC00B6">
        <w:rPr>
          <w:rFonts w:eastAsiaTheme="minorHAnsi" w:cstheme="minorBidi"/>
          <w:b/>
          <w:szCs w:val="28"/>
        </w:rPr>
        <w:t xml:space="preserve"> n. 53/2000, sono concessi salvo comprovate esigenze di servizio.</w:t>
      </w:r>
    </w:p>
    <w:p w14:paraId="236B6A85" w14:textId="4E538091" w:rsidR="00A02701" w:rsidRPr="00DC00B6" w:rsidRDefault="00A02701" w:rsidP="00A02701">
      <w:pPr>
        <w:rPr>
          <w:rFonts w:eastAsiaTheme="minorHAnsi" w:cstheme="minorBidi"/>
          <w:b/>
          <w:szCs w:val="28"/>
        </w:rPr>
      </w:pPr>
      <w:r w:rsidRPr="00DC00B6">
        <w:rPr>
          <w:rFonts w:eastAsiaTheme="minorHAnsi" w:cstheme="minorBidi"/>
          <w:b/>
          <w:szCs w:val="28"/>
        </w:rPr>
        <w:t xml:space="preserve">2. Al suddetto personale, con anzianità di servizio di almeno cinque anni presso la stessa amministrazione, compresi gli eventuali periodi di lavoro a tempo determinato, possono essere concessi a richiesta congedi per la formazione nella misura percentuale annua complessiva del 10% del personale dirigenziale in servizio, con rapporto di lavoro a tempo indeterminato al 31 dicembre di ciascun anno. </w:t>
      </w:r>
      <w:r w:rsidR="004E6132" w:rsidRPr="00DC00B6">
        <w:rPr>
          <w:rFonts w:eastAsiaTheme="minorHAnsi" w:cstheme="minorBidi"/>
          <w:b/>
          <w:szCs w:val="28"/>
        </w:rPr>
        <w:t>La predetta percentuale non trova applicazione per i segretari.</w:t>
      </w:r>
    </w:p>
    <w:p w14:paraId="6AE2297C" w14:textId="35180E2C" w:rsidR="00A02701" w:rsidRPr="00DC00B6" w:rsidRDefault="00A02701" w:rsidP="00A02701">
      <w:pPr>
        <w:rPr>
          <w:rFonts w:eastAsiaTheme="minorHAnsi" w:cstheme="minorBidi"/>
          <w:b/>
          <w:szCs w:val="28"/>
        </w:rPr>
      </w:pPr>
      <w:r w:rsidRPr="00DC00B6">
        <w:rPr>
          <w:rFonts w:eastAsiaTheme="minorHAnsi" w:cstheme="minorBidi"/>
          <w:b/>
          <w:szCs w:val="28"/>
        </w:rPr>
        <w:t>3. Per la concessione dei congedi di cui al comma 1, il personale interessato ed in possesso della prescritta anzianità, dovrà presentare all’ammini</w:t>
      </w:r>
      <w:r w:rsidR="005714EC" w:rsidRPr="00DC00B6">
        <w:rPr>
          <w:rFonts w:eastAsiaTheme="minorHAnsi" w:cstheme="minorBidi"/>
          <w:b/>
          <w:szCs w:val="28"/>
        </w:rPr>
        <w:t>s</w:t>
      </w:r>
      <w:r w:rsidRPr="00DC00B6">
        <w:rPr>
          <w:rFonts w:eastAsiaTheme="minorHAnsi" w:cstheme="minorBidi"/>
          <w:b/>
          <w:szCs w:val="28"/>
        </w:rPr>
        <w:t>trazione di appartenenza una specifica domanda, contenente l’indicazione dell’attività formativa che intende svolgere, della data di inizio e della durata prevista della stessa. Tale domanda deve essere presentata almeno 30 giorni prima dell’inizio delle attività formative.</w:t>
      </w:r>
    </w:p>
    <w:p w14:paraId="015E6A98" w14:textId="77777777" w:rsidR="00A02701" w:rsidRPr="00DC00B6" w:rsidRDefault="00A02701" w:rsidP="00A02701">
      <w:pPr>
        <w:rPr>
          <w:rFonts w:eastAsiaTheme="minorHAnsi" w:cstheme="minorBidi"/>
          <w:b/>
          <w:szCs w:val="28"/>
        </w:rPr>
      </w:pPr>
      <w:r w:rsidRPr="00DC00B6">
        <w:rPr>
          <w:rFonts w:eastAsiaTheme="minorHAnsi" w:cstheme="minorBidi"/>
          <w:b/>
          <w:szCs w:val="28"/>
        </w:rPr>
        <w:t xml:space="preserve">4. Le domande sono accolte in ordine progressivo di presentazione, nei limiti di cui al comma 2 e secondo la disciplina dei commi 5 e 6. </w:t>
      </w:r>
    </w:p>
    <w:p w14:paraId="1E2BF61A" w14:textId="4F7FF11C" w:rsidR="00A02701" w:rsidRPr="00DC00B6" w:rsidRDefault="00A02701" w:rsidP="00A02701">
      <w:pPr>
        <w:rPr>
          <w:rFonts w:eastAsiaTheme="minorHAnsi" w:cstheme="minorBidi"/>
          <w:b/>
          <w:szCs w:val="28"/>
        </w:rPr>
      </w:pPr>
      <w:r w:rsidRPr="00DC00B6">
        <w:rPr>
          <w:rFonts w:eastAsiaTheme="minorHAnsi" w:cstheme="minorBidi"/>
          <w:b/>
          <w:szCs w:val="28"/>
        </w:rPr>
        <w:t>5. L’</w:t>
      </w:r>
      <w:r w:rsidR="009C6380" w:rsidRPr="00DC00B6">
        <w:rPr>
          <w:rFonts w:eastAsiaTheme="minorHAnsi" w:cstheme="minorBidi"/>
          <w:b/>
          <w:szCs w:val="28"/>
        </w:rPr>
        <w:t>amministrazione</w:t>
      </w:r>
      <w:r w:rsidRPr="00DC00B6">
        <w:rPr>
          <w:rFonts w:eastAsiaTheme="minorHAnsi" w:cstheme="minorBidi"/>
          <w:b/>
          <w:szCs w:val="28"/>
        </w:rPr>
        <w:t xml:space="preserve"> può non concedere i congedi formativi di cui al comma 1 quando ricorrono le seguenti condizioni:</w:t>
      </w:r>
    </w:p>
    <w:p w14:paraId="178D15B8" w14:textId="77777777" w:rsidR="00A02701" w:rsidRPr="00DC00B6" w:rsidRDefault="00A02701" w:rsidP="00A02701">
      <w:pPr>
        <w:rPr>
          <w:rFonts w:eastAsiaTheme="minorHAnsi" w:cstheme="minorBidi"/>
          <w:b/>
          <w:szCs w:val="28"/>
        </w:rPr>
      </w:pPr>
      <w:r w:rsidRPr="00DC00B6">
        <w:rPr>
          <w:rFonts w:eastAsiaTheme="minorHAnsi" w:cstheme="minorBidi"/>
          <w:b/>
          <w:szCs w:val="28"/>
        </w:rPr>
        <w:t>a) il periodo previsto di assenza superi la durata di 11 mesi consecutivi;</w:t>
      </w:r>
    </w:p>
    <w:p w14:paraId="1A8703C2" w14:textId="77777777" w:rsidR="00A02701" w:rsidRPr="00DC00B6" w:rsidRDefault="00A02701" w:rsidP="00A02701">
      <w:pPr>
        <w:rPr>
          <w:rFonts w:eastAsiaTheme="minorHAnsi" w:cstheme="minorBidi"/>
          <w:b/>
          <w:szCs w:val="28"/>
        </w:rPr>
      </w:pPr>
      <w:r w:rsidRPr="00DC00B6">
        <w:rPr>
          <w:rFonts w:eastAsiaTheme="minorHAnsi" w:cstheme="minorBidi"/>
          <w:b/>
          <w:szCs w:val="28"/>
        </w:rPr>
        <w:t>b) non sia oggettivamente possibile assicurare la regolarità e la funzionalità dei servizi.</w:t>
      </w:r>
    </w:p>
    <w:p w14:paraId="48A7E562" w14:textId="02992D98" w:rsidR="00A02701" w:rsidRPr="00DC00B6" w:rsidRDefault="00A02701" w:rsidP="00A02701">
      <w:pPr>
        <w:rPr>
          <w:rFonts w:eastAsiaTheme="minorHAnsi" w:cstheme="minorBidi"/>
          <w:b/>
          <w:szCs w:val="28"/>
        </w:rPr>
      </w:pPr>
      <w:r w:rsidRPr="00DC00B6">
        <w:rPr>
          <w:rFonts w:eastAsiaTheme="minorHAnsi" w:cstheme="minorBidi"/>
          <w:b/>
          <w:szCs w:val="28"/>
        </w:rPr>
        <w:t xml:space="preserve">6. Al fine di contemperare le esigenze organizzative degli uffici con l’interesse formativo del </w:t>
      </w:r>
      <w:r w:rsidR="005714EC" w:rsidRPr="00DC00B6">
        <w:rPr>
          <w:rFonts w:eastAsiaTheme="minorHAnsi" w:cstheme="minorBidi"/>
          <w:b/>
          <w:szCs w:val="28"/>
        </w:rPr>
        <w:t>personale interessato</w:t>
      </w:r>
      <w:r w:rsidRPr="00DC00B6">
        <w:rPr>
          <w:rFonts w:eastAsiaTheme="minorHAnsi" w:cstheme="minorBidi"/>
          <w:b/>
          <w:szCs w:val="28"/>
        </w:rPr>
        <w:t>, qualora la concessione del congedo possa determinare un grave pregiudizio alla funzionalità del servizio, non risolvibile durante la fase di preavviso di cui al comma 3, l’amministrazione può differire</w:t>
      </w:r>
      <w:r w:rsidR="002A2691" w:rsidRPr="00DC00B6">
        <w:rPr>
          <w:rFonts w:eastAsiaTheme="minorHAnsi" w:cstheme="minorBidi"/>
          <w:b/>
          <w:szCs w:val="28"/>
        </w:rPr>
        <w:t>, motivatamente per iscritto,</w:t>
      </w:r>
      <w:r w:rsidRPr="00DC00B6">
        <w:rPr>
          <w:rFonts w:eastAsiaTheme="minorHAnsi" w:cstheme="minorBidi"/>
          <w:b/>
          <w:szCs w:val="28"/>
        </w:rPr>
        <w:t xml:space="preserve"> la fruizione del congedo stesso fino ad un massimo di </w:t>
      </w:r>
      <w:r w:rsidRPr="00DC00B6">
        <w:rPr>
          <w:rFonts w:eastAsiaTheme="minorHAnsi" w:cstheme="minorBidi"/>
          <w:b/>
          <w:strike/>
          <w:szCs w:val="28"/>
        </w:rPr>
        <w:t>sei</w:t>
      </w:r>
      <w:r w:rsidRPr="00DC00B6">
        <w:rPr>
          <w:rFonts w:eastAsiaTheme="minorHAnsi" w:cstheme="minorBidi"/>
          <w:b/>
          <w:szCs w:val="28"/>
        </w:rPr>
        <w:t xml:space="preserve"> </w:t>
      </w:r>
      <w:r w:rsidR="00E26FA0" w:rsidRPr="00DC00B6">
        <w:rPr>
          <w:rFonts w:eastAsiaTheme="minorHAnsi" w:cstheme="minorBidi"/>
          <w:b/>
          <w:szCs w:val="28"/>
        </w:rPr>
        <w:t xml:space="preserve">tre </w:t>
      </w:r>
      <w:r w:rsidRPr="00DC00B6">
        <w:rPr>
          <w:rFonts w:eastAsiaTheme="minorHAnsi" w:cstheme="minorBidi"/>
          <w:b/>
          <w:szCs w:val="28"/>
        </w:rPr>
        <w:t>mesi. Su richiesta del lavoratore tale periodo può essere più ampio per consentire l’utile partecipazione al corso.</w:t>
      </w:r>
    </w:p>
    <w:p w14:paraId="6C17AFC3" w14:textId="567EE38B" w:rsidR="00A02701" w:rsidRPr="00DC00B6" w:rsidRDefault="00A02701" w:rsidP="00A02701">
      <w:pPr>
        <w:rPr>
          <w:rFonts w:eastAsiaTheme="minorHAnsi" w:cstheme="minorBidi"/>
          <w:b/>
          <w:szCs w:val="28"/>
        </w:rPr>
      </w:pPr>
      <w:r w:rsidRPr="00DC00B6">
        <w:rPr>
          <w:rFonts w:eastAsiaTheme="minorHAnsi" w:cstheme="minorBidi"/>
          <w:b/>
          <w:szCs w:val="28"/>
        </w:rPr>
        <w:t xml:space="preserve">7. Al </w:t>
      </w:r>
      <w:r w:rsidR="00536A66" w:rsidRPr="00DC00B6">
        <w:rPr>
          <w:rFonts w:eastAsiaTheme="minorHAnsi" w:cstheme="minorBidi"/>
          <w:b/>
          <w:szCs w:val="28"/>
        </w:rPr>
        <w:t>personale</w:t>
      </w:r>
      <w:r w:rsidRPr="00DC00B6">
        <w:rPr>
          <w:rFonts w:eastAsiaTheme="minorHAnsi" w:cstheme="minorBidi"/>
          <w:b/>
          <w:szCs w:val="28"/>
        </w:rPr>
        <w:t xml:space="preserve">, durante il periodo di congedo, si applica l’art. 5, comma 3, della legge n. 53/2000. Nel caso di infermità previsto dallo stesso articolo 5, relativamente al periodo di comporto, alla determinazione del trattamento </w:t>
      </w:r>
      <w:r w:rsidRPr="00DC00B6">
        <w:rPr>
          <w:rFonts w:eastAsiaTheme="minorHAnsi" w:cstheme="minorBidi"/>
          <w:b/>
          <w:szCs w:val="28"/>
        </w:rPr>
        <w:lastRenderedPageBreak/>
        <w:t>economico, alle modalità di comunicazione all’ente ed ai controlli, si applicano le disposizioni contenute nell’ ar</w:t>
      </w:r>
      <w:r w:rsidR="00536A66" w:rsidRPr="00DC00B6">
        <w:rPr>
          <w:rFonts w:eastAsiaTheme="minorHAnsi" w:cstheme="minorBidi"/>
          <w:b/>
          <w:szCs w:val="28"/>
        </w:rPr>
        <w:t>t</w:t>
      </w:r>
      <w:r w:rsidR="00247796" w:rsidRPr="00DC00B6">
        <w:rPr>
          <w:rFonts w:eastAsiaTheme="minorHAnsi" w:cstheme="minorBidi"/>
          <w:b/>
          <w:szCs w:val="28"/>
        </w:rPr>
        <w:t xml:space="preserve"> 20</w:t>
      </w:r>
      <w:r w:rsidRPr="00DC00B6">
        <w:rPr>
          <w:rFonts w:eastAsiaTheme="minorHAnsi" w:cstheme="minorBidi"/>
          <w:b/>
          <w:szCs w:val="28"/>
        </w:rPr>
        <w:t xml:space="preserve"> (Malattia) </w:t>
      </w:r>
      <w:r w:rsidR="0050203A" w:rsidRPr="00DC00B6">
        <w:rPr>
          <w:rFonts w:eastAsiaTheme="minorHAnsi" w:cstheme="minorBidi"/>
          <w:b/>
          <w:szCs w:val="28"/>
        </w:rPr>
        <w:t xml:space="preserve">del 17.12.2020 </w:t>
      </w:r>
      <w:r w:rsidRPr="00DC00B6">
        <w:rPr>
          <w:rFonts w:eastAsiaTheme="minorHAnsi" w:cstheme="minorBidi"/>
          <w:b/>
          <w:szCs w:val="28"/>
        </w:rPr>
        <w:t>e</w:t>
      </w:r>
      <w:r w:rsidR="00A30598" w:rsidRPr="00DC00B6">
        <w:rPr>
          <w:rFonts w:eastAsiaTheme="minorHAnsi" w:cstheme="minorBidi"/>
          <w:b/>
          <w:szCs w:val="28"/>
        </w:rPr>
        <w:t>,</w:t>
      </w:r>
      <w:r w:rsidR="0050203A" w:rsidRPr="00DC00B6">
        <w:rPr>
          <w:rFonts w:eastAsiaTheme="minorHAnsi" w:cstheme="minorBidi"/>
          <w:b/>
          <w:szCs w:val="28"/>
        </w:rPr>
        <w:t xml:space="preserve"> </w:t>
      </w:r>
      <w:r w:rsidRPr="00DC00B6">
        <w:rPr>
          <w:rFonts w:eastAsiaTheme="minorHAnsi" w:cstheme="minorBidi"/>
          <w:b/>
          <w:szCs w:val="28"/>
        </w:rPr>
        <w:t>ove si tratti di malattie dovute a causa di servizio, nell’art</w:t>
      </w:r>
      <w:r w:rsidR="00A30598" w:rsidRPr="00DC00B6">
        <w:rPr>
          <w:rFonts w:eastAsiaTheme="minorHAnsi" w:cstheme="minorBidi"/>
          <w:b/>
          <w:szCs w:val="28"/>
        </w:rPr>
        <w:t>.</w:t>
      </w:r>
      <w:r w:rsidRPr="00DC00B6">
        <w:rPr>
          <w:rFonts w:eastAsiaTheme="minorHAnsi" w:cstheme="minorBidi"/>
          <w:b/>
          <w:szCs w:val="28"/>
        </w:rPr>
        <w:t xml:space="preserve"> </w:t>
      </w:r>
      <w:r w:rsidR="00A30598" w:rsidRPr="00DC00B6">
        <w:rPr>
          <w:rFonts w:eastAsiaTheme="minorHAnsi" w:cstheme="minorBidi"/>
          <w:b/>
          <w:szCs w:val="28"/>
        </w:rPr>
        <w:t>22</w:t>
      </w:r>
      <w:r w:rsidRPr="00DC00B6">
        <w:rPr>
          <w:rFonts w:eastAsiaTheme="minorHAnsi" w:cstheme="minorBidi"/>
          <w:b/>
          <w:szCs w:val="28"/>
        </w:rPr>
        <w:t xml:space="preserve"> </w:t>
      </w:r>
      <w:r w:rsidR="00A30598" w:rsidRPr="00DC00B6">
        <w:rPr>
          <w:rFonts w:eastAsiaTheme="minorHAnsi" w:cstheme="minorBidi"/>
          <w:b/>
          <w:szCs w:val="28"/>
        </w:rPr>
        <w:t xml:space="preserve">del CCNL del 17.12.2020 </w:t>
      </w:r>
      <w:r w:rsidRPr="00DC00B6">
        <w:rPr>
          <w:rFonts w:eastAsiaTheme="minorHAnsi" w:cstheme="minorBidi"/>
          <w:b/>
          <w:szCs w:val="28"/>
        </w:rPr>
        <w:t>(Infortuni sul lavoro)</w:t>
      </w:r>
      <w:r w:rsidR="00536A66" w:rsidRPr="00DC00B6">
        <w:rPr>
          <w:rFonts w:eastAsiaTheme="minorHAnsi" w:cstheme="minorBidi"/>
          <w:b/>
          <w:szCs w:val="28"/>
        </w:rPr>
        <w:t>.</w:t>
      </w:r>
    </w:p>
    <w:p w14:paraId="63BEB530" w14:textId="51719B8C" w:rsidR="00A02701" w:rsidRPr="00DC00B6" w:rsidRDefault="00A02701" w:rsidP="00A02701">
      <w:pPr>
        <w:rPr>
          <w:rFonts w:eastAsiaTheme="minorHAnsi" w:cstheme="minorBidi"/>
          <w:b/>
          <w:szCs w:val="28"/>
        </w:rPr>
      </w:pPr>
      <w:r w:rsidRPr="00DC00B6">
        <w:rPr>
          <w:rFonts w:eastAsiaTheme="minorHAnsi" w:cstheme="minorBidi"/>
          <w:b/>
          <w:szCs w:val="28"/>
        </w:rPr>
        <w:t xml:space="preserve">8. Il </w:t>
      </w:r>
      <w:r w:rsidR="00536A66" w:rsidRPr="00DC00B6">
        <w:rPr>
          <w:rFonts w:eastAsiaTheme="minorHAnsi" w:cstheme="minorBidi"/>
          <w:b/>
          <w:szCs w:val="28"/>
        </w:rPr>
        <w:t>personale</w:t>
      </w:r>
      <w:r w:rsidRPr="00DC00B6">
        <w:rPr>
          <w:rFonts w:eastAsiaTheme="minorHAnsi" w:cstheme="minorBidi"/>
          <w:b/>
          <w:szCs w:val="28"/>
        </w:rPr>
        <w:t xml:space="preserve"> che abbia dovuto interrompere il congedo formativo ai sensi del comma </w:t>
      </w:r>
      <w:r w:rsidR="00536A66" w:rsidRPr="00DC00B6">
        <w:rPr>
          <w:rFonts w:eastAsiaTheme="minorHAnsi" w:cstheme="minorBidi"/>
          <w:b/>
          <w:szCs w:val="28"/>
        </w:rPr>
        <w:t>7</w:t>
      </w:r>
      <w:r w:rsidRPr="00DC00B6">
        <w:rPr>
          <w:rFonts w:eastAsiaTheme="minorHAnsi" w:cstheme="minorBidi"/>
          <w:b/>
          <w:szCs w:val="28"/>
        </w:rPr>
        <w:t xml:space="preserve"> può rinnovare la domanda per un successivo ciclo formativo con diritto di priorità.</w:t>
      </w:r>
    </w:p>
    <w:p w14:paraId="0E69396E" w14:textId="10C53EB4" w:rsidR="005A327E" w:rsidRPr="00DC00B6" w:rsidRDefault="005A327E" w:rsidP="00A02701">
      <w:pPr>
        <w:rPr>
          <w:rFonts w:eastAsiaTheme="minorHAnsi" w:cstheme="minorBidi"/>
          <w:b/>
          <w:szCs w:val="28"/>
        </w:rPr>
      </w:pPr>
      <w:r w:rsidRPr="00DC00B6">
        <w:rPr>
          <w:rFonts w:eastAsiaTheme="minorHAnsi" w:cstheme="minorBidi"/>
          <w:b/>
          <w:szCs w:val="28"/>
        </w:rPr>
        <w:t>9. Per i segretari</w:t>
      </w:r>
      <w:r w:rsidR="003715B1" w:rsidRPr="00DC00B6">
        <w:rPr>
          <w:b/>
          <w:szCs w:val="28"/>
        </w:rPr>
        <w:t>, la disciplina di cui al presente articolo trova applicazione anche nelle ipotesi in cui il Ministero dell’interno o altra amministrazione si avvalgano dei segretari in disponibilità, ai sensi rispettivamente dell’art.7, comma 1 e 19, comma 5, del DPR n.465/1997</w:t>
      </w:r>
      <w:r w:rsidR="00F417F4" w:rsidRPr="00DC00B6">
        <w:rPr>
          <w:b/>
          <w:szCs w:val="28"/>
        </w:rPr>
        <w:t>.</w:t>
      </w:r>
    </w:p>
    <w:p w14:paraId="2639DB44" w14:textId="08E56393" w:rsidR="00A02701" w:rsidRPr="00DC00B6" w:rsidRDefault="005A327E" w:rsidP="00A02701">
      <w:pPr>
        <w:rPr>
          <w:rFonts w:eastAsiaTheme="minorHAnsi" w:cstheme="minorBidi"/>
          <w:b/>
          <w:szCs w:val="28"/>
        </w:rPr>
      </w:pPr>
      <w:r w:rsidRPr="00DC00B6">
        <w:rPr>
          <w:rFonts w:eastAsiaTheme="minorHAnsi" w:cstheme="minorBidi"/>
          <w:b/>
          <w:szCs w:val="28"/>
        </w:rPr>
        <w:t>10</w:t>
      </w:r>
      <w:r w:rsidR="00A02701" w:rsidRPr="00DC00B6">
        <w:rPr>
          <w:rFonts w:eastAsiaTheme="minorHAnsi" w:cstheme="minorBidi"/>
          <w:b/>
          <w:szCs w:val="28"/>
        </w:rPr>
        <w:t xml:space="preserve">. Il presente articolo disapplica e sostituisce </w:t>
      </w:r>
      <w:r w:rsidR="00536A66" w:rsidRPr="00DC00B6">
        <w:rPr>
          <w:rFonts w:eastAsiaTheme="minorHAnsi" w:cstheme="minorBidi"/>
          <w:b/>
          <w:szCs w:val="28"/>
        </w:rPr>
        <w:t xml:space="preserve">l’art. 6 del CCNL 12.02.2002 per i Dirigenti, l’art. 19 del CCNL del 10.02.2004 per i Dirigenti amministrativi, tecnici e professionali </w:t>
      </w:r>
      <w:r w:rsidR="00A02701" w:rsidRPr="00DC00B6">
        <w:rPr>
          <w:rFonts w:eastAsiaTheme="minorHAnsi" w:cstheme="minorBidi"/>
          <w:b/>
          <w:szCs w:val="28"/>
        </w:rPr>
        <w:t xml:space="preserve">l’art. </w:t>
      </w:r>
      <w:r w:rsidR="00536A66" w:rsidRPr="00DC00B6">
        <w:rPr>
          <w:rFonts w:eastAsiaTheme="minorHAnsi" w:cstheme="minorBidi"/>
          <w:b/>
          <w:szCs w:val="28"/>
        </w:rPr>
        <w:t>25</w:t>
      </w:r>
      <w:r w:rsidR="00A02701" w:rsidRPr="00DC00B6">
        <w:rPr>
          <w:rFonts w:eastAsiaTheme="minorHAnsi" w:cstheme="minorBidi"/>
          <w:b/>
          <w:szCs w:val="28"/>
        </w:rPr>
        <w:t xml:space="preserve"> del CCNL </w:t>
      </w:r>
      <w:r w:rsidR="00536A66" w:rsidRPr="00DC00B6">
        <w:rPr>
          <w:rFonts w:eastAsiaTheme="minorHAnsi" w:cstheme="minorBidi"/>
          <w:b/>
          <w:szCs w:val="28"/>
        </w:rPr>
        <w:t>16.05.2001 – biennio economico 1998-1999</w:t>
      </w:r>
      <w:r w:rsidRPr="00DC00B6">
        <w:rPr>
          <w:rFonts w:eastAsiaTheme="minorHAnsi" w:cstheme="minorBidi"/>
          <w:b/>
          <w:szCs w:val="28"/>
        </w:rPr>
        <w:t xml:space="preserve"> per i Segretari</w:t>
      </w:r>
      <w:r w:rsidR="003B2CBB" w:rsidRPr="00DC00B6">
        <w:rPr>
          <w:rFonts w:eastAsiaTheme="minorHAnsi" w:cstheme="minorBidi"/>
          <w:b/>
          <w:szCs w:val="28"/>
        </w:rPr>
        <w:t>.</w:t>
      </w:r>
    </w:p>
    <w:p w14:paraId="6476287B" w14:textId="77777777" w:rsidR="00F2408F" w:rsidRPr="00DC00B6" w:rsidRDefault="00F2408F" w:rsidP="00F2408F">
      <w:pPr>
        <w:pStyle w:val="Titolo1"/>
        <w:spacing w:after="120"/>
      </w:pPr>
      <w:bookmarkStart w:id="69" w:name="_Toc58965304"/>
      <w:bookmarkStart w:id="70" w:name="_Toc153198784"/>
      <w:r w:rsidRPr="00DC00B6">
        <w:lastRenderedPageBreak/>
        <w:t>II. SEZIONE DIRIGENTI</w:t>
      </w:r>
      <w:bookmarkEnd w:id="69"/>
      <w:bookmarkEnd w:id="70"/>
    </w:p>
    <w:p w14:paraId="23FBE86D" w14:textId="77777777" w:rsidR="00F2408F" w:rsidRPr="00DC00B6" w:rsidRDefault="00F2408F" w:rsidP="00F2408F">
      <w:pPr>
        <w:pStyle w:val="Titolo2"/>
        <w:spacing w:after="120"/>
      </w:pPr>
      <w:bookmarkStart w:id="71" w:name="_Toc58965305"/>
      <w:bookmarkStart w:id="72" w:name="_Toc153198785"/>
      <w:r w:rsidRPr="00DC00B6">
        <w:lastRenderedPageBreak/>
        <w:t>TITOLO I</w:t>
      </w:r>
      <w:r w:rsidRPr="00DC00B6">
        <w:br/>
      </w:r>
      <w:r w:rsidRPr="00DC00B6">
        <w:rPr>
          <w:caps w:val="0"/>
        </w:rPr>
        <w:t>INTRODUZIONE ALLA SEZIONE</w:t>
      </w:r>
      <w:bookmarkEnd w:id="71"/>
      <w:bookmarkEnd w:id="72"/>
    </w:p>
    <w:p w14:paraId="12106D1A" w14:textId="175C3F2F" w:rsidR="00F2408F" w:rsidRPr="00DC00B6" w:rsidRDefault="00F2408F" w:rsidP="00F2408F">
      <w:pPr>
        <w:pStyle w:val="Titolo4"/>
      </w:pPr>
      <w:bookmarkStart w:id="73" w:name="_Toc58965306"/>
      <w:bookmarkStart w:id="74" w:name="_Toc153198786"/>
      <w:r w:rsidRPr="00DC00B6">
        <w:t xml:space="preserve">Art. </w:t>
      </w:r>
      <w:r w:rsidR="002B72A3" w:rsidRPr="00DC00B6">
        <w:t>3</w:t>
      </w:r>
      <w:r w:rsidR="00002EC0" w:rsidRPr="00DC00B6">
        <w:t>3</w:t>
      </w:r>
      <w:r w:rsidRPr="00DC00B6">
        <w:br/>
        <w:t>Destinatari della Sezione “Dirigenti”</w:t>
      </w:r>
      <w:bookmarkEnd w:id="73"/>
      <w:bookmarkEnd w:id="74"/>
    </w:p>
    <w:p w14:paraId="1B362735" w14:textId="0199FE85" w:rsidR="00F2408F" w:rsidRPr="00DC00B6" w:rsidRDefault="00F2408F" w:rsidP="00F2408F">
      <w:pPr>
        <w:rPr>
          <w:szCs w:val="28"/>
        </w:rPr>
      </w:pPr>
      <w:r w:rsidRPr="00DC00B6">
        <w:rPr>
          <w:szCs w:val="28"/>
        </w:rPr>
        <w:t xml:space="preserve">1. La presente sezione si applica ai dirigenti con rapporto di lavoro a tempo indeterminato e a tempo determinato, di cui all’art. </w:t>
      </w:r>
      <w:r w:rsidR="0043676B" w:rsidRPr="00DC00B6">
        <w:rPr>
          <w:szCs w:val="28"/>
        </w:rPr>
        <w:t>2</w:t>
      </w:r>
      <w:r w:rsidRPr="00DC00B6">
        <w:rPr>
          <w:szCs w:val="28"/>
        </w:rPr>
        <w:t xml:space="preserve">, comma 3, del CCNQ del </w:t>
      </w:r>
      <w:r w:rsidRPr="00DC00B6">
        <w:rPr>
          <w:b/>
          <w:szCs w:val="28"/>
        </w:rPr>
        <w:t>1</w:t>
      </w:r>
      <w:r w:rsidR="0043676B" w:rsidRPr="00DC00B6">
        <w:rPr>
          <w:b/>
          <w:szCs w:val="28"/>
        </w:rPr>
        <w:t>0.08.</w:t>
      </w:r>
      <w:r w:rsidRPr="00DC00B6">
        <w:rPr>
          <w:b/>
          <w:szCs w:val="28"/>
        </w:rPr>
        <w:t>20</w:t>
      </w:r>
      <w:r w:rsidR="0043676B" w:rsidRPr="00DC00B6">
        <w:rPr>
          <w:b/>
          <w:szCs w:val="28"/>
        </w:rPr>
        <w:t>22</w:t>
      </w:r>
      <w:r w:rsidRPr="00DC00B6">
        <w:rPr>
          <w:b/>
          <w:szCs w:val="28"/>
        </w:rPr>
        <w:t>,</w:t>
      </w:r>
      <w:r w:rsidRPr="00DC00B6">
        <w:rPr>
          <w:szCs w:val="28"/>
        </w:rPr>
        <w:t xml:space="preserve"> degli enti e delle amministrazioni, già destinatarie dei precedenti CCNL</w:t>
      </w:r>
      <w:r w:rsidR="0043676B" w:rsidRPr="00DC00B6">
        <w:rPr>
          <w:szCs w:val="28"/>
        </w:rPr>
        <w:t xml:space="preserve"> e della</w:t>
      </w:r>
      <w:r w:rsidRPr="00DC00B6">
        <w:rPr>
          <w:szCs w:val="28"/>
        </w:rPr>
        <w:t xml:space="preserve"> </w:t>
      </w:r>
      <w:proofErr w:type="spellStart"/>
      <w:r w:rsidRPr="00DC00B6">
        <w:rPr>
          <w:szCs w:val="28"/>
        </w:rPr>
        <w:t>pre</w:t>
      </w:r>
      <w:proofErr w:type="spellEnd"/>
      <w:r w:rsidRPr="00DC00B6">
        <w:rPr>
          <w:szCs w:val="28"/>
        </w:rPr>
        <w:t>-esistente Area II.</w:t>
      </w:r>
    </w:p>
    <w:p w14:paraId="078AEEE7" w14:textId="77777777" w:rsidR="00F2408F" w:rsidRPr="00DC00B6" w:rsidRDefault="00F2408F" w:rsidP="00F2408F">
      <w:pPr>
        <w:pStyle w:val="Titolo2"/>
        <w:spacing w:after="120"/>
      </w:pPr>
      <w:bookmarkStart w:id="75" w:name="_Toc58965307"/>
      <w:bookmarkStart w:id="76" w:name="_Toc153198787"/>
      <w:r w:rsidRPr="00DC00B6">
        <w:lastRenderedPageBreak/>
        <w:t>TITOLO II</w:t>
      </w:r>
      <w:r w:rsidRPr="00DC00B6">
        <w:br/>
      </w:r>
      <w:r w:rsidRPr="00DC00B6">
        <w:rPr>
          <w:caps w:val="0"/>
        </w:rPr>
        <w:t>RELAZIONI SINDACALI</w:t>
      </w:r>
      <w:bookmarkEnd w:id="75"/>
      <w:bookmarkEnd w:id="76"/>
    </w:p>
    <w:p w14:paraId="77FBD4CE" w14:textId="546C5922" w:rsidR="00F2408F" w:rsidRPr="00DC00B6" w:rsidRDefault="00F2408F" w:rsidP="00F2408F">
      <w:pPr>
        <w:pStyle w:val="Titolo4"/>
      </w:pPr>
      <w:bookmarkStart w:id="77" w:name="_Toc58965308"/>
      <w:bookmarkStart w:id="78" w:name="_Toc153198788"/>
      <w:r w:rsidRPr="00DC00B6">
        <w:t>Art.</w:t>
      </w:r>
      <w:r w:rsidR="002B72A3" w:rsidRPr="00DC00B6">
        <w:t xml:space="preserve"> 3</w:t>
      </w:r>
      <w:r w:rsidR="00002EC0" w:rsidRPr="00DC00B6">
        <w:t>4</w:t>
      </w:r>
      <w:r w:rsidRPr="00DC00B6">
        <w:br/>
        <w:t>Confronto materie</w:t>
      </w:r>
      <w:bookmarkEnd w:id="77"/>
      <w:bookmarkEnd w:id="78"/>
    </w:p>
    <w:p w14:paraId="131FC838" w14:textId="77777777" w:rsidR="00F2408F" w:rsidRPr="00DC00B6" w:rsidRDefault="00F2408F" w:rsidP="00F2408F">
      <w:pPr>
        <w:rPr>
          <w:szCs w:val="28"/>
        </w:rPr>
      </w:pPr>
      <w:r w:rsidRPr="00DC00B6">
        <w:rPr>
          <w:szCs w:val="28"/>
        </w:rPr>
        <w:t>1. Sono oggetto di confronto:</w:t>
      </w:r>
    </w:p>
    <w:p w14:paraId="4550B6AE" w14:textId="6354AF4B" w:rsidR="00F2408F" w:rsidRPr="00073EF9" w:rsidRDefault="00F2408F" w:rsidP="00F2408F">
      <w:pPr>
        <w:ind w:left="284"/>
        <w:rPr>
          <w:b/>
          <w:szCs w:val="28"/>
        </w:rPr>
      </w:pPr>
      <w:r w:rsidRPr="00DC00B6">
        <w:rPr>
          <w:szCs w:val="28"/>
        </w:rPr>
        <w:t xml:space="preserve">a) i criteri per la graduazione </w:t>
      </w:r>
      <w:r w:rsidR="009230D0" w:rsidRPr="00DC00B6">
        <w:rPr>
          <w:szCs w:val="28"/>
        </w:rPr>
        <w:t>delle posizioni</w:t>
      </w:r>
      <w:r w:rsidRPr="00DC00B6">
        <w:rPr>
          <w:szCs w:val="28"/>
        </w:rPr>
        <w:t xml:space="preserve"> correlat</w:t>
      </w:r>
      <w:r w:rsidR="00FD1628" w:rsidRPr="00DC00B6">
        <w:rPr>
          <w:szCs w:val="28"/>
        </w:rPr>
        <w:t>i</w:t>
      </w:r>
      <w:r w:rsidRPr="00DC00B6">
        <w:rPr>
          <w:szCs w:val="28"/>
        </w:rPr>
        <w:t xml:space="preserve"> alle funzioni e alle connesse responsabilità</w:t>
      </w:r>
      <w:r w:rsidR="004729B6" w:rsidRPr="00DC00B6">
        <w:rPr>
          <w:szCs w:val="28"/>
        </w:rPr>
        <w:t xml:space="preserve">, anche in relazione a </w:t>
      </w:r>
      <w:r w:rsidR="004729B6" w:rsidRPr="00073EF9">
        <w:rPr>
          <w:b/>
          <w:szCs w:val="28"/>
        </w:rPr>
        <w:t>quanto previsto all’art. 60, comma 2</w:t>
      </w:r>
      <w:r w:rsidRPr="00073EF9">
        <w:rPr>
          <w:b/>
          <w:szCs w:val="28"/>
        </w:rPr>
        <w:t>;</w:t>
      </w:r>
    </w:p>
    <w:p w14:paraId="447CFCBD" w14:textId="661A5C68" w:rsidR="00F2408F" w:rsidRPr="00DC00B6" w:rsidRDefault="00F2408F" w:rsidP="00F2408F">
      <w:pPr>
        <w:ind w:left="284"/>
        <w:rPr>
          <w:szCs w:val="28"/>
        </w:rPr>
      </w:pPr>
      <w:r w:rsidRPr="00DC00B6">
        <w:rPr>
          <w:szCs w:val="28"/>
        </w:rPr>
        <w:t>b) i criteri dei sistemi di valutazione della performance</w:t>
      </w:r>
      <w:r w:rsidR="004729B6" w:rsidRPr="00DC00B6">
        <w:rPr>
          <w:szCs w:val="28"/>
        </w:rPr>
        <w:t xml:space="preserve">, anche in relazione a quanto previsto </w:t>
      </w:r>
      <w:r w:rsidR="004729B6" w:rsidRPr="00073EF9">
        <w:rPr>
          <w:b/>
          <w:szCs w:val="28"/>
        </w:rPr>
        <w:t>dall’art. 61, comma 1</w:t>
      </w:r>
      <w:r w:rsidRPr="00073EF9">
        <w:rPr>
          <w:b/>
          <w:szCs w:val="28"/>
        </w:rPr>
        <w:t>;</w:t>
      </w:r>
    </w:p>
    <w:p w14:paraId="2654D1F7" w14:textId="2D8E7883" w:rsidR="00F2408F" w:rsidRPr="00DC00B6" w:rsidRDefault="002B72A3" w:rsidP="00F2408F">
      <w:pPr>
        <w:ind w:left="284"/>
        <w:rPr>
          <w:szCs w:val="28"/>
        </w:rPr>
      </w:pPr>
      <w:r w:rsidRPr="00DC00B6">
        <w:rPr>
          <w:szCs w:val="28"/>
        </w:rPr>
        <w:t>c</w:t>
      </w:r>
      <w:r w:rsidR="00F2408F" w:rsidRPr="00DC00B6">
        <w:rPr>
          <w:szCs w:val="28"/>
        </w:rPr>
        <w:t>) le condizioni, i requisiti ed i limiti per il ricorso alla risoluzione consensuale;</w:t>
      </w:r>
    </w:p>
    <w:p w14:paraId="1F07C421" w14:textId="4089B833" w:rsidR="00F2408F" w:rsidRPr="00DC00B6" w:rsidRDefault="002B72A3" w:rsidP="00F2408F">
      <w:pPr>
        <w:ind w:left="284"/>
        <w:rPr>
          <w:szCs w:val="28"/>
        </w:rPr>
      </w:pPr>
      <w:r w:rsidRPr="00DC00B6">
        <w:rPr>
          <w:szCs w:val="28"/>
        </w:rPr>
        <w:t>d</w:t>
      </w:r>
      <w:r w:rsidR="00F2408F" w:rsidRPr="00DC00B6">
        <w:rPr>
          <w:szCs w:val="28"/>
        </w:rPr>
        <w:t>) le linee generali di riferimento per la pianificazione di attività formative e di aggiornamento, ivi compresa la individuazione, nel piano della formazione, dell’obiettivo di ore formative da erogare nel corso dell’anno;</w:t>
      </w:r>
    </w:p>
    <w:p w14:paraId="07FBDFD6" w14:textId="1A8564FE" w:rsidR="00F2408F" w:rsidRPr="00DC00B6" w:rsidRDefault="002B72A3" w:rsidP="00F2408F">
      <w:pPr>
        <w:ind w:left="284"/>
        <w:rPr>
          <w:szCs w:val="28"/>
        </w:rPr>
      </w:pPr>
      <w:r w:rsidRPr="00DC00B6">
        <w:rPr>
          <w:szCs w:val="28"/>
        </w:rPr>
        <w:t>e</w:t>
      </w:r>
      <w:r w:rsidR="00F2408F" w:rsidRPr="00DC00B6">
        <w:rPr>
          <w:szCs w:val="28"/>
        </w:rPr>
        <w:t>) le procedure ed i criteri per il conferimento degli incarichi dirigenziali, secondo principi di trasparenza, assicurando il rispetto delle vigenti previsioni di legge, con riferimento, per quanto concerne la procedura, alla preventiva conoscibilità delle posizioni dirigenziali disponibili ed alla preventiva acquisizione delle disponibilità dei dirigenti interessati e, per quanto attiene ai criteri, alle attitudini e capacità professionali, ai risultati conseguiti in precedenza ed alla relativa valutazione di performance individuale, alle specifiche competenze organizzative possedute, alle esperienze di direzione attinenti all’incarico;</w:t>
      </w:r>
    </w:p>
    <w:p w14:paraId="64C6D0E8" w14:textId="6F4BD771" w:rsidR="00F2408F" w:rsidRPr="00DC00B6" w:rsidRDefault="002B72A3" w:rsidP="00F2408F">
      <w:pPr>
        <w:ind w:left="284"/>
        <w:rPr>
          <w:szCs w:val="28"/>
        </w:rPr>
      </w:pPr>
      <w:r w:rsidRPr="00DC00B6">
        <w:rPr>
          <w:szCs w:val="28"/>
        </w:rPr>
        <w:t>f</w:t>
      </w:r>
      <w:r w:rsidR="00F2408F" w:rsidRPr="00DC00B6">
        <w:rPr>
          <w:szCs w:val="28"/>
        </w:rPr>
        <w:t xml:space="preserve">) le materie oggetto di contrattazione nella specifica ipotesi dell’art. </w:t>
      </w:r>
      <w:r w:rsidR="00E312EE" w:rsidRPr="00DC00B6">
        <w:rPr>
          <w:szCs w:val="28"/>
        </w:rPr>
        <w:t>35</w:t>
      </w:r>
      <w:r w:rsidR="00F2408F" w:rsidRPr="00DC00B6">
        <w:rPr>
          <w:szCs w:val="28"/>
        </w:rPr>
        <w:t xml:space="preserve"> comma 4</w:t>
      </w:r>
      <w:r w:rsidR="00E312EE" w:rsidRPr="00DC00B6">
        <w:rPr>
          <w:szCs w:val="28"/>
        </w:rPr>
        <w:t>;</w:t>
      </w:r>
    </w:p>
    <w:p w14:paraId="686DC688" w14:textId="640045DA" w:rsidR="00BE3BF3" w:rsidRPr="00DC00B6" w:rsidRDefault="002B72A3" w:rsidP="00F2408F">
      <w:pPr>
        <w:ind w:left="284"/>
        <w:rPr>
          <w:b/>
          <w:szCs w:val="28"/>
        </w:rPr>
      </w:pPr>
      <w:r w:rsidRPr="00DC00B6">
        <w:rPr>
          <w:b/>
          <w:szCs w:val="28"/>
        </w:rPr>
        <w:t>g</w:t>
      </w:r>
      <w:r w:rsidR="00BE3BF3" w:rsidRPr="00DC00B6">
        <w:rPr>
          <w:b/>
          <w:szCs w:val="28"/>
        </w:rPr>
        <w:t>) i criteri generali delle modalità attuative del lavoro agile, i criteri generali per l’individuazione dei processi e delle attività di lavoro, con riferimento al lavoro agile, nonché i criteri di priorità per l’accesso allo stesso;</w:t>
      </w:r>
      <w:r w:rsidR="00D8731C" w:rsidRPr="00DC00B6">
        <w:rPr>
          <w:b/>
          <w:szCs w:val="28"/>
        </w:rPr>
        <w:t xml:space="preserve"> i presenti criteri </w:t>
      </w:r>
      <w:r w:rsidR="00240CB0" w:rsidRPr="00DC00B6">
        <w:rPr>
          <w:b/>
          <w:szCs w:val="28"/>
        </w:rPr>
        <w:t xml:space="preserve">sono applicabili anche </w:t>
      </w:r>
      <w:r w:rsidR="00CA1639" w:rsidRPr="00DC00B6">
        <w:rPr>
          <w:b/>
          <w:szCs w:val="28"/>
        </w:rPr>
        <w:t>ai segretari</w:t>
      </w:r>
      <w:r w:rsidR="00240CB0" w:rsidRPr="00DC00B6">
        <w:rPr>
          <w:b/>
          <w:szCs w:val="28"/>
        </w:rPr>
        <w:t>;</w:t>
      </w:r>
    </w:p>
    <w:p w14:paraId="54005B34" w14:textId="7BF3FC7D" w:rsidR="00BE3BF3" w:rsidRPr="00DC00B6" w:rsidRDefault="002B72A3" w:rsidP="00F2408F">
      <w:pPr>
        <w:ind w:left="284"/>
        <w:rPr>
          <w:b/>
          <w:color w:val="FF0000"/>
          <w:szCs w:val="28"/>
        </w:rPr>
      </w:pPr>
      <w:bookmarkStart w:id="79" w:name="_Hlk152075871"/>
      <w:r w:rsidRPr="00DC00B6">
        <w:rPr>
          <w:b/>
          <w:szCs w:val="28"/>
        </w:rPr>
        <w:t>h</w:t>
      </w:r>
      <w:r w:rsidR="00BE3BF3" w:rsidRPr="00DC00B6">
        <w:rPr>
          <w:b/>
          <w:szCs w:val="28"/>
        </w:rPr>
        <w:t>) le materie individuate quale oggetto di confronto</w:t>
      </w:r>
      <w:r w:rsidR="00D22A41" w:rsidRPr="00DC00B6">
        <w:rPr>
          <w:b/>
          <w:szCs w:val="28"/>
        </w:rPr>
        <w:t>,</w:t>
      </w:r>
      <w:r w:rsidR="00BE3BF3" w:rsidRPr="00DC00B6">
        <w:rPr>
          <w:b/>
          <w:szCs w:val="28"/>
        </w:rPr>
        <w:t xml:space="preserve"> ai sensi dell’art. 6 comma 6, in sede di Organismo paritetico per l’Innovazione, qualora lo stesso non venga istituito entro il termine previsto dall’art. 6</w:t>
      </w:r>
      <w:r w:rsidR="00EF3730" w:rsidRPr="00DC00B6">
        <w:rPr>
          <w:b/>
          <w:szCs w:val="28"/>
        </w:rPr>
        <w:t>,</w:t>
      </w:r>
      <w:r w:rsidR="00BE3BF3" w:rsidRPr="00DC00B6">
        <w:rPr>
          <w:b/>
          <w:szCs w:val="28"/>
        </w:rPr>
        <w:t xml:space="preserve"> comma 3</w:t>
      </w:r>
      <w:r w:rsidR="009230D0" w:rsidRPr="00DC00B6">
        <w:rPr>
          <w:b/>
          <w:szCs w:val="28"/>
        </w:rPr>
        <w:t>.</w:t>
      </w:r>
    </w:p>
    <w:bookmarkEnd w:id="79"/>
    <w:p w14:paraId="3F3ADED5" w14:textId="4758BB9A" w:rsidR="00551FD3" w:rsidRPr="00DC00B6" w:rsidRDefault="002B72A3" w:rsidP="00F2408F">
      <w:pPr>
        <w:ind w:left="284"/>
        <w:rPr>
          <w:b/>
          <w:szCs w:val="28"/>
        </w:rPr>
      </w:pPr>
      <w:r w:rsidRPr="00DC00B6">
        <w:rPr>
          <w:b/>
          <w:szCs w:val="28"/>
        </w:rPr>
        <w:t>i</w:t>
      </w:r>
      <w:r w:rsidR="00551FD3" w:rsidRPr="00DC00B6">
        <w:rPr>
          <w:b/>
          <w:szCs w:val="28"/>
        </w:rPr>
        <w:t>) andamenti occupazionali</w:t>
      </w:r>
      <w:r w:rsidR="00AC3BD4" w:rsidRPr="00DC00B6">
        <w:rPr>
          <w:b/>
          <w:szCs w:val="28"/>
        </w:rPr>
        <w:t>;</w:t>
      </w:r>
    </w:p>
    <w:p w14:paraId="3A494F04" w14:textId="3BDB0165" w:rsidR="00F2408F" w:rsidRPr="00DC00B6" w:rsidRDefault="00F2408F" w:rsidP="00F2408F">
      <w:pPr>
        <w:rPr>
          <w:szCs w:val="28"/>
        </w:rPr>
      </w:pPr>
      <w:r w:rsidRPr="00DC00B6">
        <w:rPr>
          <w:szCs w:val="28"/>
        </w:rPr>
        <w:t>2. Nell'ambito della graduazione della posizione di cui alla lettera a), si terrà conto della specificità della funzione svolta dai dirigenti della Polizia locale con una pesatura adeguata alla complessità degli enti e dell’incarico svolto, nonché della complessità dell’attività svolta dalle Avvocature degli enti.</w:t>
      </w:r>
    </w:p>
    <w:p w14:paraId="093F29C3" w14:textId="5F9D8484" w:rsidR="00645562" w:rsidRPr="00DC00B6" w:rsidRDefault="00645562" w:rsidP="00645562">
      <w:pPr>
        <w:rPr>
          <w:b/>
          <w:szCs w:val="28"/>
        </w:rPr>
      </w:pPr>
      <w:r w:rsidRPr="00DC00B6">
        <w:rPr>
          <w:b/>
          <w:szCs w:val="28"/>
        </w:rPr>
        <w:t>3. Il presente articolo disapplica e sostituisce l’art. 44 del CCNL 17.12.2020.</w:t>
      </w:r>
    </w:p>
    <w:p w14:paraId="29691429" w14:textId="48C4AF0A" w:rsidR="00F2408F" w:rsidRPr="00DC00B6" w:rsidRDefault="00F2408F" w:rsidP="00F2408F">
      <w:pPr>
        <w:pStyle w:val="Titolo4"/>
      </w:pPr>
      <w:bookmarkStart w:id="80" w:name="_Toc58965309"/>
      <w:bookmarkStart w:id="81" w:name="_Toc153198789"/>
      <w:r w:rsidRPr="00DC00B6">
        <w:lastRenderedPageBreak/>
        <w:t>Art.</w:t>
      </w:r>
      <w:r w:rsidR="00447182" w:rsidRPr="00DC00B6">
        <w:t xml:space="preserve"> 3</w:t>
      </w:r>
      <w:r w:rsidR="00002EC0" w:rsidRPr="00DC00B6">
        <w:t>5</w:t>
      </w:r>
      <w:r w:rsidRPr="00DC00B6">
        <w:br/>
        <w:t>Contrattazione integrativa: materie</w:t>
      </w:r>
      <w:bookmarkEnd w:id="80"/>
      <w:bookmarkEnd w:id="81"/>
    </w:p>
    <w:p w14:paraId="3F373C37" w14:textId="77777777" w:rsidR="00F2408F" w:rsidRPr="00DC00B6" w:rsidRDefault="00F2408F" w:rsidP="00F2408F">
      <w:pPr>
        <w:ind w:left="284"/>
        <w:rPr>
          <w:szCs w:val="28"/>
        </w:rPr>
      </w:pPr>
      <w:r w:rsidRPr="00DC00B6">
        <w:rPr>
          <w:szCs w:val="28"/>
        </w:rPr>
        <w:t>1. Sono oggetto di contrattazione integrativa:</w:t>
      </w:r>
    </w:p>
    <w:p w14:paraId="450DE338" w14:textId="3C9CCE68" w:rsidR="00F2408F" w:rsidRPr="00DC00B6" w:rsidRDefault="00F2408F" w:rsidP="00F2408F">
      <w:pPr>
        <w:ind w:left="284"/>
        <w:rPr>
          <w:szCs w:val="28"/>
        </w:rPr>
      </w:pPr>
      <w:r w:rsidRPr="00DC00B6">
        <w:rPr>
          <w:szCs w:val="28"/>
        </w:rPr>
        <w:t xml:space="preserve">a) la definizione di un diverso criterio di riparto del Fondo per la retribuzione di posizione e di risultato tra quota destinata a retribuzione di posizione e quota destinata a retribuzione di risultato, nel rispetto dell’art. </w:t>
      </w:r>
      <w:r w:rsidR="00E312EE" w:rsidRPr="00DC00B6">
        <w:rPr>
          <w:szCs w:val="28"/>
        </w:rPr>
        <w:t>57 del CCNL del 17.12.2020</w:t>
      </w:r>
      <w:r w:rsidR="00A0291D" w:rsidRPr="00DC00B6">
        <w:rPr>
          <w:szCs w:val="28"/>
        </w:rPr>
        <w:t xml:space="preserve"> (Disciplina del Fondo per la retribuzione di posizione e di risultato)</w:t>
      </w:r>
      <w:r w:rsidRPr="00DC00B6">
        <w:rPr>
          <w:szCs w:val="28"/>
        </w:rPr>
        <w:t>;</w:t>
      </w:r>
    </w:p>
    <w:p w14:paraId="40D2C1FF" w14:textId="24317852" w:rsidR="00F2408F" w:rsidRPr="00DC00B6" w:rsidRDefault="00F2408F" w:rsidP="00F2408F">
      <w:pPr>
        <w:ind w:left="284"/>
        <w:rPr>
          <w:szCs w:val="28"/>
        </w:rPr>
      </w:pPr>
      <w:r w:rsidRPr="00DC00B6">
        <w:rPr>
          <w:szCs w:val="28"/>
        </w:rPr>
        <w:t xml:space="preserve">b) i criteri per la determinazione della retribuzione di risultato, tenendo conto di quanto previsto dall’art. </w:t>
      </w:r>
      <w:r w:rsidR="00873479" w:rsidRPr="00DC00B6">
        <w:rPr>
          <w:szCs w:val="28"/>
        </w:rPr>
        <w:t>2</w:t>
      </w:r>
      <w:r w:rsidR="0059511A" w:rsidRPr="00DC00B6">
        <w:rPr>
          <w:szCs w:val="28"/>
        </w:rPr>
        <w:t>3</w:t>
      </w:r>
      <w:r w:rsidR="00EF3730" w:rsidRPr="00DC00B6">
        <w:rPr>
          <w:szCs w:val="28"/>
        </w:rPr>
        <w:t xml:space="preserve"> (Differenziazione e variabilità della retribuzione di risultato)</w:t>
      </w:r>
      <w:r w:rsidRPr="00DC00B6">
        <w:rPr>
          <w:szCs w:val="28"/>
        </w:rPr>
        <w:t>;</w:t>
      </w:r>
    </w:p>
    <w:p w14:paraId="48928E85" w14:textId="0DA0C545" w:rsidR="00B77F28" w:rsidRPr="00DC00B6" w:rsidRDefault="00F2408F" w:rsidP="00B77F28">
      <w:pPr>
        <w:ind w:left="284"/>
      </w:pPr>
      <w:r w:rsidRPr="00DC00B6">
        <w:rPr>
          <w:szCs w:val="28"/>
        </w:rPr>
        <w:t>c) la definizione della percentuale di cui all’art.</w:t>
      </w:r>
      <w:r w:rsidR="00682BC8" w:rsidRPr="00DC00B6">
        <w:rPr>
          <w:szCs w:val="28"/>
        </w:rPr>
        <w:t xml:space="preserve"> 40 </w:t>
      </w:r>
      <w:r w:rsidR="00EF3730" w:rsidRPr="00DC00B6">
        <w:rPr>
          <w:szCs w:val="28"/>
        </w:rPr>
        <w:t xml:space="preserve">(Incarichi ad interim) </w:t>
      </w:r>
      <w:r w:rsidRPr="00DC00B6">
        <w:rPr>
          <w:szCs w:val="28"/>
        </w:rPr>
        <w:t xml:space="preserve">comma 2, in ragione dell’impegno richiesto, ai fini dell’integrazione della retribuzione di risultato del dirigente nel caso di affidamento di un incarico ad interim per il periodo di affidamento dell’incarico, ai sensi dell’art </w:t>
      </w:r>
      <w:r w:rsidR="0059511A" w:rsidRPr="00DC00B6">
        <w:rPr>
          <w:szCs w:val="28"/>
        </w:rPr>
        <w:t>40</w:t>
      </w:r>
      <w:r w:rsidRPr="00DC00B6">
        <w:rPr>
          <w:szCs w:val="28"/>
        </w:rPr>
        <w:t xml:space="preserve">, nonché della eventuale integrazione della retribuzione di risultato nel caso di affidamento </w:t>
      </w:r>
      <w:r w:rsidR="00B577D4" w:rsidRPr="00DC00B6">
        <w:rPr>
          <w:b/>
          <w:szCs w:val="28"/>
        </w:rPr>
        <w:t>di specifici incarichi previsti dalle norme vigenti, quali ad esempio</w:t>
      </w:r>
      <w:r w:rsidR="0006086B" w:rsidRPr="00DC00B6">
        <w:rPr>
          <w:b/>
          <w:szCs w:val="28"/>
        </w:rPr>
        <w:t>,</w:t>
      </w:r>
      <w:r w:rsidR="00B577D4" w:rsidRPr="00DC00B6">
        <w:rPr>
          <w:b/>
          <w:szCs w:val="28"/>
        </w:rPr>
        <w:t xml:space="preserve">  quello </w:t>
      </w:r>
      <w:r w:rsidRPr="00DC00B6">
        <w:rPr>
          <w:b/>
          <w:szCs w:val="28"/>
        </w:rPr>
        <w:t>di responsabile della prevenzione della corruzione e della trasparenza</w:t>
      </w:r>
      <w:r w:rsidR="00F83071" w:rsidRPr="00DC00B6">
        <w:rPr>
          <w:b/>
          <w:szCs w:val="28"/>
        </w:rPr>
        <w:t xml:space="preserve"> (RPCT)</w:t>
      </w:r>
      <w:r w:rsidR="00242D8E" w:rsidRPr="00DC00B6">
        <w:rPr>
          <w:b/>
          <w:szCs w:val="28"/>
        </w:rPr>
        <w:t xml:space="preserve">, </w:t>
      </w:r>
      <w:r w:rsidR="00B77F28" w:rsidRPr="00DC00B6">
        <w:rPr>
          <w:b/>
          <w:bCs/>
        </w:rPr>
        <w:t xml:space="preserve">di responsabile della transizione digitale (RTD) e </w:t>
      </w:r>
      <w:r w:rsidR="00242D8E" w:rsidRPr="00DC00B6">
        <w:rPr>
          <w:b/>
          <w:bCs/>
        </w:rPr>
        <w:t xml:space="preserve">di </w:t>
      </w:r>
      <w:r w:rsidR="00783A04" w:rsidRPr="00DC00B6">
        <w:rPr>
          <w:b/>
          <w:bCs/>
        </w:rPr>
        <w:t>d</w:t>
      </w:r>
      <w:r w:rsidR="00B77F28" w:rsidRPr="00DC00B6">
        <w:rPr>
          <w:b/>
          <w:bCs/>
        </w:rPr>
        <w:t xml:space="preserve">ata </w:t>
      </w:r>
      <w:r w:rsidR="00783A04" w:rsidRPr="00DC00B6">
        <w:rPr>
          <w:b/>
          <w:bCs/>
        </w:rPr>
        <w:t>p</w:t>
      </w:r>
      <w:r w:rsidR="00B77F28" w:rsidRPr="00DC00B6">
        <w:rPr>
          <w:b/>
          <w:bCs/>
        </w:rPr>
        <w:t xml:space="preserve">rotection </w:t>
      </w:r>
      <w:r w:rsidR="00783A04" w:rsidRPr="00DC00B6">
        <w:rPr>
          <w:b/>
          <w:bCs/>
        </w:rPr>
        <w:t>o</w:t>
      </w:r>
      <w:r w:rsidR="00B77F28" w:rsidRPr="00DC00B6">
        <w:rPr>
          <w:b/>
          <w:bCs/>
        </w:rPr>
        <w:t>fficer (DPO)</w:t>
      </w:r>
      <w:r w:rsidR="00783A04" w:rsidRPr="00DC00B6">
        <w:rPr>
          <w:b/>
          <w:bCs/>
        </w:rPr>
        <w:t xml:space="preserve">; </w:t>
      </w:r>
    </w:p>
    <w:p w14:paraId="0D223D15" w14:textId="1650BAC7" w:rsidR="00F2408F" w:rsidRPr="00DC00B6" w:rsidRDefault="00F2408F" w:rsidP="00F2408F">
      <w:pPr>
        <w:ind w:left="284"/>
        <w:rPr>
          <w:b/>
          <w:szCs w:val="28"/>
        </w:rPr>
      </w:pPr>
      <w:r w:rsidRPr="00DC00B6">
        <w:rPr>
          <w:szCs w:val="28"/>
        </w:rPr>
        <w:t xml:space="preserve">d) i criteri generali per la definizione dei piani di welfare integrativo, attivabili nei limiti delle risorse di cui all’art. </w:t>
      </w:r>
      <w:r w:rsidR="00C04447" w:rsidRPr="00DC00B6">
        <w:rPr>
          <w:szCs w:val="28"/>
        </w:rPr>
        <w:t>26</w:t>
      </w:r>
      <w:r w:rsidR="00A0291D" w:rsidRPr="00DC00B6">
        <w:rPr>
          <w:szCs w:val="28"/>
        </w:rPr>
        <w:t xml:space="preserve"> (Welfare integrativo)</w:t>
      </w:r>
      <w:r w:rsidRPr="00DC00B6">
        <w:rPr>
          <w:szCs w:val="28"/>
        </w:rPr>
        <w:t>;</w:t>
      </w:r>
      <w:r w:rsidR="00325C3E" w:rsidRPr="00DC00B6">
        <w:rPr>
          <w:szCs w:val="28"/>
        </w:rPr>
        <w:t xml:space="preserve"> </w:t>
      </w:r>
      <w:r w:rsidR="00325C3E" w:rsidRPr="00DC00B6">
        <w:rPr>
          <w:b/>
          <w:szCs w:val="28"/>
        </w:rPr>
        <w:t>i presenti criteri sono applicabili anche ai segretari;</w:t>
      </w:r>
    </w:p>
    <w:p w14:paraId="758E1030" w14:textId="5777DD2B" w:rsidR="00F2408F" w:rsidRPr="00DC00B6" w:rsidRDefault="00F2408F" w:rsidP="00F2408F">
      <w:pPr>
        <w:ind w:left="284"/>
        <w:rPr>
          <w:szCs w:val="28"/>
        </w:rPr>
      </w:pPr>
      <w:r w:rsidRPr="00DC00B6">
        <w:rPr>
          <w:szCs w:val="28"/>
        </w:rPr>
        <w:t xml:space="preserve">e) i criteri delle forme di incentivazione delle specifiche attività e prestazioni correlate all’utilizzo delle risorse previste da specifiche disposizioni legge, di cui all’art. </w:t>
      </w:r>
      <w:r w:rsidR="001140B5" w:rsidRPr="00DC00B6">
        <w:rPr>
          <w:szCs w:val="28"/>
        </w:rPr>
        <w:t>43</w:t>
      </w:r>
      <w:r w:rsidR="00227F25" w:rsidRPr="00DC00B6">
        <w:rPr>
          <w:szCs w:val="28"/>
        </w:rPr>
        <w:t xml:space="preserve"> (Onnicomprensività)</w:t>
      </w:r>
      <w:r w:rsidRPr="00DC00B6">
        <w:rPr>
          <w:szCs w:val="28"/>
        </w:rPr>
        <w:t>, nonché la eventuale correlazione tra i suddetti compensi e la retribuzione di risultato;</w:t>
      </w:r>
    </w:p>
    <w:p w14:paraId="660FFF2A" w14:textId="77777777" w:rsidR="00F2408F" w:rsidRPr="00DC00B6" w:rsidRDefault="00F2408F" w:rsidP="00F2408F">
      <w:pPr>
        <w:ind w:left="284"/>
        <w:rPr>
          <w:szCs w:val="28"/>
        </w:rPr>
      </w:pPr>
      <w:r w:rsidRPr="00DC00B6">
        <w:rPr>
          <w:szCs w:val="28"/>
        </w:rPr>
        <w:t>f) l’individuazione delle posizioni dirigenziali i cui titolari devono essere esonerati dallo sciopero, ai sensi della legge n. 146/1990 e successive modifiche ed integrazioni, secondo quanto previsto dalle specifiche disposizioni dell’Accordo collettivo nazionale in materia di norme di garanzia del funzionamento dei servizi pubblici essenziali nell’ambito dell’Area dirigenziale II del 7.5.2002, anche per quanto concerne i soggetti sindacali legittimati a tale contrattazione integrativa;</w:t>
      </w:r>
    </w:p>
    <w:p w14:paraId="0EBCE6AC" w14:textId="39413E89" w:rsidR="00F2408F" w:rsidRPr="00DC00B6" w:rsidRDefault="00F2408F" w:rsidP="00F2408F">
      <w:pPr>
        <w:ind w:left="284"/>
        <w:rPr>
          <w:szCs w:val="28"/>
        </w:rPr>
      </w:pPr>
      <w:r w:rsidRPr="00DC00B6">
        <w:rPr>
          <w:szCs w:val="28"/>
        </w:rPr>
        <w:t>g) i criteri e le risorse per l’applicazione della clausola di salvaguardia economica di cui all’art. 31</w:t>
      </w:r>
      <w:r w:rsidR="00A0291D" w:rsidRPr="00DC00B6">
        <w:rPr>
          <w:szCs w:val="28"/>
        </w:rPr>
        <w:t xml:space="preserve"> del </w:t>
      </w:r>
      <w:r w:rsidR="00A0291D" w:rsidRPr="00DC00B6">
        <w:rPr>
          <w:b/>
          <w:szCs w:val="28"/>
        </w:rPr>
        <w:t>CCNL 17.12.2020</w:t>
      </w:r>
      <w:r w:rsidRPr="00DC00B6">
        <w:rPr>
          <w:szCs w:val="28"/>
        </w:rPr>
        <w:t>, al fine di definire quanto demandato alla contrattazione integrativa da tale articolo;</w:t>
      </w:r>
    </w:p>
    <w:p w14:paraId="6BD5BB20" w14:textId="77777777" w:rsidR="00B35CE7" w:rsidRPr="00DC00B6" w:rsidRDefault="00F2408F" w:rsidP="00B35CE7">
      <w:pPr>
        <w:ind w:left="284"/>
        <w:rPr>
          <w:szCs w:val="28"/>
        </w:rPr>
      </w:pPr>
      <w:r w:rsidRPr="00DC00B6">
        <w:rPr>
          <w:szCs w:val="28"/>
        </w:rPr>
        <w:t>h) i criteri per l’attribuzione dei compensi professionali degli avvocati, nel rispetto delle modalità e delle misure previste dall’art. 9 del D. L. n. 90/2014 come convertito in legge con modificazioni, dall’art 1, comma 1, della L. 114/2014;</w:t>
      </w:r>
    </w:p>
    <w:p w14:paraId="4FA7E0E5" w14:textId="0F572B6E" w:rsidR="00F2408F" w:rsidRPr="00DC00B6" w:rsidRDefault="00F2408F" w:rsidP="00F8748C">
      <w:pPr>
        <w:ind w:left="284"/>
        <w:rPr>
          <w:b/>
        </w:rPr>
      </w:pPr>
      <w:r w:rsidRPr="00DC00B6">
        <w:rPr>
          <w:szCs w:val="28"/>
        </w:rPr>
        <w:lastRenderedPageBreak/>
        <w:t xml:space="preserve">i) la definizione di quanto demandato alla contrattazione integrativa dall’art. </w:t>
      </w:r>
      <w:r w:rsidR="00F95576" w:rsidRPr="00DC00B6">
        <w:rPr>
          <w:szCs w:val="28"/>
        </w:rPr>
        <w:t>61 del CCNL 17.12</w:t>
      </w:r>
      <w:r w:rsidR="00415F8C" w:rsidRPr="00DC00B6">
        <w:rPr>
          <w:szCs w:val="28"/>
        </w:rPr>
        <w:t>.</w:t>
      </w:r>
      <w:r w:rsidR="00F95576" w:rsidRPr="00DC00B6">
        <w:rPr>
          <w:szCs w:val="28"/>
        </w:rPr>
        <w:t xml:space="preserve">2020, </w:t>
      </w:r>
      <w:r w:rsidR="00F95576" w:rsidRPr="00DC00B6">
        <w:rPr>
          <w:b/>
          <w:szCs w:val="28"/>
        </w:rPr>
        <w:t>come modificato dall’art. 44 del presente CCNL</w:t>
      </w:r>
      <w:r w:rsidR="00830B06" w:rsidRPr="00DC00B6">
        <w:rPr>
          <w:b/>
          <w:szCs w:val="28"/>
        </w:rPr>
        <w:t>;</w:t>
      </w:r>
    </w:p>
    <w:p w14:paraId="619DFCDC" w14:textId="572B5557" w:rsidR="00C628B3" w:rsidRPr="00DC00B6" w:rsidRDefault="00866A88" w:rsidP="00C628B3">
      <w:pPr>
        <w:ind w:left="284"/>
        <w:rPr>
          <w:b/>
          <w:color w:val="000000" w:themeColor="text1"/>
          <w:szCs w:val="28"/>
        </w:rPr>
      </w:pPr>
      <w:r w:rsidRPr="00DC00B6">
        <w:rPr>
          <w:b/>
          <w:szCs w:val="28"/>
        </w:rPr>
        <w:t>l) le linee di indirizzo e criteri generali per l’individuazione delle misure concernenti la salute e la sicurezza nei luoghi di lavoro</w:t>
      </w:r>
      <w:r w:rsidR="00CA1639" w:rsidRPr="00DC00B6">
        <w:rPr>
          <w:b/>
          <w:szCs w:val="28"/>
        </w:rPr>
        <w:t>, applicabili anche ai segretari;</w:t>
      </w:r>
    </w:p>
    <w:p w14:paraId="766B7EE4" w14:textId="42B95B36" w:rsidR="00F2408F" w:rsidRPr="00DC00B6" w:rsidRDefault="00240CB0" w:rsidP="00F2408F">
      <w:pPr>
        <w:ind w:left="284"/>
        <w:rPr>
          <w:b/>
          <w:szCs w:val="28"/>
        </w:rPr>
      </w:pPr>
      <w:r w:rsidRPr="00DC00B6">
        <w:rPr>
          <w:szCs w:val="28"/>
        </w:rPr>
        <w:t>2</w:t>
      </w:r>
      <w:r w:rsidR="00F2408F" w:rsidRPr="00DC00B6">
        <w:rPr>
          <w:szCs w:val="28"/>
        </w:rPr>
        <w:t>. L</w:t>
      </w:r>
      <w:r w:rsidR="0036707F" w:rsidRPr="00DC00B6">
        <w:rPr>
          <w:szCs w:val="28"/>
        </w:rPr>
        <w:t>e</w:t>
      </w:r>
      <w:r w:rsidR="00F2408F" w:rsidRPr="00DC00B6">
        <w:rPr>
          <w:szCs w:val="28"/>
        </w:rPr>
        <w:t xml:space="preserve"> materi</w:t>
      </w:r>
      <w:r w:rsidR="0036707F" w:rsidRPr="00DC00B6">
        <w:rPr>
          <w:szCs w:val="28"/>
        </w:rPr>
        <w:t>e</w:t>
      </w:r>
      <w:r w:rsidR="00F2408F" w:rsidRPr="00DC00B6">
        <w:rPr>
          <w:szCs w:val="28"/>
        </w:rPr>
        <w:t xml:space="preserve"> a cui si applica l’art. 8 comma </w:t>
      </w:r>
      <w:r w:rsidR="00BF42DE" w:rsidRPr="00DC00B6">
        <w:rPr>
          <w:b/>
          <w:szCs w:val="28"/>
        </w:rPr>
        <w:t>5</w:t>
      </w:r>
      <w:r w:rsidR="00F2408F" w:rsidRPr="00DC00B6">
        <w:rPr>
          <w:szCs w:val="28"/>
        </w:rPr>
        <w:t xml:space="preserve"> </w:t>
      </w:r>
      <w:r w:rsidR="00936D93" w:rsidRPr="00DC00B6">
        <w:rPr>
          <w:szCs w:val="28"/>
        </w:rPr>
        <w:t>sono quelle</w:t>
      </w:r>
      <w:r w:rsidR="00F2408F" w:rsidRPr="00DC00B6">
        <w:rPr>
          <w:szCs w:val="28"/>
        </w:rPr>
        <w:t xml:space="preserve"> di cui al comma 1, lett</w:t>
      </w:r>
      <w:r w:rsidR="00936D93" w:rsidRPr="00DC00B6">
        <w:rPr>
          <w:szCs w:val="28"/>
        </w:rPr>
        <w:t xml:space="preserve">. </w:t>
      </w:r>
      <w:r w:rsidR="00F2408F" w:rsidRPr="00DC00B6">
        <w:rPr>
          <w:szCs w:val="28"/>
        </w:rPr>
        <w:t>f)</w:t>
      </w:r>
      <w:r w:rsidR="00936D93" w:rsidRPr="00DC00B6">
        <w:rPr>
          <w:szCs w:val="28"/>
        </w:rPr>
        <w:t xml:space="preserve"> </w:t>
      </w:r>
      <w:r w:rsidR="00936D93" w:rsidRPr="00DC00B6">
        <w:rPr>
          <w:b/>
          <w:szCs w:val="28"/>
        </w:rPr>
        <w:t>ed l)</w:t>
      </w:r>
      <w:r w:rsidR="00F2408F" w:rsidRPr="00DC00B6">
        <w:rPr>
          <w:b/>
          <w:szCs w:val="28"/>
        </w:rPr>
        <w:t>.</w:t>
      </w:r>
    </w:p>
    <w:p w14:paraId="7FE2A1E5" w14:textId="2EB8B45C" w:rsidR="00C628B3" w:rsidRPr="00DC00B6" w:rsidRDefault="00240CB0" w:rsidP="00C628B3">
      <w:pPr>
        <w:ind w:left="284"/>
        <w:rPr>
          <w:szCs w:val="28"/>
        </w:rPr>
      </w:pPr>
      <w:r w:rsidRPr="00DC00B6">
        <w:rPr>
          <w:b/>
          <w:szCs w:val="28"/>
        </w:rPr>
        <w:t>3</w:t>
      </w:r>
      <w:r w:rsidR="00F2408F" w:rsidRPr="00DC00B6">
        <w:rPr>
          <w:szCs w:val="28"/>
        </w:rPr>
        <w:t xml:space="preserve">. Le materie a cui si applica l’art. 8, comma </w:t>
      </w:r>
      <w:r w:rsidR="00BF42DE" w:rsidRPr="00DC00B6">
        <w:rPr>
          <w:b/>
          <w:szCs w:val="28"/>
        </w:rPr>
        <w:t>6</w:t>
      </w:r>
      <w:r w:rsidR="00F2408F" w:rsidRPr="00DC00B6">
        <w:rPr>
          <w:szCs w:val="28"/>
        </w:rPr>
        <w:t>, sono quelle di cui al comma 1 lett. a) b) c) d) e), g), h), i).</w:t>
      </w:r>
    </w:p>
    <w:p w14:paraId="6AB6946E" w14:textId="4226B8D8" w:rsidR="00C628B3" w:rsidRPr="00DC00B6" w:rsidRDefault="00F2408F" w:rsidP="00C628B3">
      <w:pPr>
        <w:ind w:left="284"/>
        <w:rPr>
          <w:szCs w:val="28"/>
        </w:rPr>
      </w:pPr>
      <w:r w:rsidRPr="00DC00B6">
        <w:rPr>
          <w:szCs w:val="28"/>
        </w:rPr>
        <w:t xml:space="preserve">4. Negli enti con meno di tre dirigenti in servizio, le materie indicate nel comma 1 sono oggetto di confronto, ai sensi dell’art. </w:t>
      </w:r>
      <w:r w:rsidR="000370B6" w:rsidRPr="00DC00B6">
        <w:rPr>
          <w:szCs w:val="28"/>
        </w:rPr>
        <w:t>34</w:t>
      </w:r>
      <w:r w:rsidR="00C22C06" w:rsidRPr="00DC00B6">
        <w:rPr>
          <w:szCs w:val="28"/>
        </w:rPr>
        <w:t xml:space="preserve"> (Confronto)</w:t>
      </w:r>
      <w:r w:rsidR="00BE3BF3" w:rsidRPr="00DC00B6">
        <w:rPr>
          <w:szCs w:val="28"/>
        </w:rPr>
        <w:t>.</w:t>
      </w:r>
      <w:r w:rsidRPr="00DC00B6">
        <w:rPr>
          <w:szCs w:val="28"/>
        </w:rPr>
        <w:t xml:space="preserve">, salvo che non trovi applicazione la disciplina dell’art. </w:t>
      </w:r>
      <w:r w:rsidR="000370B6" w:rsidRPr="00DC00B6">
        <w:rPr>
          <w:szCs w:val="28"/>
        </w:rPr>
        <w:t>46 del CCNL del 17</w:t>
      </w:r>
      <w:r w:rsidR="00E312EE" w:rsidRPr="00DC00B6">
        <w:rPr>
          <w:szCs w:val="28"/>
        </w:rPr>
        <w:t xml:space="preserve">.12.2020 </w:t>
      </w:r>
      <w:r w:rsidRPr="00DC00B6">
        <w:rPr>
          <w:szCs w:val="28"/>
        </w:rPr>
        <w:t xml:space="preserve"> sulla contrattazione integrativa di livello territoriale</w:t>
      </w:r>
      <w:r w:rsidR="00C628B3" w:rsidRPr="00DC00B6">
        <w:rPr>
          <w:szCs w:val="28"/>
        </w:rPr>
        <w:t>-</w:t>
      </w:r>
    </w:p>
    <w:p w14:paraId="399CFAA7" w14:textId="3410270B" w:rsidR="00BE3BF3" w:rsidRPr="00DC00B6" w:rsidRDefault="00BE3BF3" w:rsidP="00C628B3">
      <w:pPr>
        <w:ind w:left="284"/>
        <w:rPr>
          <w:b/>
          <w:szCs w:val="28"/>
        </w:rPr>
      </w:pPr>
      <w:r w:rsidRPr="00DC00B6">
        <w:rPr>
          <w:b/>
          <w:szCs w:val="28"/>
        </w:rPr>
        <w:t xml:space="preserve">5. Il presente articolo disapplica e sostituisce l’art. </w:t>
      </w:r>
      <w:r w:rsidR="002D20A1" w:rsidRPr="00DC00B6">
        <w:rPr>
          <w:b/>
          <w:szCs w:val="28"/>
        </w:rPr>
        <w:t>45</w:t>
      </w:r>
      <w:r w:rsidRPr="00DC00B6">
        <w:rPr>
          <w:b/>
          <w:szCs w:val="28"/>
        </w:rPr>
        <w:t xml:space="preserve"> del CCNL 17.12.2020.</w:t>
      </w:r>
    </w:p>
    <w:p w14:paraId="0A71FBAE" w14:textId="77777777" w:rsidR="002D20A1" w:rsidRPr="00DC00B6" w:rsidRDefault="002D20A1" w:rsidP="002D20A1">
      <w:pPr>
        <w:pStyle w:val="Titolo2"/>
        <w:spacing w:after="120"/>
      </w:pPr>
      <w:bookmarkStart w:id="82" w:name="_Toc58965312"/>
      <w:bookmarkStart w:id="83" w:name="_Toc153198790"/>
      <w:r w:rsidRPr="00DC00B6">
        <w:lastRenderedPageBreak/>
        <w:t>TITOLO III</w:t>
      </w:r>
      <w:r w:rsidRPr="00DC00B6">
        <w:br/>
        <w:t>RAPPORTO DI LAVORO</w:t>
      </w:r>
      <w:bookmarkEnd w:id="82"/>
      <w:bookmarkEnd w:id="83"/>
    </w:p>
    <w:p w14:paraId="51D10379" w14:textId="3F19C46D" w:rsidR="002D20A1" w:rsidRPr="00DC00B6" w:rsidRDefault="002D20A1" w:rsidP="002D20A1">
      <w:pPr>
        <w:pStyle w:val="Titolo3"/>
        <w:spacing w:after="120"/>
      </w:pPr>
      <w:bookmarkStart w:id="84" w:name="_Toc58965313"/>
      <w:bookmarkStart w:id="85" w:name="_Toc153198791"/>
      <w:r w:rsidRPr="00DC00B6">
        <w:t>Capo I</w:t>
      </w:r>
      <w:r w:rsidRPr="00DC00B6">
        <w:br/>
      </w:r>
      <w:bookmarkEnd w:id="84"/>
      <w:r w:rsidR="003D5F8F" w:rsidRPr="00DC00B6">
        <w:t>Istituti a contenuto normativo ed economico</w:t>
      </w:r>
      <w:bookmarkEnd w:id="85"/>
    </w:p>
    <w:p w14:paraId="5BF5BE12" w14:textId="7BE91012" w:rsidR="003D5F8F" w:rsidRPr="00DC00B6" w:rsidRDefault="003D5F8F" w:rsidP="003D5F8F">
      <w:pPr>
        <w:pStyle w:val="Titolo4"/>
      </w:pPr>
      <w:bookmarkStart w:id="86" w:name="_Toc153198792"/>
      <w:r w:rsidRPr="00DC00B6">
        <w:t>Art.</w:t>
      </w:r>
      <w:r w:rsidR="000903CF" w:rsidRPr="00DC00B6">
        <w:t xml:space="preserve"> 3</w:t>
      </w:r>
      <w:r w:rsidR="00002EC0" w:rsidRPr="00DC00B6">
        <w:t>6</w:t>
      </w:r>
      <w:r w:rsidRPr="00DC00B6">
        <w:br/>
        <w:t>Personale utilizzato in convenzione</w:t>
      </w:r>
      <w:bookmarkEnd w:id="86"/>
    </w:p>
    <w:p w14:paraId="7D89A6FB" w14:textId="799D4EB8" w:rsidR="003D5F8F" w:rsidRPr="00DC00B6" w:rsidRDefault="003D5F8F" w:rsidP="003D5F8F">
      <w:pPr>
        <w:rPr>
          <w:b/>
          <w:szCs w:val="28"/>
        </w:rPr>
      </w:pPr>
      <w:r w:rsidRPr="00DC00B6">
        <w:rPr>
          <w:b/>
          <w:szCs w:val="28"/>
        </w:rPr>
        <w:t>1. Al fine di soddisfare la migliore realizzazione dei servizi istituzionali e di conseguire un’economica gestione delle risorse, gli enti possono utilizzare, con il consenso degli interessati,</w:t>
      </w:r>
      <w:r w:rsidR="00DB00F4" w:rsidRPr="00DC00B6">
        <w:rPr>
          <w:b/>
          <w:szCs w:val="28"/>
        </w:rPr>
        <w:t xml:space="preserve"> dirigenti</w:t>
      </w:r>
      <w:r w:rsidRPr="00DC00B6">
        <w:rPr>
          <w:b/>
          <w:szCs w:val="28"/>
        </w:rPr>
        <w:t xml:space="preserve"> assegnati da altri enti a cui si applica la presente sezione per periodi predeterminati, previa convenzione tra i due enti e con impegno di lavoro in favore di entrambi. </w:t>
      </w:r>
    </w:p>
    <w:p w14:paraId="24D7E159" w14:textId="77777777" w:rsidR="003D5F8F" w:rsidRPr="00DC00B6" w:rsidRDefault="003D5F8F" w:rsidP="003D5F8F">
      <w:pPr>
        <w:rPr>
          <w:b/>
          <w:szCs w:val="28"/>
        </w:rPr>
      </w:pPr>
      <w:r w:rsidRPr="00DC00B6">
        <w:rPr>
          <w:b/>
          <w:szCs w:val="28"/>
        </w:rPr>
        <w:t>2. La convenzione di cui al comma 1 può stabilire che il rapporto di lavoro del personale interessato continui ad essere amministrato dall’ente di provenienza, titolare del rapporto stesso, previa acquisizione dei necessari elementi di conoscenza da parte dell’ente di utilizzazione, con le modalità che dovranno essere stabilite nella medesima convenzione.</w:t>
      </w:r>
    </w:p>
    <w:p w14:paraId="08ECD80C" w14:textId="77777777" w:rsidR="003D5F8F" w:rsidRPr="00DC00B6" w:rsidRDefault="003D5F8F" w:rsidP="003D5F8F">
      <w:pPr>
        <w:rPr>
          <w:b/>
          <w:szCs w:val="28"/>
        </w:rPr>
      </w:pPr>
      <w:r w:rsidRPr="00DC00B6">
        <w:rPr>
          <w:b/>
          <w:szCs w:val="28"/>
        </w:rPr>
        <w:t>3. L’ente titolare del rapporto di lavoro continua a corrispondere l’intero stipendio tabellare nei valori previsti dal CCNL oltre ad altre voci del trattamento fondamentale eventualmente spettanti; corrisponde inoltre, in ragione della prestazione lavorativa che continua ad essere resa presso tale ente, la retribuzione di posizione e di risultato, ferma la disciplina generale, correlandole, rispettivamente, alla posizione su cui è conferito l’incarico ed alla valutazione positiva di performance conseguita.</w:t>
      </w:r>
    </w:p>
    <w:p w14:paraId="0128E721" w14:textId="3911C89E" w:rsidR="003D5F8F" w:rsidRPr="00DC00B6" w:rsidRDefault="003D5F8F" w:rsidP="003D5F8F">
      <w:pPr>
        <w:rPr>
          <w:b/>
          <w:szCs w:val="28"/>
        </w:rPr>
      </w:pPr>
      <w:r w:rsidRPr="00DC00B6">
        <w:rPr>
          <w:b/>
          <w:szCs w:val="28"/>
        </w:rPr>
        <w:t xml:space="preserve">4. L’ente utilizzatore corrisponde, in aggiunta a quanto previsto al comma 3, anche in deroga al valore massimo di cui all’art. </w:t>
      </w:r>
      <w:r w:rsidR="00F8748C" w:rsidRPr="00DC00B6">
        <w:rPr>
          <w:b/>
          <w:szCs w:val="28"/>
        </w:rPr>
        <w:t>37 comma 6</w:t>
      </w:r>
      <w:r w:rsidRPr="00DC00B6">
        <w:rPr>
          <w:b/>
          <w:szCs w:val="28"/>
        </w:rPr>
        <w:t xml:space="preserve">, un importo a titolo di retribuzione di posizione </w:t>
      </w:r>
      <w:r w:rsidR="00ED064D" w:rsidRPr="00DC00B6">
        <w:rPr>
          <w:b/>
          <w:szCs w:val="28"/>
        </w:rPr>
        <w:t>pari al</w:t>
      </w:r>
      <w:r w:rsidRPr="00DC00B6">
        <w:rPr>
          <w:b/>
          <w:szCs w:val="28"/>
        </w:rPr>
        <w:t xml:space="preserve"> </w:t>
      </w:r>
      <w:r w:rsidR="006123DB" w:rsidRPr="00DC00B6">
        <w:rPr>
          <w:b/>
          <w:szCs w:val="28"/>
        </w:rPr>
        <w:t>30</w:t>
      </w:r>
      <w:r w:rsidRPr="00DC00B6">
        <w:rPr>
          <w:b/>
          <w:szCs w:val="28"/>
        </w:rPr>
        <w:t xml:space="preserve">% del valore economico della posizione su cui è conferito l’incarico presso tale ente. In base alla valutazione di performance conseguita, corrisponde inoltre, previa valutazione positiva, un importo a titolo di retribuzione di risultato, fino ad un massimo del </w:t>
      </w:r>
      <w:r w:rsidR="006123DB" w:rsidRPr="00DC00B6">
        <w:rPr>
          <w:b/>
          <w:szCs w:val="28"/>
        </w:rPr>
        <w:t>10</w:t>
      </w:r>
      <w:r w:rsidRPr="00DC00B6">
        <w:rPr>
          <w:b/>
          <w:szCs w:val="28"/>
        </w:rPr>
        <w:t>% del valore economico della suddetta posizione.</w:t>
      </w:r>
    </w:p>
    <w:p w14:paraId="19379B42" w14:textId="47FBD359" w:rsidR="003D5F8F" w:rsidRPr="00DC00B6" w:rsidRDefault="003D5F8F" w:rsidP="003D5F8F">
      <w:pPr>
        <w:rPr>
          <w:b/>
          <w:szCs w:val="28"/>
        </w:rPr>
      </w:pPr>
      <w:r w:rsidRPr="00DC00B6">
        <w:rPr>
          <w:b/>
          <w:szCs w:val="28"/>
        </w:rPr>
        <w:t>5. La convenzione di cui al comma 1 definisce la ripartizione tra i due enti degli oneri finanziari. Resta fermo che tutte le somme erogate a titolo di retribuzione di posizione e di risultato devono essere poste interamente a carico dei fondi</w:t>
      </w:r>
      <w:r w:rsidR="00FC4DD1" w:rsidRPr="00DC00B6">
        <w:rPr>
          <w:b/>
          <w:szCs w:val="28"/>
        </w:rPr>
        <w:t xml:space="preserve"> di cui </w:t>
      </w:r>
      <w:r w:rsidR="00FC4DD1" w:rsidRPr="00DC00B6">
        <w:rPr>
          <w:b/>
          <w:szCs w:val="28"/>
        </w:rPr>
        <w:lastRenderedPageBreak/>
        <w:t>all’art. 57 del CCNL del 17.12.2020</w:t>
      </w:r>
      <w:r w:rsidRPr="00DC00B6">
        <w:rPr>
          <w:b/>
          <w:szCs w:val="28"/>
        </w:rPr>
        <w:t xml:space="preserve"> (Disciplina Fondo retribuzione di posizione e di risultato) dei due enti.</w:t>
      </w:r>
    </w:p>
    <w:p w14:paraId="1AEA74EA" w14:textId="77777777" w:rsidR="004E6AF6" w:rsidRPr="00DC00B6" w:rsidRDefault="004E6AF6" w:rsidP="004E6AF6">
      <w:pPr>
        <w:pStyle w:val="Titolo2"/>
        <w:spacing w:after="120"/>
      </w:pPr>
      <w:bookmarkStart w:id="87" w:name="_Toc58965321"/>
      <w:bookmarkStart w:id="88" w:name="_Toc153198793"/>
      <w:r w:rsidRPr="00DC00B6">
        <w:lastRenderedPageBreak/>
        <w:t>TITOLO IV</w:t>
      </w:r>
      <w:r w:rsidRPr="00DC00B6">
        <w:br/>
        <w:t>TRATTAMENTO ECONOMICO</w:t>
      </w:r>
      <w:bookmarkEnd w:id="87"/>
      <w:bookmarkEnd w:id="88"/>
    </w:p>
    <w:p w14:paraId="3EBB7B6B" w14:textId="0DCED384" w:rsidR="00C5191C" w:rsidRPr="00DC00B6" w:rsidRDefault="003556B9" w:rsidP="00C5191C">
      <w:pPr>
        <w:pStyle w:val="Titolo4"/>
        <w:rPr>
          <w:color w:val="1F497D" w:themeColor="text2"/>
        </w:rPr>
      </w:pPr>
      <w:bookmarkStart w:id="89" w:name="_Toc153198794"/>
      <w:bookmarkStart w:id="90" w:name="_Toc58965327"/>
      <w:r w:rsidRPr="00DC00B6">
        <w:rPr>
          <w:color w:val="1F497D" w:themeColor="text2"/>
        </w:rPr>
        <w:t>Art.</w:t>
      </w:r>
      <w:r w:rsidR="000903CF" w:rsidRPr="00DC00B6">
        <w:rPr>
          <w:color w:val="1F497D" w:themeColor="text2"/>
        </w:rPr>
        <w:t xml:space="preserve"> 3</w:t>
      </w:r>
      <w:r w:rsidR="00002EC0" w:rsidRPr="00DC00B6">
        <w:rPr>
          <w:color w:val="1F497D" w:themeColor="text2"/>
        </w:rPr>
        <w:t>7</w:t>
      </w:r>
      <w:r w:rsidRPr="00DC00B6">
        <w:rPr>
          <w:color w:val="1F497D" w:themeColor="text2"/>
        </w:rPr>
        <w:br/>
        <w:t>Incremento trattamento economico fisso</w:t>
      </w:r>
      <w:bookmarkEnd w:id="89"/>
    </w:p>
    <w:p w14:paraId="424CCEDC" w14:textId="1ADE65E5" w:rsidR="006123DB" w:rsidRPr="00DC00B6" w:rsidRDefault="006123DB" w:rsidP="006123DB">
      <w:pPr>
        <w:rPr>
          <w:b/>
        </w:rPr>
      </w:pPr>
      <w:r w:rsidRPr="00DC00B6">
        <w:rPr>
          <w:b/>
        </w:rPr>
        <w:t>1. Lo stipendio tabellare annuo lordo, comprensivo del rateo di tredicesima mensilità, dei dirigenti, definito dall’art. 54, del CCNL 17</w:t>
      </w:r>
      <w:r w:rsidR="00636CD2" w:rsidRPr="00DC00B6">
        <w:rPr>
          <w:b/>
        </w:rPr>
        <w:t>.</w:t>
      </w:r>
      <w:r w:rsidRPr="00DC00B6">
        <w:rPr>
          <w:b/>
        </w:rPr>
        <w:t>12</w:t>
      </w:r>
      <w:r w:rsidR="00636CD2" w:rsidRPr="00DC00B6">
        <w:rPr>
          <w:b/>
        </w:rPr>
        <w:t>.</w:t>
      </w:r>
      <w:r w:rsidRPr="00DC00B6">
        <w:rPr>
          <w:b/>
        </w:rPr>
        <w:t>2020 nella misura di € 45.260,77 è incrementato, dalle date sotto indicate, dei seguenti importi mensili lordi da corrispondersi per 13 mensilità:</w:t>
      </w:r>
    </w:p>
    <w:p w14:paraId="17A894BB" w14:textId="0BE273DC" w:rsidR="006123DB" w:rsidRPr="00DC00B6" w:rsidRDefault="006123DB" w:rsidP="006123DB">
      <w:pPr>
        <w:rPr>
          <w:b/>
        </w:rPr>
      </w:pPr>
      <w:r w:rsidRPr="00DC00B6">
        <w:rPr>
          <w:b/>
        </w:rPr>
        <w:t xml:space="preserve">- dal 1° gennaio 2019 di € </w:t>
      </w:r>
      <w:r w:rsidR="009549A2" w:rsidRPr="00DC00B6">
        <w:rPr>
          <w:b/>
        </w:rPr>
        <w:t>101,00</w:t>
      </w:r>
      <w:r w:rsidRPr="00DC00B6">
        <w:rPr>
          <w:b/>
        </w:rPr>
        <w:t>;</w:t>
      </w:r>
    </w:p>
    <w:p w14:paraId="395E965C" w14:textId="28A7D21C" w:rsidR="006123DB" w:rsidRPr="00DC00B6" w:rsidRDefault="006123DB" w:rsidP="006123DB">
      <w:pPr>
        <w:rPr>
          <w:b/>
        </w:rPr>
      </w:pPr>
      <w:r w:rsidRPr="00DC00B6">
        <w:rPr>
          <w:b/>
        </w:rPr>
        <w:t xml:space="preserve">- rideterminato dal 1° gennaio 2020 in € </w:t>
      </w:r>
      <w:r w:rsidR="009549A2" w:rsidRPr="00DC00B6">
        <w:rPr>
          <w:b/>
        </w:rPr>
        <w:t>120,00</w:t>
      </w:r>
      <w:r w:rsidRPr="00DC00B6">
        <w:rPr>
          <w:b/>
        </w:rPr>
        <w:t>;</w:t>
      </w:r>
    </w:p>
    <w:p w14:paraId="7CBB2BBF" w14:textId="20A26A4C" w:rsidR="006123DB" w:rsidRPr="00DC00B6" w:rsidRDefault="006123DB" w:rsidP="006123DB">
      <w:pPr>
        <w:rPr>
          <w:b/>
        </w:rPr>
      </w:pPr>
      <w:r w:rsidRPr="00DC00B6">
        <w:rPr>
          <w:b/>
        </w:rPr>
        <w:t xml:space="preserve">- rideterminato dal 1° gennaio 2021 in € </w:t>
      </w:r>
      <w:r w:rsidR="009549A2" w:rsidRPr="00DC00B6">
        <w:rPr>
          <w:b/>
        </w:rPr>
        <w:t>135,00.</w:t>
      </w:r>
    </w:p>
    <w:p w14:paraId="53CBD609" w14:textId="13149CBB" w:rsidR="006123DB" w:rsidRPr="00DC00B6" w:rsidRDefault="006123DB" w:rsidP="006123DB">
      <w:pPr>
        <w:rPr>
          <w:b/>
        </w:rPr>
      </w:pPr>
      <w:r w:rsidRPr="00DC00B6">
        <w:rPr>
          <w:b/>
        </w:rPr>
        <w:t xml:space="preserve">2. Gli incrementi di cui al comma 1 devono intendersi comprensivi dell’anticipazione di cui all’art. 47-bis, comma 2, del </w:t>
      </w:r>
      <w:r w:rsidR="001075E1" w:rsidRPr="00DC00B6">
        <w:rPr>
          <w:b/>
        </w:rPr>
        <w:t>D. Lgs</w:t>
      </w:r>
      <w:r w:rsidRPr="00DC00B6">
        <w:rPr>
          <w:b/>
        </w:rPr>
        <w:t>. n. 165/2001 corrisposta ai sensi dell’art. 1, comma 440, lett. a) della Legge n. 145/2018.</w:t>
      </w:r>
    </w:p>
    <w:p w14:paraId="6D897C26" w14:textId="52B69857" w:rsidR="006123DB" w:rsidRPr="00DC00B6" w:rsidRDefault="006123DB" w:rsidP="006123DB">
      <w:pPr>
        <w:rPr>
          <w:b/>
        </w:rPr>
      </w:pPr>
      <w:r w:rsidRPr="00DC00B6">
        <w:rPr>
          <w:b/>
        </w:rPr>
        <w:t>3. A seguito dell’applicazione del comma 1, il nuovo valore a regime annuo lordo dello stipendio tabellare dei dirigenti</w:t>
      </w:r>
      <w:r w:rsidR="00B577D4" w:rsidRPr="00DC00B6">
        <w:rPr>
          <w:b/>
        </w:rPr>
        <w:t>, comprensivo di tredicesima mensilità,</w:t>
      </w:r>
      <w:r w:rsidRPr="00DC00B6">
        <w:rPr>
          <w:b/>
        </w:rPr>
        <w:t xml:space="preserve"> è rideterminato in</w:t>
      </w:r>
      <w:r w:rsidR="00B577D4" w:rsidRPr="00DC00B6">
        <w:rPr>
          <w:b/>
        </w:rPr>
        <w:t xml:space="preserve"> </w:t>
      </w:r>
      <w:r w:rsidRPr="00DC00B6">
        <w:rPr>
          <w:b/>
        </w:rPr>
        <w:t>€</w:t>
      </w:r>
      <w:r w:rsidR="00030629" w:rsidRPr="00DC00B6">
        <w:rPr>
          <w:b/>
        </w:rPr>
        <w:t xml:space="preserve"> </w:t>
      </w:r>
      <w:r w:rsidR="009549A2" w:rsidRPr="00DC00B6">
        <w:rPr>
          <w:b/>
        </w:rPr>
        <w:t>47.015,77</w:t>
      </w:r>
      <w:r w:rsidRPr="00DC00B6">
        <w:rPr>
          <w:b/>
        </w:rPr>
        <w:t>.</w:t>
      </w:r>
    </w:p>
    <w:p w14:paraId="597F80FD" w14:textId="7D8887EF" w:rsidR="00E95C73" w:rsidRPr="00DC00B6" w:rsidRDefault="006123DB" w:rsidP="006123DB">
      <w:pPr>
        <w:rPr>
          <w:b/>
          <w:bCs/>
        </w:rPr>
      </w:pPr>
      <w:r w:rsidRPr="00DC00B6">
        <w:rPr>
          <w:b/>
          <w:bCs/>
        </w:rPr>
        <w:t>4. L’importo annuo lordo della retribuzione di posizione</w:t>
      </w:r>
      <w:r w:rsidR="00636CD2" w:rsidRPr="00DC00B6">
        <w:rPr>
          <w:b/>
          <w:bCs/>
        </w:rPr>
        <w:t xml:space="preserve"> di cui al medesimo art. 54 del CCNL del 17.12.2020</w:t>
      </w:r>
      <w:r w:rsidRPr="00DC00B6">
        <w:rPr>
          <w:b/>
          <w:bCs/>
        </w:rPr>
        <w:t xml:space="preserve">, comprensivo di tredicesima mensilità, stabilito per tutte le posizioni dirigenziali coperte alla data del 31/12/2018, è incrementato, con </w:t>
      </w:r>
      <w:r w:rsidR="00E95C73" w:rsidRPr="00DC00B6">
        <w:rPr>
          <w:b/>
          <w:bCs/>
        </w:rPr>
        <w:t xml:space="preserve">le </w:t>
      </w:r>
      <w:r w:rsidRPr="00DC00B6">
        <w:rPr>
          <w:b/>
          <w:bCs/>
        </w:rPr>
        <w:t>decorrenz</w:t>
      </w:r>
      <w:r w:rsidR="00E95C73" w:rsidRPr="00DC00B6">
        <w:rPr>
          <w:b/>
          <w:bCs/>
        </w:rPr>
        <w:t>e sotto indicate,</w:t>
      </w:r>
      <w:r w:rsidRPr="00DC00B6">
        <w:rPr>
          <w:b/>
          <w:bCs/>
        </w:rPr>
        <w:t xml:space="preserve"> </w:t>
      </w:r>
      <w:r w:rsidR="00E95C73" w:rsidRPr="00DC00B6">
        <w:rPr>
          <w:b/>
          <w:bCs/>
        </w:rPr>
        <w:t xml:space="preserve">dei seguenti importi mensili lordi per </w:t>
      </w:r>
      <w:r w:rsidR="00B577D4" w:rsidRPr="00DC00B6">
        <w:rPr>
          <w:b/>
          <w:bCs/>
        </w:rPr>
        <w:t>tredici</w:t>
      </w:r>
      <w:r w:rsidR="00E95C73" w:rsidRPr="00DC00B6">
        <w:rPr>
          <w:b/>
          <w:bCs/>
        </w:rPr>
        <w:t xml:space="preserve"> mensilità:</w:t>
      </w:r>
    </w:p>
    <w:p w14:paraId="6EE54EDD" w14:textId="2D981C73" w:rsidR="00E95C73" w:rsidRPr="00DC00B6" w:rsidRDefault="00E95C73" w:rsidP="00E95C73">
      <w:pPr>
        <w:pStyle w:val="Paragrafoelenco"/>
        <w:numPr>
          <w:ilvl w:val="0"/>
          <w:numId w:val="49"/>
        </w:numPr>
        <w:rPr>
          <w:b/>
          <w:bCs/>
        </w:rPr>
      </w:pPr>
      <w:r w:rsidRPr="00DC00B6">
        <w:rPr>
          <w:b/>
          <w:bCs/>
        </w:rPr>
        <w:t>dal 1° gennaio 2020 di € 36,00;</w:t>
      </w:r>
    </w:p>
    <w:p w14:paraId="3F8838B3" w14:textId="2FD17C4E" w:rsidR="00E95C73" w:rsidRPr="00DC00B6" w:rsidRDefault="00E95C73" w:rsidP="00E95C73">
      <w:pPr>
        <w:pStyle w:val="Paragrafoelenco"/>
        <w:numPr>
          <w:ilvl w:val="0"/>
          <w:numId w:val="49"/>
        </w:numPr>
        <w:rPr>
          <w:b/>
          <w:bCs/>
        </w:rPr>
      </w:pPr>
      <w:r w:rsidRPr="00DC00B6">
        <w:rPr>
          <w:b/>
          <w:bCs/>
        </w:rPr>
        <w:t>rideterminato dal 1° gennaio 2021 in € 60,00.</w:t>
      </w:r>
    </w:p>
    <w:p w14:paraId="4F33D021" w14:textId="52942508" w:rsidR="006123DB" w:rsidRPr="00DC00B6" w:rsidRDefault="006123DB" w:rsidP="006123DB">
      <w:pPr>
        <w:rPr>
          <w:b/>
          <w:bCs/>
        </w:rPr>
      </w:pPr>
      <w:r w:rsidRPr="00DC00B6">
        <w:rPr>
          <w:b/>
          <w:bCs/>
        </w:rPr>
        <w:t xml:space="preserve">Alla copertura </w:t>
      </w:r>
      <w:r w:rsidR="00B577D4" w:rsidRPr="00DC00B6">
        <w:rPr>
          <w:b/>
          <w:bCs/>
        </w:rPr>
        <w:t>degli incrementi di cui al presente comma</w:t>
      </w:r>
      <w:r w:rsidRPr="00DC00B6">
        <w:rPr>
          <w:b/>
          <w:bCs/>
        </w:rPr>
        <w:t xml:space="preserve"> concorrono le risorse di cui all’art.</w:t>
      </w:r>
      <w:r w:rsidR="00B577D4" w:rsidRPr="00DC00B6">
        <w:rPr>
          <w:b/>
          <w:bCs/>
        </w:rPr>
        <w:t xml:space="preserve"> </w:t>
      </w:r>
      <w:r w:rsidR="003A31C3" w:rsidRPr="00DC00B6">
        <w:rPr>
          <w:b/>
          <w:bCs/>
        </w:rPr>
        <w:t>39</w:t>
      </w:r>
      <w:r w:rsidR="00770F82" w:rsidRPr="00DC00B6">
        <w:rPr>
          <w:b/>
          <w:bCs/>
        </w:rPr>
        <w:t xml:space="preserve"> (Incrementi Fondo</w:t>
      </w:r>
      <w:r w:rsidR="003B2CBB" w:rsidRPr="00DC00B6">
        <w:rPr>
          <w:b/>
          <w:bCs/>
        </w:rPr>
        <w:t xml:space="preserve"> per la retribuzione di posizione e di risultato)</w:t>
      </w:r>
      <w:r w:rsidR="00770F82" w:rsidRPr="00DC00B6">
        <w:rPr>
          <w:b/>
          <w:bCs/>
        </w:rPr>
        <w:t xml:space="preserve"> c</w:t>
      </w:r>
      <w:r w:rsidRPr="00DC00B6">
        <w:rPr>
          <w:b/>
          <w:bCs/>
        </w:rPr>
        <w:t>omma</w:t>
      </w:r>
      <w:r w:rsidR="00770F82" w:rsidRPr="00DC00B6">
        <w:rPr>
          <w:b/>
          <w:bCs/>
        </w:rPr>
        <w:t xml:space="preserve"> 1</w:t>
      </w:r>
      <w:r w:rsidRPr="00DC00B6">
        <w:rPr>
          <w:b/>
          <w:bCs/>
        </w:rPr>
        <w:t>, destinate dal presente CCNL al Fondo per la retribuzione di posizione e di risultato.</w:t>
      </w:r>
    </w:p>
    <w:p w14:paraId="11C46D37" w14:textId="77777777" w:rsidR="006123DB" w:rsidRPr="00DC00B6" w:rsidRDefault="006123DB" w:rsidP="006123DB">
      <w:pPr>
        <w:rPr>
          <w:b/>
          <w:bCs/>
        </w:rPr>
      </w:pPr>
      <w:r w:rsidRPr="00DC00B6">
        <w:rPr>
          <w:b/>
          <w:bCs/>
        </w:rPr>
        <w:t>5. Gli enti, nei limiti delle risorse del Fondo per la retribuzione di posizione e di risultato, possono adeguare il valore della retribuzione delle posizioni dirigenziali non coperte alla medesima data tenendo conto degli incrementi risultanti dall’applicazione del comma 4.</w:t>
      </w:r>
    </w:p>
    <w:p w14:paraId="379E87AF" w14:textId="44F7B8E9" w:rsidR="006123DB" w:rsidRPr="00DC00B6" w:rsidRDefault="006123DB" w:rsidP="006123DB">
      <w:pPr>
        <w:rPr>
          <w:b/>
          <w:bCs/>
        </w:rPr>
      </w:pPr>
      <w:r w:rsidRPr="00DC00B6">
        <w:rPr>
          <w:b/>
          <w:bCs/>
        </w:rPr>
        <w:t>6. In conseguenza di quanto previsto dai commi 4 e 5, i</w:t>
      </w:r>
      <w:r w:rsidR="0084228A" w:rsidRPr="00DC00B6">
        <w:rPr>
          <w:b/>
          <w:bCs/>
        </w:rPr>
        <w:t xml:space="preserve"> </w:t>
      </w:r>
      <w:r w:rsidR="00E95C73" w:rsidRPr="00DC00B6">
        <w:rPr>
          <w:b/>
          <w:bCs/>
        </w:rPr>
        <w:t>nuov</w:t>
      </w:r>
      <w:r w:rsidR="0084228A" w:rsidRPr="00DC00B6">
        <w:rPr>
          <w:b/>
          <w:bCs/>
        </w:rPr>
        <w:t>i</w:t>
      </w:r>
      <w:r w:rsidR="00E95C73" w:rsidRPr="00DC00B6">
        <w:rPr>
          <w:b/>
          <w:bCs/>
        </w:rPr>
        <w:t xml:space="preserve"> </w:t>
      </w:r>
      <w:r w:rsidRPr="00DC00B6">
        <w:rPr>
          <w:b/>
          <w:bCs/>
        </w:rPr>
        <w:t xml:space="preserve">valori </w:t>
      </w:r>
      <w:r w:rsidR="0084228A" w:rsidRPr="00DC00B6">
        <w:rPr>
          <w:b/>
          <w:bCs/>
        </w:rPr>
        <w:t xml:space="preserve">minimi e massimi a regime </w:t>
      </w:r>
      <w:r w:rsidRPr="00DC00B6">
        <w:rPr>
          <w:b/>
          <w:bCs/>
        </w:rPr>
        <w:t xml:space="preserve">della retribuzione di posizione di cui </w:t>
      </w:r>
      <w:r w:rsidR="0084228A" w:rsidRPr="00DC00B6">
        <w:rPr>
          <w:b/>
          <w:bCs/>
        </w:rPr>
        <w:t xml:space="preserve">all’art. 54, comma 6 del </w:t>
      </w:r>
      <w:r w:rsidR="0084228A" w:rsidRPr="00DC00B6">
        <w:rPr>
          <w:b/>
          <w:bCs/>
        </w:rPr>
        <w:lastRenderedPageBreak/>
        <w:t xml:space="preserve">CCNL del </w:t>
      </w:r>
      <w:r w:rsidR="00030629" w:rsidRPr="00DC00B6">
        <w:rPr>
          <w:b/>
          <w:bCs/>
        </w:rPr>
        <w:t>17</w:t>
      </w:r>
      <w:r w:rsidR="00E16DDF" w:rsidRPr="00DC00B6">
        <w:rPr>
          <w:b/>
          <w:bCs/>
        </w:rPr>
        <w:t>.</w:t>
      </w:r>
      <w:r w:rsidR="00030629" w:rsidRPr="00DC00B6">
        <w:rPr>
          <w:b/>
          <w:bCs/>
        </w:rPr>
        <w:t>12</w:t>
      </w:r>
      <w:r w:rsidR="00E16DDF" w:rsidRPr="00DC00B6">
        <w:rPr>
          <w:b/>
          <w:bCs/>
        </w:rPr>
        <w:t>.</w:t>
      </w:r>
      <w:r w:rsidR="00030629" w:rsidRPr="00DC00B6">
        <w:rPr>
          <w:b/>
          <w:bCs/>
        </w:rPr>
        <w:t>2020</w:t>
      </w:r>
      <w:r w:rsidRPr="00DC00B6">
        <w:rPr>
          <w:b/>
          <w:bCs/>
        </w:rPr>
        <w:t xml:space="preserve"> sono rispettivamente rideterminati nel valore minimo di € </w:t>
      </w:r>
      <w:r w:rsidR="0084228A" w:rsidRPr="00DC00B6">
        <w:rPr>
          <w:b/>
          <w:bCs/>
        </w:rPr>
        <w:t>12.722,67</w:t>
      </w:r>
      <w:r w:rsidRPr="00DC00B6">
        <w:rPr>
          <w:b/>
          <w:bCs/>
        </w:rPr>
        <w:t xml:space="preserve"> e nel valore massimo di € </w:t>
      </w:r>
      <w:r w:rsidR="0084228A" w:rsidRPr="00DC00B6">
        <w:rPr>
          <w:b/>
          <w:bCs/>
        </w:rPr>
        <w:t>46.292,37</w:t>
      </w:r>
      <w:r w:rsidRPr="00DC00B6">
        <w:rPr>
          <w:b/>
          <w:bCs/>
        </w:rPr>
        <w:t>.</w:t>
      </w:r>
    </w:p>
    <w:p w14:paraId="08BD0118" w14:textId="40BAEC16" w:rsidR="00755283" w:rsidRPr="00DC00B6" w:rsidRDefault="00DA337A" w:rsidP="00755283">
      <w:pPr>
        <w:pStyle w:val="Titolo4"/>
        <w:rPr>
          <w:color w:val="1F497D" w:themeColor="text2"/>
        </w:rPr>
      </w:pPr>
      <w:bookmarkStart w:id="91" w:name="_Toc153198795"/>
      <w:r w:rsidRPr="00DC00B6">
        <w:rPr>
          <w:color w:val="1F497D" w:themeColor="text2"/>
        </w:rPr>
        <w:t>Art.</w:t>
      </w:r>
      <w:r w:rsidR="000903CF" w:rsidRPr="00DC00B6">
        <w:rPr>
          <w:color w:val="1F497D" w:themeColor="text2"/>
        </w:rPr>
        <w:t xml:space="preserve"> 3</w:t>
      </w:r>
      <w:r w:rsidR="00002EC0" w:rsidRPr="00DC00B6">
        <w:rPr>
          <w:color w:val="1F497D" w:themeColor="text2"/>
        </w:rPr>
        <w:t>8</w:t>
      </w:r>
      <w:r w:rsidRPr="00DC00B6">
        <w:rPr>
          <w:color w:val="1F497D" w:themeColor="text2"/>
        </w:rPr>
        <w:br/>
      </w:r>
      <w:r w:rsidR="00755283" w:rsidRPr="00DC00B6">
        <w:rPr>
          <w:color w:val="1F497D" w:themeColor="text2"/>
        </w:rPr>
        <w:t>Effetti dei nuovi trattamenti economici</w:t>
      </w:r>
      <w:bookmarkEnd w:id="91"/>
    </w:p>
    <w:p w14:paraId="55DFB9C1" w14:textId="5AC39681" w:rsidR="00755283" w:rsidRPr="00DC00B6" w:rsidRDefault="00755283" w:rsidP="00755283">
      <w:pPr>
        <w:rPr>
          <w:b/>
        </w:rPr>
      </w:pPr>
      <w:r w:rsidRPr="00DC00B6">
        <w:rPr>
          <w:b/>
        </w:rPr>
        <w:t xml:space="preserve">1. Nei confronti del personale cessato dal servizio con diritto a pensione nel periodo di vigenza del presente contratto, gli incrementi di cui all’art. </w:t>
      </w:r>
      <w:r w:rsidR="00F54C33" w:rsidRPr="00DC00B6">
        <w:rPr>
          <w:b/>
        </w:rPr>
        <w:t>37</w:t>
      </w:r>
      <w:r w:rsidRPr="00DC00B6">
        <w:rPr>
          <w:b/>
        </w:rPr>
        <w:t xml:space="preserve"> hanno effetto integralmente,</w:t>
      </w:r>
      <w:r w:rsidR="00074C0E" w:rsidRPr="00DC00B6">
        <w:rPr>
          <w:b/>
        </w:rPr>
        <w:t xml:space="preserve"> in base alle norme vigenti in materia,</w:t>
      </w:r>
      <w:r w:rsidRPr="00DC00B6">
        <w:rPr>
          <w:b/>
        </w:rPr>
        <w:t xml:space="preserve"> alle decorrenze e negli importi previsti, ai fini della determinazione del trattamento di quiescenza. Agli effetti dell’indennità premio di fine servizio, del trattamento di fine rapporto o di trattamenti equipollenti comunque denominati, dell’indennità sostitutiva del preavviso, nonché di quella prevista dall’art. 2122 del c.c., si considerano solo gli scaglionamenti maturati alla data di cessazione del rapporto.</w:t>
      </w:r>
    </w:p>
    <w:p w14:paraId="66375E33" w14:textId="3D2592F0" w:rsidR="00227F25" w:rsidRPr="00DC00B6" w:rsidRDefault="00227F25" w:rsidP="00227F25">
      <w:pPr>
        <w:pStyle w:val="Titolo4"/>
      </w:pPr>
      <w:bookmarkStart w:id="92" w:name="_Toc153198796"/>
      <w:r w:rsidRPr="00DC00B6">
        <w:t>Art.</w:t>
      </w:r>
      <w:r w:rsidR="000903CF" w:rsidRPr="00DC00B6">
        <w:t xml:space="preserve"> 3</w:t>
      </w:r>
      <w:r w:rsidR="00002EC0" w:rsidRPr="00DC00B6">
        <w:t>9</w:t>
      </w:r>
      <w:r w:rsidRPr="00DC00B6">
        <w:br/>
        <w:t>Increment</w:t>
      </w:r>
      <w:r w:rsidR="0064291F" w:rsidRPr="00DC00B6">
        <w:t>i</w:t>
      </w:r>
      <w:r w:rsidRPr="00DC00B6">
        <w:t xml:space="preserve"> Fondo per la retribuzione di posizione e di risultato</w:t>
      </w:r>
      <w:bookmarkEnd w:id="92"/>
    </w:p>
    <w:p w14:paraId="17F7D791" w14:textId="611B49A2" w:rsidR="0064291F" w:rsidRPr="00DC00B6" w:rsidRDefault="00BB0C60" w:rsidP="00BB0C60">
      <w:pPr>
        <w:rPr>
          <w:b/>
        </w:rPr>
      </w:pPr>
      <w:r w:rsidRPr="00DC00B6">
        <w:rPr>
          <w:b/>
        </w:rPr>
        <w:t xml:space="preserve">1. </w:t>
      </w:r>
      <w:r w:rsidR="0064291F" w:rsidRPr="00DC00B6">
        <w:rPr>
          <w:b/>
        </w:rPr>
        <w:t>Il Fondo per la retribuzione di posizione e di risultato di cui all’art. 57 del CCNL 17</w:t>
      </w:r>
      <w:r w:rsidR="00CC00E7" w:rsidRPr="00DC00B6">
        <w:rPr>
          <w:b/>
        </w:rPr>
        <w:t>.</w:t>
      </w:r>
      <w:r w:rsidR="0064291F" w:rsidRPr="00DC00B6">
        <w:rPr>
          <w:b/>
        </w:rPr>
        <w:t>12</w:t>
      </w:r>
      <w:r w:rsidR="00CC00E7" w:rsidRPr="00DC00B6">
        <w:rPr>
          <w:b/>
        </w:rPr>
        <w:t>.</w:t>
      </w:r>
      <w:r w:rsidR="0064291F" w:rsidRPr="00DC00B6">
        <w:rPr>
          <w:b/>
        </w:rPr>
        <w:t>2020 è stabilmente incrementato, con le decorrenze sotto indicate, dei seguenti importi percentuali da calcolarsi sul monte salari anno 2018 relativo ai dirigenti di cui alla presente Sezione:</w:t>
      </w:r>
    </w:p>
    <w:p w14:paraId="3308570B" w14:textId="1E307AC2" w:rsidR="0064291F" w:rsidRPr="00DC00B6" w:rsidRDefault="0064291F" w:rsidP="00BB0C60">
      <w:pPr>
        <w:rPr>
          <w:b/>
        </w:rPr>
      </w:pPr>
      <w:r w:rsidRPr="00DC00B6">
        <w:rPr>
          <w:b/>
        </w:rPr>
        <w:t xml:space="preserve">- 0,46% a decorrere dal </w:t>
      </w:r>
      <w:r w:rsidR="00CC00E7" w:rsidRPr="00DC00B6">
        <w:rPr>
          <w:b/>
        </w:rPr>
        <w:t>0</w:t>
      </w:r>
      <w:r w:rsidRPr="00DC00B6">
        <w:rPr>
          <w:b/>
        </w:rPr>
        <w:t>1</w:t>
      </w:r>
      <w:r w:rsidR="00CC00E7" w:rsidRPr="00DC00B6">
        <w:rPr>
          <w:b/>
        </w:rPr>
        <w:t>.0</w:t>
      </w:r>
      <w:r w:rsidRPr="00DC00B6">
        <w:rPr>
          <w:b/>
        </w:rPr>
        <w:t>1</w:t>
      </w:r>
      <w:r w:rsidR="00CC00E7" w:rsidRPr="00DC00B6">
        <w:rPr>
          <w:b/>
        </w:rPr>
        <w:t>.</w:t>
      </w:r>
      <w:r w:rsidRPr="00DC00B6">
        <w:rPr>
          <w:b/>
        </w:rPr>
        <w:t>2020;</w:t>
      </w:r>
    </w:p>
    <w:p w14:paraId="4F54FDC6" w14:textId="2F67725D" w:rsidR="0064291F" w:rsidRPr="00DC00B6" w:rsidRDefault="0064291F" w:rsidP="00BB0C60">
      <w:pPr>
        <w:rPr>
          <w:b/>
        </w:rPr>
      </w:pPr>
      <w:r w:rsidRPr="00DC00B6">
        <w:rPr>
          <w:b/>
        </w:rPr>
        <w:t>- rideterminata nel 2,01% a decorrere dal 1</w:t>
      </w:r>
      <w:r w:rsidR="00CC00E7" w:rsidRPr="00DC00B6">
        <w:rPr>
          <w:b/>
        </w:rPr>
        <w:t>.0</w:t>
      </w:r>
      <w:r w:rsidRPr="00DC00B6">
        <w:rPr>
          <w:b/>
        </w:rPr>
        <w:t>1</w:t>
      </w:r>
      <w:r w:rsidR="00CC00E7" w:rsidRPr="00DC00B6">
        <w:rPr>
          <w:b/>
        </w:rPr>
        <w:t>.</w:t>
      </w:r>
      <w:r w:rsidRPr="00DC00B6">
        <w:rPr>
          <w:b/>
        </w:rPr>
        <w:t>2021.</w:t>
      </w:r>
    </w:p>
    <w:p w14:paraId="5B5AB17D" w14:textId="030224B2" w:rsidR="00BB0C60" w:rsidRPr="00DC00B6" w:rsidRDefault="00BB0C60" w:rsidP="00BB0C60">
      <w:pPr>
        <w:rPr>
          <w:b/>
        </w:rPr>
      </w:pPr>
      <w:r w:rsidRPr="00DC00B6">
        <w:rPr>
          <w:b/>
        </w:rPr>
        <w:t xml:space="preserve">2. Le risorse di cui al comma 1, concorrono al finanziamento degli incrementi della retribuzione di posizione di cui all’art. </w:t>
      </w:r>
      <w:r w:rsidR="00EC03BF" w:rsidRPr="00DC00B6">
        <w:rPr>
          <w:b/>
        </w:rPr>
        <w:t>37</w:t>
      </w:r>
      <w:r w:rsidRPr="00DC00B6">
        <w:rPr>
          <w:b/>
        </w:rPr>
        <w:t>, comm</w:t>
      </w:r>
      <w:r w:rsidR="0064291F" w:rsidRPr="00DC00B6">
        <w:rPr>
          <w:b/>
        </w:rPr>
        <w:t>i</w:t>
      </w:r>
      <w:r w:rsidRPr="00DC00B6">
        <w:rPr>
          <w:b/>
        </w:rPr>
        <w:t xml:space="preserve"> </w:t>
      </w:r>
      <w:r w:rsidR="0064291F" w:rsidRPr="00DC00B6">
        <w:rPr>
          <w:b/>
        </w:rPr>
        <w:t>4 e 5</w:t>
      </w:r>
      <w:r w:rsidR="00C51DF7" w:rsidRPr="00DC00B6">
        <w:rPr>
          <w:b/>
        </w:rPr>
        <w:t xml:space="preserve"> </w:t>
      </w:r>
      <w:r w:rsidRPr="00DC00B6">
        <w:rPr>
          <w:b/>
        </w:rPr>
        <w:t>e per la parte residuale, sono destinate alla retribuzione di risultato.</w:t>
      </w:r>
    </w:p>
    <w:p w14:paraId="6215B694" w14:textId="321A2D20" w:rsidR="00434687" w:rsidRPr="00DC00B6" w:rsidRDefault="00434687" w:rsidP="00434687">
      <w:pPr>
        <w:rPr>
          <w:rFonts w:eastAsiaTheme="minorHAnsi" w:cstheme="minorBidi"/>
          <w:b/>
        </w:rPr>
      </w:pPr>
      <w:r w:rsidRPr="00DC00B6">
        <w:rPr>
          <w:rFonts w:eastAsiaTheme="minorHAnsi" w:cstheme="minorBidi"/>
          <w:b/>
        </w:rPr>
        <w:t>3. In attuazione di quanto previsto dall’art. 1, comma 604 della L. n. 234/2021 (Legge di bilancio 2022), con la decorrenza ivi indicata, gli enti possono incrementare, in base alla propria capacità di bilancio, le risorse di cui all’art. 57, comma 2, lett. e) del CCNL 17.12.2020, di una misura non superiore allo 0,22</w:t>
      </w:r>
      <w:r w:rsidR="003C1328" w:rsidRPr="00DC00B6">
        <w:rPr>
          <w:rFonts w:eastAsiaTheme="minorHAnsi" w:cstheme="minorBidi"/>
          <w:b/>
        </w:rPr>
        <w:t>%</w:t>
      </w:r>
      <w:r w:rsidRPr="00DC00B6">
        <w:rPr>
          <w:rFonts w:eastAsiaTheme="minorHAnsi" w:cstheme="minorBidi"/>
          <w:b/>
        </w:rPr>
        <w:t xml:space="preserve"> del monte salari 2018</w:t>
      </w:r>
      <w:r w:rsidR="002618AC" w:rsidRPr="00DC00B6">
        <w:rPr>
          <w:rFonts w:eastAsiaTheme="minorHAnsi" w:cstheme="minorBidi"/>
          <w:b/>
        </w:rPr>
        <w:t>, relativo ai dirigenti di cui alla presente sezione</w:t>
      </w:r>
      <w:r w:rsidRPr="00DC00B6">
        <w:rPr>
          <w:rFonts w:eastAsiaTheme="minorHAnsi" w:cstheme="minorBidi"/>
          <w:b/>
        </w:rPr>
        <w:t xml:space="preserve">. Tali risorse, in quanto finalizzate a quanto previsto dall'articolo 3, comma 2, del D.L. n. 80/2021, non sono sottoposte al limite di cui all’art. 23, comma 2 del </w:t>
      </w:r>
      <w:r w:rsidR="001075E1" w:rsidRPr="00DC00B6">
        <w:rPr>
          <w:rFonts w:eastAsiaTheme="minorHAnsi" w:cstheme="minorBidi"/>
          <w:b/>
        </w:rPr>
        <w:t>D. Lgs</w:t>
      </w:r>
      <w:r w:rsidRPr="00DC00B6">
        <w:rPr>
          <w:rFonts w:eastAsiaTheme="minorHAnsi" w:cstheme="minorBidi"/>
          <w:b/>
        </w:rPr>
        <w:t>. n. 75/2017.</w:t>
      </w:r>
    </w:p>
    <w:p w14:paraId="690EF080" w14:textId="6ED6D30C" w:rsidR="004E6AF6" w:rsidRPr="00DC00B6" w:rsidRDefault="004E6AF6" w:rsidP="004E6AF6">
      <w:pPr>
        <w:pStyle w:val="Titolo4"/>
      </w:pPr>
      <w:bookmarkStart w:id="93" w:name="_Toc153198797"/>
      <w:r w:rsidRPr="00DC00B6">
        <w:rPr>
          <w:color w:val="1F497D" w:themeColor="text2"/>
        </w:rPr>
        <w:lastRenderedPageBreak/>
        <w:t>Art</w:t>
      </w:r>
      <w:r w:rsidR="006F3BEF" w:rsidRPr="00DC00B6">
        <w:rPr>
          <w:color w:val="1F497D" w:themeColor="text2"/>
        </w:rPr>
        <w:t>.</w:t>
      </w:r>
      <w:r w:rsidR="001A29B9" w:rsidRPr="00DC00B6">
        <w:rPr>
          <w:color w:val="1F497D" w:themeColor="text2"/>
        </w:rPr>
        <w:t xml:space="preserve"> </w:t>
      </w:r>
      <w:r w:rsidR="00002EC0" w:rsidRPr="00DC00B6">
        <w:rPr>
          <w:color w:val="1F497D" w:themeColor="text2"/>
        </w:rPr>
        <w:t>40</w:t>
      </w:r>
      <w:r w:rsidRPr="00DC00B6">
        <w:rPr>
          <w:color w:val="FF0000"/>
        </w:rPr>
        <w:br/>
      </w:r>
      <w:r w:rsidRPr="00DC00B6">
        <w:t>Incarichi ad interim</w:t>
      </w:r>
      <w:bookmarkEnd w:id="90"/>
      <w:bookmarkEnd w:id="93"/>
    </w:p>
    <w:p w14:paraId="7D2D4560" w14:textId="77777777" w:rsidR="004E6AF6" w:rsidRPr="00DC00B6" w:rsidRDefault="004E6AF6" w:rsidP="004E6AF6">
      <w:pPr>
        <w:rPr>
          <w:szCs w:val="28"/>
        </w:rPr>
      </w:pPr>
      <w:r w:rsidRPr="00DC00B6">
        <w:rPr>
          <w:szCs w:val="28"/>
        </w:rPr>
        <w:t>1. Per lo svolgimento di incarichi con cui è affidata la copertura di altra posizione dirigenziale temporaneamente priva di titolare, i quali siano stati formalmente affidati in conformità all’ordinamento di ciascun ente, è attribuito a titolo di retribuzione di risultato, limitatamente al periodo di sostituzione, un importo di valore compreso tra il 15% ed il 30% del valore economico della retribuzione di posizione prevista per la posizione dirigenziale su cui è affidato l’incarico.</w:t>
      </w:r>
    </w:p>
    <w:p w14:paraId="4CCB5CC6" w14:textId="25B929DE" w:rsidR="004E6AF6" w:rsidRPr="00DC00B6" w:rsidRDefault="004E6AF6" w:rsidP="004E6AF6">
      <w:pPr>
        <w:rPr>
          <w:szCs w:val="28"/>
        </w:rPr>
      </w:pPr>
      <w:r w:rsidRPr="00DC00B6">
        <w:rPr>
          <w:szCs w:val="28"/>
        </w:rPr>
        <w:t xml:space="preserve">2. La percentuale di cui al comma 1 è definita in sede di contrattazione integrativa di cui all’art. </w:t>
      </w:r>
      <w:r w:rsidR="00C51DF7" w:rsidRPr="00DC00B6">
        <w:rPr>
          <w:szCs w:val="28"/>
        </w:rPr>
        <w:t>35</w:t>
      </w:r>
      <w:r w:rsidRPr="00DC00B6">
        <w:rPr>
          <w:szCs w:val="28"/>
        </w:rPr>
        <w:t>, comma 1 lett. c)</w:t>
      </w:r>
      <w:r w:rsidR="00F056AF" w:rsidRPr="00DC00B6">
        <w:rPr>
          <w:szCs w:val="28"/>
        </w:rPr>
        <w:t xml:space="preserve"> (Contrattazione integrativa)</w:t>
      </w:r>
      <w:r w:rsidRPr="00DC00B6">
        <w:rPr>
          <w:szCs w:val="28"/>
        </w:rPr>
        <w:t>.</w:t>
      </w:r>
    </w:p>
    <w:p w14:paraId="7592B8CE" w14:textId="22CB9E53" w:rsidR="00357336" w:rsidRPr="00DC00B6" w:rsidRDefault="00357336" w:rsidP="004E6AF6">
      <w:pPr>
        <w:rPr>
          <w:b/>
          <w:szCs w:val="28"/>
        </w:rPr>
      </w:pPr>
      <w:r w:rsidRPr="00DC00B6">
        <w:rPr>
          <w:b/>
          <w:szCs w:val="28"/>
        </w:rPr>
        <w:t xml:space="preserve">3. La quota della retribuzione di risultato derivante dall’applicazione della presente disciplina deve essere comunque collegata </w:t>
      </w:r>
      <w:r w:rsidR="002A396D" w:rsidRPr="00DC00B6">
        <w:rPr>
          <w:b/>
          <w:szCs w:val="28"/>
        </w:rPr>
        <w:t>alla performance del</w:t>
      </w:r>
      <w:r w:rsidRPr="00DC00B6">
        <w:rPr>
          <w:b/>
          <w:szCs w:val="28"/>
        </w:rPr>
        <w:t xml:space="preserve"> Dirigente ed erogata solo all’esito della procedura di valutazione della performance</w:t>
      </w:r>
      <w:r w:rsidR="002A396D" w:rsidRPr="00DC00B6">
        <w:rPr>
          <w:b/>
          <w:szCs w:val="28"/>
        </w:rPr>
        <w:t xml:space="preserve"> stessa</w:t>
      </w:r>
      <w:r w:rsidRPr="00DC00B6">
        <w:rPr>
          <w:b/>
          <w:szCs w:val="28"/>
        </w:rPr>
        <w:t>.</w:t>
      </w:r>
    </w:p>
    <w:p w14:paraId="20A5394C" w14:textId="342F273E" w:rsidR="00295928" w:rsidRPr="00DC00B6" w:rsidRDefault="00765833" w:rsidP="00295928">
      <w:pPr>
        <w:rPr>
          <w:b/>
          <w:szCs w:val="28"/>
        </w:rPr>
      </w:pPr>
      <w:r w:rsidRPr="00DC00B6">
        <w:rPr>
          <w:b/>
          <w:szCs w:val="28"/>
        </w:rPr>
        <w:t>4</w:t>
      </w:r>
      <w:r w:rsidR="00295928" w:rsidRPr="00DC00B6">
        <w:rPr>
          <w:b/>
          <w:szCs w:val="28"/>
        </w:rPr>
        <w:t>. Il presente articolo disapplica e sostituisce l’art. 58 del CCNL 17.12.2020.</w:t>
      </w:r>
    </w:p>
    <w:p w14:paraId="669DF30C" w14:textId="2E7C95A7" w:rsidR="00C0108F" w:rsidRPr="00DC00B6" w:rsidRDefault="00C0108F" w:rsidP="00C0108F">
      <w:pPr>
        <w:pStyle w:val="Titolo4"/>
      </w:pPr>
      <w:bookmarkStart w:id="94" w:name="_Toc58965328"/>
      <w:bookmarkStart w:id="95" w:name="_Toc153198798"/>
      <w:r w:rsidRPr="00DC00B6">
        <w:t>Art</w:t>
      </w:r>
      <w:r w:rsidR="006F3BEF" w:rsidRPr="00DC00B6">
        <w:t>.</w:t>
      </w:r>
      <w:r w:rsidR="001A29B9" w:rsidRPr="00DC00B6">
        <w:t xml:space="preserve"> 4</w:t>
      </w:r>
      <w:r w:rsidR="00002EC0" w:rsidRPr="00DC00B6">
        <w:t>1</w:t>
      </w:r>
      <w:r w:rsidRPr="00DC00B6">
        <w:br/>
        <w:t>Utilizzo dei proventi delle violazioni del codice della strada</w:t>
      </w:r>
      <w:bookmarkEnd w:id="94"/>
      <w:bookmarkEnd w:id="95"/>
    </w:p>
    <w:p w14:paraId="5481EFBF" w14:textId="0A9F2F40" w:rsidR="00C0108F" w:rsidRPr="00DC00B6" w:rsidRDefault="00C0108F" w:rsidP="00C0108F">
      <w:pPr>
        <w:rPr>
          <w:szCs w:val="28"/>
        </w:rPr>
      </w:pPr>
      <w:r w:rsidRPr="00DC00B6">
        <w:rPr>
          <w:szCs w:val="28"/>
        </w:rPr>
        <w:t xml:space="preserve">1. La quota dei proventi delle sanzioni amministrative pecuniarie riscossi dagli enti, determinata ai sensi dell’art. 208, commi 4 lett. c), e 5, del </w:t>
      </w:r>
      <w:r w:rsidR="001075E1" w:rsidRPr="00DC00B6">
        <w:rPr>
          <w:szCs w:val="28"/>
        </w:rPr>
        <w:t>D. Lgs</w:t>
      </w:r>
      <w:r w:rsidRPr="00DC00B6">
        <w:rPr>
          <w:szCs w:val="28"/>
        </w:rPr>
        <w:t>. n. 285/1992, limitatamente alla parte destinata al personale indicato dalle predette norme e destinatario della presente sezione, sono utilizzati per le seguenti finalità:</w:t>
      </w:r>
    </w:p>
    <w:p w14:paraId="17D74ACE" w14:textId="5D23ADEB" w:rsidR="00C0108F" w:rsidRPr="00DC00B6" w:rsidRDefault="00C0108F" w:rsidP="00C0108F">
      <w:pPr>
        <w:rPr>
          <w:strike/>
          <w:szCs w:val="28"/>
        </w:rPr>
      </w:pPr>
      <w:r w:rsidRPr="00DC00B6">
        <w:rPr>
          <w:szCs w:val="28"/>
        </w:rPr>
        <w:t xml:space="preserve">a) contributi datoriali al Fondo di previdenza complementare Perseo-Sirio; </w:t>
      </w:r>
    </w:p>
    <w:p w14:paraId="395D8133" w14:textId="2DD0BBD6" w:rsidR="00C0108F" w:rsidRPr="00DC00B6" w:rsidRDefault="00C0108F" w:rsidP="00C0108F">
      <w:pPr>
        <w:rPr>
          <w:szCs w:val="28"/>
        </w:rPr>
      </w:pPr>
      <w:r w:rsidRPr="00DC00B6">
        <w:rPr>
          <w:szCs w:val="28"/>
        </w:rPr>
        <w:t xml:space="preserve">b) finalità assistenziali, nell’ambito delle misure di welfare integrativo, secondo la disciplina dell’art. </w:t>
      </w:r>
      <w:r w:rsidR="00C51DF7" w:rsidRPr="00DC00B6">
        <w:rPr>
          <w:szCs w:val="28"/>
        </w:rPr>
        <w:t>26</w:t>
      </w:r>
      <w:r w:rsidR="00F62FC3" w:rsidRPr="00DC00B6">
        <w:rPr>
          <w:szCs w:val="28"/>
        </w:rPr>
        <w:t xml:space="preserve"> (Welfare integrativo)</w:t>
      </w:r>
      <w:r w:rsidRPr="00DC00B6">
        <w:rPr>
          <w:szCs w:val="28"/>
        </w:rPr>
        <w:t>;</w:t>
      </w:r>
    </w:p>
    <w:p w14:paraId="53325C7D" w14:textId="6A807AB9" w:rsidR="00C0108F" w:rsidRPr="00DC00B6" w:rsidRDefault="00C0108F" w:rsidP="00C0108F">
      <w:pPr>
        <w:rPr>
          <w:szCs w:val="28"/>
        </w:rPr>
      </w:pPr>
      <w:r w:rsidRPr="00DC00B6">
        <w:rPr>
          <w:szCs w:val="28"/>
        </w:rPr>
        <w:t>c) erogazione di una quota aggiuntiva di retribuzione di risultato collegata a obiettivi di potenziamento dei servizi di controllo finalizzati alla sicurezza urbana e stradale.</w:t>
      </w:r>
    </w:p>
    <w:p w14:paraId="5DF0FBF9" w14:textId="374F0E3C" w:rsidR="00C0108F" w:rsidRPr="00DC00B6" w:rsidRDefault="0009668B" w:rsidP="00C0108F">
      <w:pPr>
        <w:rPr>
          <w:szCs w:val="28"/>
        </w:rPr>
      </w:pPr>
      <w:r w:rsidRPr="00DC00B6">
        <w:rPr>
          <w:b/>
          <w:szCs w:val="28"/>
        </w:rPr>
        <w:t>2. Fermo restando l’obbligo generalizzato di destinazione - a partire dal 18 dicembre 2020, data dalla quale hanno avuto effetto le clausole del CCNL sottoscritto il 17 dicembre 2020 - di tutte le contribuzioni datoriali di cui al comma 1 lettera a) unicamente al fondo Perseo Sirio, resta salva per i dirigenti la possibilità di conservare la posizione contributiva eventualmente già maturata presso altre forme pensionistiche precedentemente a tale data.</w:t>
      </w:r>
    </w:p>
    <w:p w14:paraId="2F5FBCB5" w14:textId="092BA5B3" w:rsidR="00C0108F" w:rsidRPr="00DC00B6" w:rsidRDefault="00C0108F" w:rsidP="00C0108F">
      <w:pPr>
        <w:rPr>
          <w:b/>
          <w:szCs w:val="28"/>
        </w:rPr>
      </w:pPr>
      <w:r w:rsidRPr="00DC00B6">
        <w:rPr>
          <w:b/>
          <w:szCs w:val="28"/>
        </w:rPr>
        <w:t>3. Il presente articolo disapplica e sostituisce l’art. 59 del CCNL 17.12.2020.</w:t>
      </w:r>
    </w:p>
    <w:p w14:paraId="2CA51267" w14:textId="77777777" w:rsidR="00C0108F" w:rsidRPr="00DC00B6" w:rsidRDefault="00C0108F" w:rsidP="004E6AF6">
      <w:pPr>
        <w:rPr>
          <w:szCs w:val="28"/>
        </w:rPr>
      </w:pPr>
    </w:p>
    <w:p w14:paraId="03336AFE" w14:textId="3745FFD4" w:rsidR="009B0D3C" w:rsidRPr="00DC00B6" w:rsidRDefault="009B0D3C" w:rsidP="009B0D3C">
      <w:pPr>
        <w:pStyle w:val="Titolo4"/>
      </w:pPr>
      <w:bookmarkStart w:id="96" w:name="_Toc153198799"/>
      <w:r w:rsidRPr="00DC00B6">
        <w:lastRenderedPageBreak/>
        <w:t xml:space="preserve">Art. </w:t>
      </w:r>
      <w:r w:rsidR="001A29B9" w:rsidRPr="00DC00B6">
        <w:t>4</w:t>
      </w:r>
      <w:r w:rsidR="00002EC0" w:rsidRPr="00DC00B6">
        <w:t>2</w:t>
      </w:r>
      <w:r w:rsidR="002A05F1" w:rsidRPr="00DC00B6">
        <w:br/>
      </w:r>
      <w:r w:rsidRPr="00DC00B6">
        <w:t>Differenziazione della retribuzione di posizione</w:t>
      </w:r>
      <w:bookmarkEnd w:id="96"/>
    </w:p>
    <w:p w14:paraId="669C5422" w14:textId="00DBD99A" w:rsidR="009B0D3C" w:rsidRPr="00DC00B6" w:rsidRDefault="009B0D3C" w:rsidP="009B0D3C">
      <w:pPr>
        <w:rPr>
          <w:b/>
          <w:szCs w:val="28"/>
        </w:rPr>
      </w:pPr>
      <w:r w:rsidRPr="00DC00B6">
        <w:rPr>
          <w:b/>
          <w:szCs w:val="28"/>
        </w:rPr>
        <w:t xml:space="preserve">1. Nell’ambito dei valori minimo e massimo di cui all’art. </w:t>
      </w:r>
      <w:r w:rsidR="008248BB" w:rsidRPr="00DC00B6">
        <w:rPr>
          <w:b/>
          <w:szCs w:val="28"/>
        </w:rPr>
        <w:t>37, comma 6</w:t>
      </w:r>
      <w:r w:rsidRPr="00DC00B6">
        <w:rPr>
          <w:b/>
          <w:szCs w:val="28"/>
        </w:rPr>
        <w:t>, la retribuzione di posizione è differenziata in base alla effettiva complessità e responsabilità delle posizioni dirigenziali affidate</w:t>
      </w:r>
      <w:r w:rsidR="005E6D57" w:rsidRPr="00DC00B6">
        <w:rPr>
          <w:b/>
          <w:szCs w:val="28"/>
        </w:rPr>
        <w:t>, in continuità con la previgente disciplina</w:t>
      </w:r>
      <w:r w:rsidRPr="00DC00B6">
        <w:rPr>
          <w:b/>
          <w:szCs w:val="28"/>
        </w:rPr>
        <w:t>. Resta fermo quanto previsto dall’art. 27, comma 5 del CCNL 23</w:t>
      </w:r>
      <w:r w:rsidR="00FE0E2F" w:rsidRPr="00DC00B6">
        <w:rPr>
          <w:b/>
          <w:szCs w:val="28"/>
        </w:rPr>
        <w:t>.</w:t>
      </w:r>
      <w:r w:rsidRPr="00DC00B6">
        <w:rPr>
          <w:b/>
          <w:szCs w:val="28"/>
        </w:rPr>
        <w:t>12</w:t>
      </w:r>
      <w:r w:rsidR="00FE0E2F" w:rsidRPr="00DC00B6">
        <w:rPr>
          <w:b/>
          <w:szCs w:val="28"/>
        </w:rPr>
        <w:t>.</w:t>
      </w:r>
      <w:r w:rsidRPr="00DC00B6">
        <w:rPr>
          <w:b/>
          <w:szCs w:val="28"/>
        </w:rPr>
        <w:t>1999</w:t>
      </w:r>
      <w:r w:rsidR="00FE0E2F" w:rsidRPr="00DC00B6">
        <w:rPr>
          <w:b/>
          <w:szCs w:val="28"/>
        </w:rPr>
        <w:t>,</w:t>
      </w:r>
      <w:r w:rsidRPr="00DC00B6">
        <w:rPr>
          <w:b/>
          <w:szCs w:val="28"/>
        </w:rPr>
        <w:t xml:space="preserve"> come modificato dall’art. 24 del CCNL 22</w:t>
      </w:r>
      <w:r w:rsidR="00FE0E2F" w:rsidRPr="00DC00B6">
        <w:rPr>
          <w:b/>
          <w:szCs w:val="28"/>
        </w:rPr>
        <w:t>.0</w:t>
      </w:r>
      <w:r w:rsidRPr="00DC00B6">
        <w:rPr>
          <w:b/>
          <w:szCs w:val="28"/>
        </w:rPr>
        <w:t>2</w:t>
      </w:r>
      <w:r w:rsidR="00FE0E2F" w:rsidRPr="00DC00B6">
        <w:rPr>
          <w:b/>
          <w:szCs w:val="28"/>
        </w:rPr>
        <w:t>.</w:t>
      </w:r>
      <w:r w:rsidRPr="00DC00B6">
        <w:rPr>
          <w:b/>
          <w:szCs w:val="28"/>
        </w:rPr>
        <w:t>2006.</w:t>
      </w:r>
    </w:p>
    <w:p w14:paraId="16548F99" w14:textId="2A5428F8" w:rsidR="009B0D3C" w:rsidRPr="00DC00B6" w:rsidRDefault="009B0D3C" w:rsidP="009B0D3C">
      <w:pPr>
        <w:rPr>
          <w:b/>
          <w:szCs w:val="28"/>
        </w:rPr>
      </w:pPr>
      <w:r w:rsidRPr="00DC00B6">
        <w:rPr>
          <w:b/>
          <w:szCs w:val="28"/>
        </w:rPr>
        <w:t xml:space="preserve">2. Ai fini della differenziazione di cui al comma 1, gli enti effettuano la graduazione delle posizioni dirigenziali previste nell’ambito della propria struttura organizzativa, previo confronto sui relativi criteri ai sensi dell’art. </w:t>
      </w:r>
      <w:r w:rsidR="00F8748C" w:rsidRPr="00DC00B6">
        <w:rPr>
          <w:b/>
          <w:szCs w:val="28"/>
        </w:rPr>
        <w:t>34, comma 1 lett. a)</w:t>
      </w:r>
      <w:r w:rsidR="00394FA0" w:rsidRPr="00DC00B6">
        <w:rPr>
          <w:b/>
          <w:szCs w:val="28"/>
        </w:rPr>
        <w:t>.</w:t>
      </w:r>
    </w:p>
    <w:p w14:paraId="451592A2" w14:textId="7FDC45C9" w:rsidR="009B0D3C" w:rsidRPr="00DC00B6" w:rsidRDefault="009B0D3C" w:rsidP="009B0D3C">
      <w:pPr>
        <w:rPr>
          <w:b/>
          <w:szCs w:val="28"/>
        </w:rPr>
      </w:pPr>
      <w:bookmarkStart w:id="97" w:name="_Hlk146879851"/>
      <w:r w:rsidRPr="00DC00B6">
        <w:rPr>
          <w:b/>
          <w:szCs w:val="28"/>
        </w:rPr>
        <w:t xml:space="preserve">3. La retribuzione di posizione è attribuita sulla base delle risorse del Fondo di cui all’art. </w:t>
      </w:r>
      <w:r w:rsidR="00FE0E2F" w:rsidRPr="00DC00B6">
        <w:rPr>
          <w:b/>
          <w:szCs w:val="28"/>
        </w:rPr>
        <w:t>57 del CCNL 17.12.2020</w:t>
      </w:r>
      <w:r w:rsidR="009D0ABD" w:rsidRPr="00DC00B6">
        <w:rPr>
          <w:b/>
          <w:szCs w:val="28"/>
        </w:rPr>
        <w:t xml:space="preserve">, </w:t>
      </w:r>
      <w:r w:rsidRPr="00DC00B6">
        <w:rPr>
          <w:b/>
          <w:szCs w:val="28"/>
        </w:rPr>
        <w:t>complessivamente destinate a retribuzione di posizione e della graduazione di cui al comma 2. Essa è adeguata in caso di conferimento di un nuovo incarico su una posizione dirigenziale con valore economico diverso dalla posizione precedentemente coperta ovvero in caso di nuova graduazione - a seguito di modifiche dell’organizzazione o dei criteri di cui al comma 2 - e conseguente revisione del valore economico attribuito. Resta fermo quanto previsto dall’art. 31 del CCNL 17/12/2020.</w:t>
      </w:r>
    </w:p>
    <w:bookmarkEnd w:id="97"/>
    <w:p w14:paraId="4F662141" w14:textId="2A4BB233" w:rsidR="00394FA0" w:rsidRPr="00DC00B6" w:rsidRDefault="00394FA0" w:rsidP="00394FA0">
      <w:pPr>
        <w:rPr>
          <w:b/>
          <w:szCs w:val="28"/>
        </w:rPr>
      </w:pPr>
      <w:r w:rsidRPr="00DC00B6">
        <w:rPr>
          <w:b/>
          <w:szCs w:val="28"/>
        </w:rPr>
        <w:t>4. Il presente articolo disapplica e sostituisce i</w:t>
      </w:r>
      <w:r w:rsidR="009626B0" w:rsidRPr="00DC00B6">
        <w:rPr>
          <w:b/>
          <w:szCs w:val="28"/>
        </w:rPr>
        <w:t>l</w:t>
      </w:r>
      <w:r w:rsidRPr="00DC00B6">
        <w:rPr>
          <w:b/>
          <w:szCs w:val="28"/>
        </w:rPr>
        <w:t xml:space="preserve"> comm</w:t>
      </w:r>
      <w:r w:rsidR="009626B0" w:rsidRPr="00DC00B6">
        <w:rPr>
          <w:b/>
          <w:szCs w:val="28"/>
        </w:rPr>
        <w:t>a</w:t>
      </w:r>
      <w:r w:rsidRPr="00DC00B6">
        <w:rPr>
          <w:b/>
          <w:szCs w:val="28"/>
        </w:rPr>
        <w:t xml:space="preserve"> 1 dell’art. 27 del CCNL 23/12/1999.</w:t>
      </w:r>
    </w:p>
    <w:p w14:paraId="7F83E185" w14:textId="6CD30E74" w:rsidR="00CE1A39" w:rsidRPr="00DC00B6" w:rsidRDefault="00CE1A39" w:rsidP="00CE1A39">
      <w:pPr>
        <w:pStyle w:val="Titolo4"/>
      </w:pPr>
      <w:bookmarkStart w:id="98" w:name="_Toc58965329"/>
      <w:bookmarkStart w:id="99" w:name="_Toc153198800"/>
      <w:r w:rsidRPr="00DC00B6">
        <w:t xml:space="preserve">Art. </w:t>
      </w:r>
      <w:r w:rsidR="0032545C" w:rsidRPr="00DC00B6">
        <w:t>4</w:t>
      </w:r>
      <w:r w:rsidR="00002EC0" w:rsidRPr="00DC00B6">
        <w:t>3</w:t>
      </w:r>
      <w:r w:rsidRPr="00DC00B6">
        <w:br/>
        <w:t>Onnicomprensività del trattamento economico</w:t>
      </w:r>
      <w:bookmarkEnd w:id="98"/>
      <w:bookmarkEnd w:id="99"/>
    </w:p>
    <w:p w14:paraId="016F9B6A" w14:textId="31567E70" w:rsidR="00CE1A39" w:rsidRPr="00DC00B6" w:rsidRDefault="00CE1A39" w:rsidP="00CE1A39">
      <w:pPr>
        <w:rPr>
          <w:szCs w:val="28"/>
        </w:rPr>
      </w:pPr>
      <w:r w:rsidRPr="00DC00B6">
        <w:rPr>
          <w:szCs w:val="28"/>
        </w:rPr>
        <w:t xml:space="preserve">1. Il trattamento economico dei dirigenti, ai sensi dell'art. 24, comma 3, del </w:t>
      </w:r>
      <w:r w:rsidR="001075E1" w:rsidRPr="00DC00B6">
        <w:rPr>
          <w:szCs w:val="28"/>
        </w:rPr>
        <w:t>D. Lgs</w:t>
      </w:r>
      <w:r w:rsidRPr="00DC00B6">
        <w:rPr>
          <w:szCs w:val="28"/>
        </w:rPr>
        <w:t>. n. 165 del 2001, ha carattere di onnicomprensività in quanto remunera completamente ogni incarico conferito ai medesimi in ragione del loro ufficio o comunque collegato alla rappresentanza di interessi dell'Ente.</w:t>
      </w:r>
    </w:p>
    <w:p w14:paraId="31A9DACB" w14:textId="1BA2CB33" w:rsidR="00CE1A39" w:rsidRPr="00DC00B6" w:rsidRDefault="00CE1A39" w:rsidP="00CE1A39">
      <w:pPr>
        <w:rPr>
          <w:b/>
          <w:szCs w:val="28"/>
        </w:rPr>
      </w:pPr>
      <w:r w:rsidRPr="00DC00B6">
        <w:rPr>
          <w:szCs w:val="28"/>
        </w:rPr>
        <w:t>2. In aggiunta alla retribuzione di posizione e di risultato, ai dirigenti possono essere erogati direttamente, a titolo di retribuzione di risultato, solo i compensi previsti da specifiche disposizioni di legge,</w:t>
      </w:r>
      <w:r w:rsidR="00BA5B6D" w:rsidRPr="00DC00B6">
        <w:rPr>
          <w:szCs w:val="28"/>
        </w:rPr>
        <w:t xml:space="preserve"> </w:t>
      </w:r>
      <w:r w:rsidR="00304A3C" w:rsidRPr="00DC00B6">
        <w:rPr>
          <w:b/>
          <w:szCs w:val="28"/>
        </w:rPr>
        <w:t xml:space="preserve">secondo i criteri di cui </w:t>
      </w:r>
      <w:r w:rsidR="00BC7AD9" w:rsidRPr="00DC00B6">
        <w:rPr>
          <w:b/>
          <w:szCs w:val="28"/>
        </w:rPr>
        <w:t xml:space="preserve">all’art. </w:t>
      </w:r>
      <w:r w:rsidR="008248BB" w:rsidRPr="00DC00B6">
        <w:rPr>
          <w:b/>
          <w:szCs w:val="28"/>
        </w:rPr>
        <w:t>35</w:t>
      </w:r>
      <w:r w:rsidR="00C82847" w:rsidRPr="00DC00B6">
        <w:rPr>
          <w:b/>
          <w:szCs w:val="28"/>
        </w:rPr>
        <w:t xml:space="preserve"> comma 1, lett. e)</w:t>
      </w:r>
      <w:r w:rsidR="00BC7AD9" w:rsidRPr="00DC00B6">
        <w:rPr>
          <w:b/>
          <w:szCs w:val="28"/>
        </w:rPr>
        <w:t xml:space="preserve"> (Contrattazione integrativa: materie), con le risorse di cui all’art. 57, comma 2 lett. </w:t>
      </w:r>
      <w:r w:rsidR="00B836D0" w:rsidRPr="00DC00B6">
        <w:rPr>
          <w:b/>
          <w:szCs w:val="28"/>
        </w:rPr>
        <w:t>b</w:t>
      </w:r>
      <w:r w:rsidR="00BC7AD9" w:rsidRPr="00DC00B6">
        <w:rPr>
          <w:b/>
          <w:szCs w:val="28"/>
        </w:rPr>
        <w:t>)</w:t>
      </w:r>
      <w:r w:rsidR="00F14EC0" w:rsidRPr="00DC00B6">
        <w:rPr>
          <w:b/>
          <w:szCs w:val="28"/>
        </w:rPr>
        <w:t xml:space="preserve"> </w:t>
      </w:r>
      <w:r w:rsidR="00BC7AD9" w:rsidRPr="00DC00B6">
        <w:rPr>
          <w:b/>
          <w:szCs w:val="28"/>
        </w:rPr>
        <w:t>del CCNL 17.12.2020</w:t>
      </w:r>
      <w:r w:rsidRPr="00DC00B6">
        <w:rPr>
          <w:b/>
          <w:szCs w:val="28"/>
        </w:rPr>
        <w:t>.</w:t>
      </w:r>
    </w:p>
    <w:p w14:paraId="5C3B7ACF" w14:textId="56463521" w:rsidR="00CE1A39" w:rsidRPr="00DC00B6" w:rsidRDefault="00CE1A39" w:rsidP="00CE1A39">
      <w:pPr>
        <w:rPr>
          <w:szCs w:val="28"/>
        </w:rPr>
      </w:pPr>
      <w:r w:rsidRPr="00DC00B6">
        <w:rPr>
          <w:szCs w:val="28"/>
        </w:rPr>
        <w:t xml:space="preserve">3. Le somme risultanti dall'applicazione del principio dell'onnicomprensività del trattamento economico dei dirigenti, riferite anche ai compensi per incarichi aggiuntivi non connessi direttamente alla posizione dirigenziale attribuita, integrano le risorse destinate al finanziamento della retribuzione di posizione e di risultato, secondo la </w:t>
      </w:r>
      <w:r w:rsidRPr="00DC00B6">
        <w:rPr>
          <w:szCs w:val="28"/>
        </w:rPr>
        <w:lastRenderedPageBreak/>
        <w:t>disciplina dell'art. 57, garantendo comunque una quota a titolo di retribuzione di risultato al dirigente che ha reso la prestazione.</w:t>
      </w:r>
    </w:p>
    <w:p w14:paraId="3627C319" w14:textId="4D07D0CF" w:rsidR="00CE1A39" w:rsidRPr="00DC00B6" w:rsidRDefault="00CE1A39" w:rsidP="00CE1A39">
      <w:pPr>
        <w:rPr>
          <w:b/>
          <w:szCs w:val="28"/>
        </w:rPr>
      </w:pPr>
      <w:r w:rsidRPr="00DC00B6">
        <w:rPr>
          <w:b/>
          <w:szCs w:val="28"/>
        </w:rPr>
        <w:t>4. Il presente articolo disapplica e sostituisce l’art. 60 del CCNL 17/12/2020.</w:t>
      </w:r>
    </w:p>
    <w:p w14:paraId="1902A1DB" w14:textId="1F18A083" w:rsidR="00E77EA8" w:rsidRPr="00DC00B6" w:rsidRDefault="00E77EA8" w:rsidP="00E77EA8">
      <w:pPr>
        <w:pStyle w:val="Titolo4"/>
      </w:pPr>
      <w:bookmarkStart w:id="100" w:name="_Toc146880387"/>
      <w:bookmarkStart w:id="101" w:name="_Toc153198801"/>
      <w:r w:rsidRPr="00DC00B6">
        <w:t xml:space="preserve">Art. </w:t>
      </w:r>
      <w:r w:rsidR="0050083F" w:rsidRPr="00DC00B6">
        <w:t>4</w:t>
      </w:r>
      <w:r w:rsidR="009A1456" w:rsidRPr="00DC00B6">
        <w:t>4</w:t>
      </w:r>
      <w:r w:rsidRPr="00DC00B6">
        <w:br/>
        <w:t>Trattamento economico del personale in distacco sindacale</w:t>
      </w:r>
      <w:bookmarkEnd w:id="100"/>
      <w:bookmarkEnd w:id="101"/>
    </w:p>
    <w:p w14:paraId="15080D47" w14:textId="77777777" w:rsidR="00E77EA8" w:rsidRPr="00DC00B6" w:rsidRDefault="00E77EA8" w:rsidP="00E77EA8">
      <w:pPr>
        <w:rPr>
          <w:b/>
        </w:rPr>
      </w:pPr>
      <w:bookmarkStart w:id="102" w:name="_Hlk146880123"/>
      <w:r w:rsidRPr="00DC00B6">
        <w:rPr>
          <w:b/>
        </w:rPr>
        <w:t xml:space="preserve">1. E’ confermata la disciplina di cui </w:t>
      </w:r>
      <w:bookmarkStart w:id="103" w:name="_Hlk146880153"/>
      <w:r w:rsidRPr="00DC00B6">
        <w:rPr>
          <w:b/>
        </w:rPr>
        <w:t>all’art. 61 del CCNL 17/12/2020</w:t>
      </w:r>
      <w:bookmarkEnd w:id="103"/>
      <w:r w:rsidRPr="00DC00B6">
        <w:rPr>
          <w:b/>
        </w:rPr>
        <w:t xml:space="preserve">, con la modifica di seguito indicata. </w:t>
      </w:r>
    </w:p>
    <w:bookmarkEnd w:id="102"/>
    <w:p w14:paraId="70F2118A" w14:textId="77777777" w:rsidR="00E77EA8" w:rsidRPr="00DC00B6" w:rsidRDefault="00E77EA8" w:rsidP="00E77EA8">
      <w:pPr>
        <w:rPr>
          <w:b/>
        </w:rPr>
      </w:pPr>
      <w:r w:rsidRPr="00DC00B6">
        <w:rPr>
          <w:b/>
        </w:rPr>
        <w:t xml:space="preserve">2. Il comma 5 dell’art. 61 del CCNL 17/12/2020 è sostituito dal seguente: </w:t>
      </w:r>
    </w:p>
    <w:p w14:paraId="1197D68B" w14:textId="77777777" w:rsidR="00E77EA8" w:rsidRPr="00DC00B6" w:rsidRDefault="00E77EA8" w:rsidP="00E77EA8">
      <w:pPr>
        <w:rPr>
          <w:b/>
        </w:rPr>
      </w:pPr>
      <w:r w:rsidRPr="00DC00B6">
        <w:rPr>
          <w:b/>
        </w:rPr>
        <w:t xml:space="preserve"> “5. </w:t>
      </w:r>
      <w:r w:rsidRPr="00DC00B6">
        <w:rPr>
          <w:b/>
          <w:i/>
        </w:rPr>
        <w:t>Per i distacchi in corso alla data di entrata in vigore del presente CCNL, la cui attivazione sia avvenuta prima del 2019, la percentuale di cui al comma 1, lett. b) è applicata al valore medio nell’anno 2018 delle voci retributive corrisposte a carico delle risorse del Fondo per la retribuzione di posizione e di risultato di cui all’art. 58, con esclusione dei compensi correlati ad incarichi ad interim e aggiuntivi e di quelli previsti da disposizioni di legge</w:t>
      </w:r>
      <w:r w:rsidRPr="00DC00B6">
        <w:rPr>
          <w:b/>
        </w:rPr>
        <w:t>.”</w:t>
      </w:r>
    </w:p>
    <w:p w14:paraId="5E712866" w14:textId="77777777" w:rsidR="00CE1A39" w:rsidRPr="00DC00B6" w:rsidRDefault="00CE1A39" w:rsidP="00CE1A39">
      <w:pPr>
        <w:rPr>
          <w:szCs w:val="28"/>
        </w:rPr>
      </w:pPr>
    </w:p>
    <w:p w14:paraId="7509D1D7" w14:textId="77777777" w:rsidR="00063011" w:rsidRPr="00DC00B6" w:rsidRDefault="00063011" w:rsidP="00063011">
      <w:pPr>
        <w:pStyle w:val="Titolo1"/>
        <w:spacing w:after="120"/>
      </w:pPr>
      <w:bookmarkStart w:id="104" w:name="_Toc58965333"/>
      <w:bookmarkStart w:id="105" w:name="_Toc153198802"/>
      <w:r w:rsidRPr="00DC00B6">
        <w:lastRenderedPageBreak/>
        <w:t>III. SEZIONE DIRIGENTI AMMINISTRATIVI, TECNICI E PROFESSIONALI</w:t>
      </w:r>
      <w:bookmarkEnd w:id="104"/>
      <w:bookmarkEnd w:id="105"/>
    </w:p>
    <w:p w14:paraId="14C42CA7" w14:textId="77777777" w:rsidR="00063011" w:rsidRPr="00DC00B6" w:rsidRDefault="00063011" w:rsidP="00063011">
      <w:pPr>
        <w:ind w:left="284"/>
        <w:rPr>
          <w:szCs w:val="28"/>
        </w:rPr>
      </w:pPr>
    </w:p>
    <w:p w14:paraId="45B84F8F" w14:textId="77777777" w:rsidR="00063011" w:rsidRPr="00DC00B6" w:rsidRDefault="00063011" w:rsidP="00063011">
      <w:pPr>
        <w:pStyle w:val="Titolo2"/>
        <w:spacing w:after="120"/>
      </w:pPr>
      <w:bookmarkStart w:id="106" w:name="_Toc58965334"/>
      <w:bookmarkStart w:id="107" w:name="_Toc153198803"/>
      <w:r w:rsidRPr="00DC00B6">
        <w:lastRenderedPageBreak/>
        <w:t>TITOLO I</w:t>
      </w:r>
      <w:r w:rsidRPr="00DC00B6">
        <w:br/>
      </w:r>
      <w:r w:rsidRPr="00DC00B6">
        <w:rPr>
          <w:caps w:val="0"/>
        </w:rPr>
        <w:t>INTRODUZIONE ALLA SEZIONE</w:t>
      </w:r>
      <w:bookmarkEnd w:id="106"/>
      <w:bookmarkEnd w:id="107"/>
    </w:p>
    <w:p w14:paraId="4AD0F757" w14:textId="3B5A996B" w:rsidR="00063011" w:rsidRPr="00DC00B6" w:rsidRDefault="00063011" w:rsidP="00063011">
      <w:pPr>
        <w:pStyle w:val="Titolo4"/>
        <w:rPr>
          <w:color w:val="auto"/>
        </w:rPr>
      </w:pPr>
      <w:bookmarkStart w:id="108" w:name="_Toc58965335"/>
      <w:bookmarkStart w:id="109" w:name="_Toc153198804"/>
      <w:r w:rsidRPr="00DC00B6">
        <w:t xml:space="preserve">Art. </w:t>
      </w:r>
      <w:r w:rsidR="0027292A" w:rsidRPr="00DC00B6">
        <w:t>4</w:t>
      </w:r>
      <w:r w:rsidR="009A1456" w:rsidRPr="00DC00B6">
        <w:t>5</w:t>
      </w:r>
      <w:r w:rsidRPr="00DC00B6">
        <w:br/>
        <w:t>Destinatari della Sezione “Dirigenti amministrativi, tecnici e professionali”</w:t>
      </w:r>
      <w:bookmarkEnd w:id="108"/>
      <w:bookmarkEnd w:id="109"/>
    </w:p>
    <w:p w14:paraId="4DADAF01" w14:textId="1E10FEB0" w:rsidR="00063011" w:rsidRPr="00DC00B6" w:rsidRDefault="00063011" w:rsidP="00063011">
      <w:pPr>
        <w:rPr>
          <w:szCs w:val="28"/>
        </w:rPr>
      </w:pPr>
      <w:r w:rsidRPr="00DC00B6">
        <w:rPr>
          <w:szCs w:val="28"/>
        </w:rPr>
        <w:t xml:space="preserve">1. La presente sezione si applica ai dirigenti amministrativi, tecnici e professionali, con rapporto di lavoro a tempo indeterminato e a tempo determinato, di cui all’art. </w:t>
      </w:r>
      <w:r w:rsidR="00015FE3" w:rsidRPr="00DC00B6">
        <w:rPr>
          <w:b/>
          <w:szCs w:val="28"/>
        </w:rPr>
        <w:t>2</w:t>
      </w:r>
      <w:r w:rsidRPr="00DC00B6">
        <w:rPr>
          <w:szCs w:val="28"/>
        </w:rPr>
        <w:t xml:space="preserve">, comma 3, del CCNQ del </w:t>
      </w:r>
      <w:r w:rsidR="009068A6" w:rsidRPr="00DC00B6">
        <w:rPr>
          <w:b/>
          <w:szCs w:val="28"/>
        </w:rPr>
        <w:t>10.08.2022</w:t>
      </w:r>
      <w:r w:rsidRPr="00DC00B6">
        <w:rPr>
          <w:szCs w:val="28"/>
        </w:rPr>
        <w:t>, delle aziende e degli enti del Servizio sanitario nazionale, destinatari</w:t>
      </w:r>
      <w:r w:rsidRPr="00DC00B6">
        <w:rPr>
          <w:rStyle w:val="Rimandocommento"/>
          <w:sz w:val="28"/>
          <w:szCs w:val="28"/>
        </w:rPr>
        <w:t xml:space="preserve"> </w:t>
      </w:r>
      <w:r w:rsidRPr="00DC00B6">
        <w:rPr>
          <w:szCs w:val="28"/>
        </w:rPr>
        <w:t xml:space="preserve">dei precedenti CCNL della </w:t>
      </w:r>
      <w:proofErr w:type="spellStart"/>
      <w:r w:rsidRPr="00DC00B6">
        <w:rPr>
          <w:szCs w:val="28"/>
        </w:rPr>
        <w:t>pre</w:t>
      </w:r>
      <w:proofErr w:type="spellEnd"/>
      <w:r w:rsidRPr="00DC00B6">
        <w:rPr>
          <w:szCs w:val="28"/>
        </w:rPr>
        <w:t>-esistente Area III.</w:t>
      </w:r>
    </w:p>
    <w:p w14:paraId="4C67FD4E" w14:textId="77777777" w:rsidR="00EB6B36" w:rsidRPr="00DC00B6" w:rsidRDefault="00EB6B36" w:rsidP="00EB6B36">
      <w:pPr>
        <w:pStyle w:val="Titolo2"/>
        <w:spacing w:after="120"/>
      </w:pPr>
      <w:bookmarkStart w:id="110" w:name="_Toc58965336"/>
      <w:bookmarkStart w:id="111" w:name="_Toc153198805"/>
      <w:r w:rsidRPr="00DC00B6">
        <w:lastRenderedPageBreak/>
        <w:t>TITOLO II</w:t>
      </w:r>
      <w:r w:rsidRPr="00DC00B6">
        <w:br/>
      </w:r>
      <w:r w:rsidRPr="00DC00B6">
        <w:rPr>
          <w:caps w:val="0"/>
        </w:rPr>
        <w:t>RELAZIONI SINDACALI</w:t>
      </w:r>
      <w:bookmarkEnd w:id="110"/>
      <w:bookmarkEnd w:id="111"/>
    </w:p>
    <w:p w14:paraId="4C6D7C8A" w14:textId="77777777" w:rsidR="00EB6B36" w:rsidRPr="00DC00B6" w:rsidRDefault="00EB6B36" w:rsidP="00EB6B36">
      <w:pPr>
        <w:rPr>
          <w:szCs w:val="28"/>
        </w:rPr>
      </w:pPr>
    </w:p>
    <w:p w14:paraId="1F4FA6DB" w14:textId="5F46F572" w:rsidR="00EB6B36" w:rsidRPr="00DC00B6" w:rsidRDefault="00EB6B36" w:rsidP="00EB6B36">
      <w:pPr>
        <w:pStyle w:val="Titolo4"/>
      </w:pPr>
      <w:bookmarkStart w:id="112" w:name="_Toc58965337"/>
      <w:bookmarkStart w:id="113" w:name="_Toc153198806"/>
      <w:r w:rsidRPr="00DC00B6">
        <w:t xml:space="preserve">Art. </w:t>
      </w:r>
      <w:r w:rsidR="0027292A" w:rsidRPr="00DC00B6">
        <w:t>4</w:t>
      </w:r>
      <w:r w:rsidR="009A1456" w:rsidRPr="00DC00B6">
        <w:t>6</w:t>
      </w:r>
      <w:r w:rsidRPr="00DC00B6">
        <w:br/>
        <w:t>Confronto materie</w:t>
      </w:r>
      <w:bookmarkEnd w:id="112"/>
      <w:bookmarkEnd w:id="113"/>
    </w:p>
    <w:p w14:paraId="4DC0E88A" w14:textId="77777777" w:rsidR="00EB6B36" w:rsidRPr="00DC00B6" w:rsidRDefault="00EB6B36" w:rsidP="00EB6B36">
      <w:pPr>
        <w:rPr>
          <w:szCs w:val="28"/>
        </w:rPr>
      </w:pPr>
      <w:r w:rsidRPr="00DC00B6">
        <w:rPr>
          <w:szCs w:val="28"/>
        </w:rPr>
        <w:t>1.Sono oggetto di confronto:</w:t>
      </w:r>
    </w:p>
    <w:p w14:paraId="7CA5CCD2" w14:textId="77777777" w:rsidR="00EB6B36" w:rsidRPr="00DC00B6" w:rsidRDefault="00EB6B36" w:rsidP="00EB6B36">
      <w:pPr>
        <w:ind w:left="284"/>
        <w:rPr>
          <w:szCs w:val="28"/>
        </w:rPr>
      </w:pPr>
      <w:r w:rsidRPr="00DC00B6">
        <w:rPr>
          <w:szCs w:val="28"/>
        </w:rPr>
        <w:t>a) i criteri per la graduazione delle posizioni dirigenziali, correlate alle funzioni e alle connesse responsabilità;</w:t>
      </w:r>
    </w:p>
    <w:p w14:paraId="7FAF9A8F" w14:textId="77777777" w:rsidR="00EB6B36" w:rsidRPr="00DC00B6" w:rsidRDefault="00EB6B36" w:rsidP="00EB6B36">
      <w:pPr>
        <w:ind w:left="284"/>
        <w:rPr>
          <w:szCs w:val="28"/>
        </w:rPr>
      </w:pPr>
      <w:r w:rsidRPr="00DC00B6">
        <w:rPr>
          <w:szCs w:val="28"/>
        </w:rPr>
        <w:t xml:space="preserve">b) i criteri dei sistemi di valutazione della performance dei dirigenti; </w:t>
      </w:r>
    </w:p>
    <w:p w14:paraId="0EC94CF9" w14:textId="77777777" w:rsidR="00EB6B36" w:rsidRPr="00DC00B6" w:rsidRDefault="00EB6B36" w:rsidP="00EB6B36">
      <w:pPr>
        <w:ind w:left="284"/>
        <w:rPr>
          <w:szCs w:val="28"/>
        </w:rPr>
      </w:pPr>
      <w:r w:rsidRPr="00DC00B6">
        <w:rPr>
          <w:szCs w:val="28"/>
        </w:rPr>
        <w:t>c) le condizioni, i requisiti ed i limiti per il ricorso alla risoluzione consensuale;</w:t>
      </w:r>
    </w:p>
    <w:p w14:paraId="5B9AAB05" w14:textId="77777777" w:rsidR="00EB6B36" w:rsidRPr="00DC00B6" w:rsidRDefault="00EB6B36" w:rsidP="00EB6B36">
      <w:pPr>
        <w:ind w:left="284"/>
        <w:rPr>
          <w:szCs w:val="28"/>
        </w:rPr>
      </w:pPr>
      <w:r w:rsidRPr="00DC00B6">
        <w:rPr>
          <w:szCs w:val="28"/>
        </w:rPr>
        <w:t>d) i criteri e le procedure per il conferimento degli incarichi dirigenziali, secondo principi di trasparenza, assicurando il rispetto delle vigenti previsioni di legge, nonché i criteri e le procedure per il mutamento e la revoca degli incarichi dirigenziali;</w:t>
      </w:r>
    </w:p>
    <w:p w14:paraId="2955CA59" w14:textId="31D55720" w:rsidR="00EB6B36" w:rsidRPr="00DC00B6" w:rsidRDefault="009230D0" w:rsidP="00EB6B36">
      <w:pPr>
        <w:ind w:left="284"/>
        <w:rPr>
          <w:szCs w:val="28"/>
        </w:rPr>
      </w:pPr>
      <w:r w:rsidRPr="00DC00B6">
        <w:rPr>
          <w:szCs w:val="28"/>
        </w:rPr>
        <w:t>e</w:t>
      </w:r>
      <w:r w:rsidR="00EB6B36" w:rsidRPr="00DC00B6">
        <w:rPr>
          <w:szCs w:val="28"/>
        </w:rPr>
        <w:t>) le linee generali di riferimento per la pianificazione di attività formative e di aggiornamento, ivi compresa la individuazione, nel piano della formazione, dell’obiettivo di ore formative da erogare nel corso dell’anno</w:t>
      </w:r>
      <w:r w:rsidR="00EA7A80" w:rsidRPr="00DC00B6">
        <w:rPr>
          <w:szCs w:val="28"/>
        </w:rPr>
        <w:t>;</w:t>
      </w:r>
    </w:p>
    <w:p w14:paraId="15D1EED4" w14:textId="16860C27" w:rsidR="00EA7A80" w:rsidRPr="00DC00B6" w:rsidRDefault="009230D0" w:rsidP="00EB6B36">
      <w:pPr>
        <w:ind w:left="284"/>
        <w:rPr>
          <w:b/>
          <w:szCs w:val="28"/>
        </w:rPr>
      </w:pPr>
      <w:r w:rsidRPr="00DC00B6">
        <w:rPr>
          <w:b/>
          <w:szCs w:val="28"/>
        </w:rPr>
        <w:t>f</w:t>
      </w:r>
      <w:r w:rsidR="00EA7A80" w:rsidRPr="00DC00B6">
        <w:rPr>
          <w:b/>
          <w:szCs w:val="28"/>
        </w:rPr>
        <w:t>)</w:t>
      </w:r>
      <w:r w:rsidR="00EA7A80" w:rsidRPr="00DC00B6">
        <w:rPr>
          <w:szCs w:val="28"/>
        </w:rPr>
        <w:t xml:space="preserve"> </w:t>
      </w:r>
      <w:r w:rsidR="00D6400D" w:rsidRPr="00DC00B6">
        <w:rPr>
          <w:b/>
          <w:szCs w:val="28"/>
        </w:rPr>
        <w:t>i criteri generali delle modalità attuative del lavoro agile, i criteri generali per l’individuazione dei processi e delle attività di lavoro, con riferimento al lavoro agile, nonché i criteri di priorità per l’accesso allo stesso;</w:t>
      </w:r>
    </w:p>
    <w:p w14:paraId="4F29294F" w14:textId="4B323B87" w:rsidR="00497AE6" w:rsidRPr="00DC00B6" w:rsidRDefault="009230D0" w:rsidP="00EB6B36">
      <w:pPr>
        <w:ind w:left="284"/>
        <w:rPr>
          <w:b/>
          <w:szCs w:val="28"/>
        </w:rPr>
      </w:pPr>
      <w:r w:rsidRPr="00DC00B6">
        <w:rPr>
          <w:b/>
          <w:szCs w:val="28"/>
        </w:rPr>
        <w:t>g</w:t>
      </w:r>
      <w:r w:rsidR="00497AE6" w:rsidRPr="00DC00B6">
        <w:rPr>
          <w:b/>
          <w:szCs w:val="28"/>
        </w:rPr>
        <w:t>) andamenti occupazionali</w:t>
      </w:r>
    </w:p>
    <w:p w14:paraId="56509A31" w14:textId="6D125DE6" w:rsidR="0063085A" w:rsidRPr="00DC00B6" w:rsidRDefault="009230D0" w:rsidP="0063085A">
      <w:pPr>
        <w:ind w:left="284"/>
        <w:rPr>
          <w:b/>
          <w:szCs w:val="28"/>
        </w:rPr>
      </w:pPr>
      <w:r w:rsidRPr="00DC00B6">
        <w:rPr>
          <w:b/>
          <w:szCs w:val="28"/>
        </w:rPr>
        <w:t>h</w:t>
      </w:r>
      <w:r w:rsidR="0063085A" w:rsidRPr="00DC00B6">
        <w:rPr>
          <w:b/>
          <w:szCs w:val="28"/>
        </w:rPr>
        <w:t>) le materie individuate quale oggetto di confronto, ai sensi dell’art. 6 comma 6, in sede di Organismo paritetico per l’Innovazione, qualora lo stesso non venga istituito entro il termine previsto dall’art. 6, comma 3</w:t>
      </w:r>
      <w:r w:rsidR="00AF392B" w:rsidRPr="00DC00B6">
        <w:rPr>
          <w:b/>
          <w:szCs w:val="28"/>
        </w:rPr>
        <w:t>;</w:t>
      </w:r>
    </w:p>
    <w:p w14:paraId="41718F72" w14:textId="79FADC05" w:rsidR="00EB6B36" w:rsidRPr="00DC00B6" w:rsidRDefault="00EB6B36" w:rsidP="0007540F">
      <w:pPr>
        <w:ind w:left="284"/>
        <w:rPr>
          <w:b/>
          <w:szCs w:val="28"/>
        </w:rPr>
      </w:pPr>
      <w:r w:rsidRPr="00DC00B6">
        <w:rPr>
          <w:b/>
          <w:szCs w:val="28"/>
        </w:rPr>
        <w:t>2. Il presente articolo disapplica e sostituisce l’art. 6</w:t>
      </w:r>
      <w:r w:rsidR="009E0C6D" w:rsidRPr="00DC00B6">
        <w:rPr>
          <w:b/>
          <w:szCs w:val="28"/>
        </w:rPr>
        <w:t>4</w:t>
      </w:r>
      <w:r w:rsidRPr="00DC00B6">
        <w:rPr>
          <w:b/>
          <w:szCs w:val="28"/>
        </w:rPr>
        <w:t xml:space="preserve"> del CCNL 17</w:t>
      </w:r>
      <w:r w:rsidR="00D611ED" w:rsidRPr="00DC00B6">
        <w:rPr>
          <w:b/>
          <w:szCs w:val="28"/>
        </w:rPr>
        <w:t>.</w:t>
      </w:r>
      <w:r w:rsidRPr="00DC00B6">
        <w:rPr>
          <w:b/>
          <w:szCs w:val="28"/>
        </w:rPr>
        <w:t>12</w:t>
      </w:r>
      <w:r w:rsidR="00D611ED" w:rsidRPr="00DC00B6">
        <w:rPr>
          <w:b/>
          <w:szCs w:val="28"/>
        </w:rPr>
        <w:t>.</w:t>
      </w:r>
      <w:r w:rsidRPr="00DC00B6">
        <w:rPr>
          <w:b/>
          <w:szCs w:val="28"/>
        </w:rPr>
        <w:t>2020.</w:t>
      </w:r>
    </w:p>
    <w:p w14:paraId="24B6D35F" w14:textId="677FCBD0" w:rsidR="001E1BEB" w:rsidRPr="00DC00B6" w:rsidRDefault="001E1BEB" w:rsidP="001E1BEB">
      <w:pPr>
        <w:pStyle w:val="Titolo4"/>
      </w:pPr>
      <w:bookmarkStart w:id="114" w:name="_Toc58965338"/>
      <w:bookmarkStart w:id="115" w:name="_Toc153198807"/>
      <w:bookmarkStart w:id="116" w:name="_Toc58965339"/>
      <w:r w:rsidRPr="00DC00B6">
        <w:t xml:space="preserve">Art. </w:t>
      </w:r>
      <w:r w:rsidR="00AF47E0" w:rsidRPr="00DC00B6">
        <w:t xml:space="preserve"> </w:t>
      </w:r>
      <w:r w:rsidR="002D4817" w:rsidRPr="00DC00B6">
        <w:t>4</w:t>
      </w:r>
      <w:r w:rsidR="009A1456" w:rsidRPr="00DC00B6">
        <w:t>7</w:t>
      </w:r>
      <w:r w:rsidRPr="00DC00B6">
        <w:br/>
        <w:t>Confronto regionale</w:t>
      </w:r>
      <w:bookmarkEnd w:id="114"/>
      <w:bookmarkEnd w:id="115"/>
    </w:p>
    <w:p w14:paraId="14D79C29" w14:textId="7441BBD3" w:rsidR="001E1BEB" w:rsidRPr="00DC00B6" w:rsidRDefault="001E1BEB" w:rsidP="001E1BEB">
      <w:pPr>
        <w:rPr>
          <w:szCs w:val="28"/>
        </w:rPr>
      </w:pPr>
      <w:r w:rsidRPr="00DC00B6">
        <w:rPr>
          <w:szCs w:val="28"/>
        </w:rPr>
        <w:t xml:space="preserve">1. Ferma rimanendo l’autonomia contrattuale delle amministrazioni nel rispetto dell’art. 40 del </w:t>
      </w:r>
      <w:r w:rsidR="001075E1" w:rsidRPr="00DC00B6">
        <w:rPr>
          <w:szCs w:val="28"/>
        </w:rPr>
        <w:t>D. Lgs</w:t>
      </w:r>
      <w:r w:rsidRPr="00DC00B6">
        <w:rPr>
          <w:szCs w:val="28"/>
        </w:rPr>
        <w:t xml:space="preserve">. n. 165/2001, le Regioni entro 90 giorni dall’entrata in vigore del presente contratto, previo confronto con le organizzazioni sindacali firmatarie dello stesso, possono emanare linee generali di indirizzo agli enti o aziende - anche per lo </w:t>
      </w:r>
      <w:r w:rsidRPr="00DC00B6">
        <w:rPr>
          <w:szCs w:val="28"/>
        </w:rPr>
        <w:lastRenderedPageBreak/>
        <w:t xml:space="preserve">svolgimento della contrattazione integrativa, ove prevista ai sensi </w:t>
      </w:r>
      <w:r w:rsidRPr="007543B5">
        <w:rPr>
          <w:szCs w:val="28"/>
        </w:rPr>
        <w:t>dell’art. 66 -</w:t>
      </w:r>
      <w:r w:rsidRPr="00DC00B6">
        <w:rPr>
          <w:szCs w:val="28"/>
        </w:rPr>
        <w:t xml:space="preserve"> nelle seguenti materie:</w:t>
      </w:r>
    </w:p>
    <w:p w14:paraId="2E8E90A9" w14:textId="5B2C871A" w:rsidR="001E1BEB" w:rsidRPr="00DC00B6" w:rsidRDefault="001E1BEB" w:rsidP="001E1BEB">
      <w:pPr>
        <w:rPr>
          <w:szCs w:val="28"/>
        </w:rPr>
      </w:pPr>
      <w:r w:rsidRPr="00DC00B6">
        <w:rPr>
          <w:szCs w:val="28"/>
        </w:rPr>
        <w:t>a) metodologie di utilizzo da parte delle amministrazioni di una quota dei minori oneri derivanti dalla riduzione stabile della dotazione organica dei dirigenti di cui all’art. 90  ed art. 91</w:t>
      </w:r>
      <w:r w:rsidR="00BD5563" w:rsidRPr="00DC00B6">
        <w:rPr>
          <w:szCs w:val="28"/>
        </w:rPr>
        <w:t xml:space="preserve"> del CCNL del 17.12.2020</w:t>
      </w:r>
      <w:r w:rsidRPr="00DC00B6">
        <w:rPr>
          <w:szCs w:val="28"/>
        </w:rPr>
        <w:t xml:space="preserve">; </w:t>
      </w:r>
    </w:p>
    <w:p w14:paraId="2E506CFA" w14:textId="77777777" w:rsidR="001E1BEB" w:rsidRPr="00DC00B6" w:rsidRDefault="001E1BEB" w:rsidP="001E1BEB">
      <w:pPr>
        <w:rPr>
          <w:szCs w:val="28"/>
        </w:rPr>
      </w:pPr>
      <w:r w:rsidRPr="00DC00B6">
        <w:rPr>
          <w:szCs w:val="28"/>
        </w:rPr>
        <w:t>b) criteri generali dei sistemi di valutazione professionale e di performance dei dirigenti;</w:t>
      </w:r>
    </w:p>
    <w:p w14:paraId="5E717488" w14:textId="77777777" w:rsidR="001E1BEB" w:rsidRPr="00DC00B6" w:rsidRDefault="001E1BEB" w:rsidP="001E1BEB">
      <w:pPr>
        <w:rPr>
          <w:szCs w:val="28"/>
        </w:rPr>
      </w:pPr>
      <w:r w:rsidRPr="00DC00B6">
        <w:rPr>
          <w:szCs w:val="28"/>
        </w:rPr>
        <w:t>c) criteri di allocazione delle risorse che finanziano il salario accessorio previste da specifiche disposizioni di legge per le quali è necessario l’intervento regionale che tengano anche conto della perequazione e compensazione a livello regionale;</w:t>
      </w:r>
    </w:p>
    <w:p w14:paraId="41906AB6" w14:textId="77777777" w:rsidR="001E1BEB" w:rsidRPr="00DC00B6" w:rsidRDefault="001E1BEB" w:rsidP="001E1BEB">
      <w:pPr>
        <w:rPr>
          <w:szCs w:val="28"/>
        </w:rPr>
      </w:pPr>
      <w:r w:rsidRPr="00DC00B6">
        <w:rPr>
          <w:szCs w:val="28"/>
        </w:rPr>
        <w:t>d) indicazioni in tema di art. 16, comma 5, CCNL 6.5.2010 delle aree IV e III con riferimento alla sola dirigenza professionale, tecnica ed amministrativa, relativo alle aspettative per motivi di assistenza umanitaria, all’emergenza e alla cooperazione;</w:t>
      </w:r>
    </w:p>
    <w:p w14:paraId="5C5A91C5" w14:textId="77777777" w:rsidR="001E1BEB" w:rsidRPr="00DC00B6" w:rsidRDefault="001E1BEB" w:rsidP="001E1BEB">
      <w:pPr>
        <w:rPr>
          <w:szCs w:val="28"/>
        </w:rPr>
      </w:pPr>
      <w:r w:rsidRPr="00DC00B6">
        <w:rPr>
          <w:szCs w:val="28"/>
        </w:rPr>
        <w:t>e) indicazioni per la realizzazione della formazione manageriale e formazione continua, comprendente l’aggiornamento professionale e la formazione permanente;</w:t>
      </w:r>
    </w:p>
    <w:p w14:paraId="1997219D" w14:textId="6C06CC1D" w:rsidR="001E1BEB" w:rsidRPr="00DC00B6" w:rsidRDefault="001E1BEB" w:rsidP="001E1BEB">
      <w:pPr>
        <w:rPr>
          <w:szCs w:val="28"/>
        </w:rPr>
      </w:pPr>
      <w:r w:rsidRPr="00DC00B6">
        <w:rPr>
          <w:szCs w:val="28"/>
        </w:rPr>
        <w:t>f) modalità di incremento del Fondo in caso di aumento della dotazione organica o dei servizi anche ad invarianza di essa, ai sensi dell’art. 90 e dell’art. 91</w:t>
      </w:r>
      <w:r w:rsidR="00F47D24" w:rsidRPr="00DC00B6">
        <w:rPr>
          <w:szCs w:val="28"/>
        </w:rPr>
        <w:t xml:space="preserve"> del CCNL del 17.12.2020</w:t>
      </w:r>
      <w:r w:rsidR="00AF47E0" w:rsidRPr="00DC00B6">
        <w:rPr>
          <w:szCs w:val="28"/>
        </w:rPr>
        <w:t>;</w:t>
      </w:r>
    </w:p>
    <w:p w14:paraId="21C16FE5" w14:textId="2F4F9998" w:rsidR="00AF47E0" w:rsidRPr="00DC00B6" w:rsidRDefault="00AF47E0" w:rsidP="001E1BEB">
      <w:pPr>
        <w:rPr>
          <w:b/>
          <w:szCs w:val="28"/>
        </w:rPr>
      </w:pPr>
      <w:r w:rsidRPr="00DC00B6">
        <w:rPr>
          <w:b/>
          <w:szCs w:val="28"/>
        </w:rPr>
        <w:t>g) progetti di riorganizzazione collegati ai fondi del PNRR.</w:t>
      </w:r>
    </w:p>
    <w:p w14:paraId="47A02A1D" w14:textId="16E60361" w:rsidR="001E1BEB" w:rsidRPr="00DC00B6" w:rsidRDefault="001E1BEB" w:rsidP="001E1BEB">
      <w:pPr>
        <w:rPr>
          <w:b/>
          <w:szCs w:val="28"/>
        </w:rPr>
      </w:pPr>
      <w:r w:rsidRPr="00DC00B6">
        <w:rPr>
          <w:b/>
          <w:szCs w:val="28"/>
        </w:rPr>
        <w:t>4. Il presente articolo disapplica e sostituisce l’art. 6</w:t>
      </w:r>
      <w:r w:rsidR="00AF47E0" w:rsidRPr="00DC00B6">
        <w:rPr>
          <w:b/>
          <w:szCs w:val="28"/>
        </w:rPr>
        <w:t>5</w:t>
      </w:r>
      <w:r w:rsidRPr="00DC00B6">
        <w:rPr>
          <w:b/>
          <w:szCs w:val="28"/>
        </w:rPr>
        <w:t xml:space="preserve"> del CCNL 17/12/2020.</w:t>
      </w:r>
    </w:p>
    <w:p w14:paraId="34E6E86C" w14:textId="15666593" w:rsidR="00EB6B36" w:rsidRPr="00DC00B6" w:rsidRDefault="00EB6B36" w:rsidP="00EB6B36">
      <w:pPr>
        <w:pStyle w:val="Titolo4"/>
      </w:pPr>
      <w:bookmarkStart w:id="117" w:name="_Toc153198808"/>
      <w:r w:rsidRPr="00DC00B6">
        <w:t xml:space="preserve">Art. </w:t>
      </w:r>
      <w:r w:rsidR="00EB0317" w:rsidRPr="00DC00B6">
        <w:t>4</w:t>
      </w:r>
      <w:r w:rsidR="009A1456" w:rsidRPr="00DC00B6">
        <w:t>8</w:t>
      </w:r>
      <w:r w:rsidR="00C01E83" w:rsidRPr="00DC00B6">
        <w:br/>
      </w:r>
      <w:r w:rsidRPr="00DC00B6">
        <w:t>Contrattazione integrativa: materie</w:t>
      </w:r>
      <w:bookmarkEnd w:id="116"/>
      <w:bookmarkEnd w:id="117"/>
      <w:r w:rsidR="00C01E83" w:rsidRPr="00DC00B6">
        <w:t xml:space="preserve"> </w:t>
      </w:r>
    </w:p>
    <w:p w14:paraId="196F49BC" w14:textId="77777777" w:rsidR="00EB6B36" w:rsidRPr="00DC00B6" w:rsidRDefault="00EB6B36" w:rsidP="00EB6B36">
      <w:pPr>
        <w:rPr>
          <w:szCs w:val="28"/>
        </w:rPr>
      </w:pPr>
      <w:r w:rsidRPr="00DC00B6">
        <w:rPr>
          <w:szCs w:val="28"/>
        </w:rPr>
        <w:t>1. Sono oggetto di contrattazione integrativa:</w:t>
      </w:r>
    </w:p>
    <w:p w14:paraId="5D6C643F" w14:textId="00F7F170" w:rsidR="00EB6B36" w:rsidRPr="00DC00B6" w:rsidRDefault="00EB6B36" w:rsidP="00EB6B36">
      <w:pPr>
        <w:rPr>
          <w:b/>
          <w:szCs w:val="28"/>
        </w:rPr>
      </w:pPr>
      <w:r w:rsidRPr="00DC00B6">
        <w:rPr>
          <w:szCs w:val="28"/>
        </w:rPr>
        <w:t xml:space="preserve">a) la definizione di un diverso criterio di riparto, tra le varie voci di utilizzo, delle risorse del Fondo di cui all’art. 90 </w:t>
      </w:r>
      <w:r w:rsidR="007560FF" w:rsidRPr="00DC00B6">
        <w:rPr>
          <w:szCs w:val="28"/>
        </w:rPr>
        <w:t xml:space="preserve">(Fondo retribuzione di posizione) </w:t>
      </w:r>
      <w:r w:rsidRPr="00DC00B6">
        <w:rPr>
          <w:szCs w:val="28"/>
        </w:rPr>
        <w:t>e di quelle di cui all’art. 91</w:t>
      </w:r>
      <w:r w:rsidR="007C0A5A" w:rsidRPr="00DC00B6">
        <w:rPr>
          <w:szCs w:val="28"/>
        </w:rPr>
        <w:t xml:space="preserve"> del </w:t>
      </w:r>
      <w:r w:rsidR="007C0A5A" w:rsidRPr="00DC00B6">
        <w:rPr>
          <w:b/>
          <w:szCs w:val="28"/>
        </w:rPr>
        <w:t>CCNL 17.12.2020</w:t>
      </w:r>
      <w:r w:rsidRPr="00DC00B6">
        <w:rPr>
          <w:b/>
          <w:szCs w:val="28"/>
        </w:rPr>
        <w:t>;</w:t>
      </w:r>
    </w:p>
    <w:p w14:paraId="224EB282" w14:textId="330BAE20" w:rsidR="00EB6B36" w:rsidRPr="00DC00B6" w:rsidRDefault="00EB6B36" w:rsidP="00EB6B36">
      <w:pPr>
        <w:rPr>
          <w:szCs w:val="28"/>
        </w:rPr>
      </w:pPr>
      <w:r w:rsidRPr="00DC00B6">
        <w:rPr>
          <w:szCs w:val="28"/>
        </w:rPr>
        <w:t>b) i criteri per la determinazione e attribuzione della retribuzione di risultato; in tale ambito sono altresì definite le misure percentuali di cui all’art</w:t>
      </w:r>
      <w:r w:rsidR="00A43ABB" w:rsidRPr="00DC00B6">
        <w:rPr>
          <w:szCs w:val="28"/>
        </w:rPr>
        <w:t>. 23</w:t>
      </w:r>
      <w:r w:rsidR="007560FF" w:rsidRPr="00DC00B6">
        <w:rPr>
          <w:szCs w:val="28"/>
        </w:rPr>
        <w:t xml:space="preserve"> (Differenziazione e variabilità </w:t>
      </w:r>
      <w:r w:rsidR="00A43ABB" w:rsidRPr="00DC00B6">
        <w:rPr>
          <w:szCs w:val="28"/>
        </w:rPr>
        <w:t>della retribuzione</w:t>
      </w:r>
      <w:r w:rsidR="007560FF" w:rsidRPr="00DC00B6">
        <w:rPr>
          <w:szCs w:val="28"/>
        </w:rPr>
        <w:t xml:space="preserve"> di risultato)</w:t>
      </w:r>
      <w:r w:rsidRPr="00DC00B6">
        <w:rPr>
          <w:szCs w:val="28"/>
        </w:rPr>
        <w:t>;</w:t>
      </w:r>
    </w:p>
    <w:p w14:paraId="4022F51A" w14:textId="77777777" w:rsidR="00EB6B36" w:rsidRPr="00DC00B6" w:rsidRDefault="00EB6B36" w:rsidP="00EB6B36">
      <w:pPr>
        <w:rPr>
          <w:szCs w:val="28"/>
        </w:rPr>
      </w:pPr>
      <w:r w:rsidRPr="00DC00B6">
        <w:rPr>
          <w:szCs w:val="28"/>
        </w:rPr>
        <w:t>c) i criteri di attribuzione dei trattamenti accessori previsti da specifiche disposizioni di legge, nell’ambito delle risorse da queste stabilite, nonché la eventuale correlazione tra i suddetti compensi e la retribuzione di risultato;</w:t>
      </w:r>
    </w:p>
    <w:p w14:paraId="1821B20D" w14:textId="2F055728" w:rsidR="00EB6B36" w:rsidRPr="00DC00B6" w:rsidRDefault="00EB6B36" w:rsidP="00EB6B36">
      <w:pPr>
        <w:rPr>
          <w:szCs w:val="28"/>
        </w:rPr>
      </w:pPr>
      <w:r w:rsidRPr="00DC00B6">
        <w:rPr>
          <w:szCs w:val="28"/>
        </w:rPr>
        <w:t>d) i criteri generali per la definizione dei piani di welfare integrativo, attivabili nei limiti delle risorse di cui all’art</w:t>
      </w:r>
      <w:r w:rsidR="004D0539" w:rsidRPr="00DC00B6">
        <w:rPr>
          <w:szCs w:val="28"/>
        </w:rPr>
        <w:t>. 26</w:t>
      </w:r>
      <w:r w:rsidRPr="00DC00B6">
        <w:rPr>
          <w:szCs w:val="28"/>
        </w:rPr>
        <w:t>;</w:t>
      </w:r>
    </w:p>
    <w:p w14:paraId="5FB85AC3" w14:textId="77777777" w:rsidR="00EB6B36" w:rsidRPr="00DC00B6" w:rsidRDefault="00EB6B36" w:rsidP="00EB6B36">
      <w:pPr>
        <w:rPr>
          <w:szCs w:val="28"/>
        </w:rPr>
      </w:pPr>
      <w:r w:rsidRPr="00DC00B6">
        <w:rPr>
          <w:szCs w:val="28"/>
        </w:rPr>
        <w:lastRenderedPageBreak/>
        <w:t>e) i riflessi sulla qualità del lavoro e sulla professionalità delle innovazioni inerenti all’organizzazione dei servizi;</w:t>
      </w:r>
    </w:p>
    <w:p w14:paraId="3E7ED3F7" w14:textId="77777777" w:rsidR="00EB6B36" w:rsidRPr="00DC00B6" w:rsidRDefault="00EB6B36" w:rsidP="00EB6B36">
      <w:pPr>
        <w:rPr>
          <w:szCs w:val="28"/>
        </w:rPr>
      </w:pPr>
      <w:r w:rsidRPr="00DC00B6">
        <w:rPr>
          <w:szCs w:val="28"/>
        </w:rPr>
        <w:t>f) l’individuazione delle posizioni dirigenziali i cui titolari devono essere esonerati dallo sciopero, ai sensi della legge n. 146/1990 e successive modifiche ed integrazioni, secondo quanto previsto dalle specifiche disposizioni dell’Accordo dell’Area della dirigenza sanitaria, professionale, tecnica ed amministrativa del Servizio Sanitario Nazionale del 25.9.2001 in materia di norme di garanzia del funzionamento dei servizi pubblici essenziali, anche per quanto concerne i soggetti sindacali legittimati a tale contrattazione integrativa.</w:t>
      </w:r>
    </w:p>
    <w:p w14:paraId="22967E81" w14:textId="71DAE74C" w:rsidR="00EB6B36" w:rsidRPr="00DC00B6" w:rsidRDefault="00EB6B36" w:rsidP="00EB6B36">
      <w:pPr>
        <w:rPr>
          <w:szCs w:val="28"/>
        </w:rPr>
      </w:pPr>
      <w:r w:rsidRPr="00DC00B6">
        <w:rPr>
          <w:szCs w:val="28"/>
        </w:rPr>
        <w:t>g) i criteri e le risorse per l’applicazione della clausola di salvaguardia economica di cui all’art. 31</w:t>
      </w:r>
      <w:r w:rsidR="00B71E21" w:rsidRPr="00DC00B6">
        <w:rPr>
          <w:szCs w:val="28"/>
        </w:rPr>
        <w:t xml:space="preserve"> del </w:t>
      </w:r>
      <w:r w:rsidR="00B71E21" w:rsidRPr="00DC00B6">
        <w:rPr>
          <w:b/>
          <w:szCs w:val="28"/>
        </w:rPr>
        <w:t>CCNL 17.12.2020</w:t>
      </w:r>
      <w:r w:rsidRPr="00DC00B6">
        <w:rPr>
          <w:szCs w:val="28"/>
        </w:rPr>
        <w:t>, al fine di definire quanto demandato alla contrattazione integrativa da tale articolo.</w:t>
      </w:r>
    </w:p>
    <w:p w14:paraId="027FD131" w14:textId="2E0C0236" w:rsidR="00EB6B36" w:rsidRPr="00DC00B6" w:rsidRDefault="00EB6B36" w:rsidP="00EB6B36">
      <w:pPr>
        <w:rPr>
          <w:strike/>
          <w:szCs w:val="28"/>
        </w:rPr>
      </w:pPr>
      <w:r w:rsidRPr="00DC00B6">
        <w:rPr>
          <w:szCs w:val="28"/>
        </w:rPr>
        <w:t>h) i criteri per l’attribuzione dei compensi professionali degli avvocati, nel rispetto delle modalità e delle misure previste dall’art. 9 del D. L. n. 90/2014 come convertito in legge con modificazioni, dall’art 1, comma 1, della L. 114/2014</w:t>
      </w:r>
      <w:r w:rsidR="0056422B" w:rsidRPr="00DC00B6">
        <w:rPr>
          <w:szCs w:val="28"/>
        </w:rPr>
        <w:t>.</w:t>
      </w:r>
    </w:p>
    <w:p w14:paraId="4FB125D6" w14:textId="5D65FF73" w:rsidR="001329C2" w:rsidRPr="00DC00B6" w:rsidRDefault="00EB6B36" w:rsidP="002A342E">
      <w:pPr>
        <w:rPr>
          <w:szCs w:val="28"/>
        </w:rPr>
      </w:pPr>
      <w:r w:rsidRPr="00DC00B6">
        <w:rPr>
          <w:szCs w:val="28"/>
        </w:rPr>
        <w:t>i) i criteri per l’integrazione della retribuzione di risultato del dirigente in ragione dell’impegno richiesto, nel caso di affidamento di un incarico di sostituzione o di un incarico ad interim per il periodo di affidamento dell’incarico, ai sensi dell’art. 73, commi 7 e 8</w:t>
      </w:r>
      <w:r w:rsidR="00762623" w:rsidRPr="00DC00B6">
        <w:rPr>
          <w:szCs w:val="28"/>
        </w:rPr>
        <w:t xml:space="preserve"> del </w:t>
      </w:r>
      <w:r w:rsidR="00762623" w:rsidRPr="00DC00B6">
        <w:rPr>
          <w:b/>
          <w:szCs w:val="28"/>
        </w:rPr>
        <w:t>CCNL 17.12.2020</w:t>
      </w:r>
      <w:r w:rsidRPr="00DC00B6">
        <w:rPr>
          <w:szCs w:val="28"/>
        </w:rPr>
        <w:t>; eventuale integrazione della retribuzione di risultato nel caso di affidamento</w:t>
      </w:r>
      <w:r w:rsidR="001329C2" w:rsidRPr="00DC00B6">
        <w:rPr>
          <w:szCs w:val="28"/>
        </w:rPr>
        <w:t xml:space="preserve"> </w:t>
      </w:r>
      <w:r w:rsidR="001329C2" w:rsidRPr="00DC00B6">
        <w:rPr>
          <w:b/>
          <w:szCs w:val="28"/>
        </w:rPr>
        <w:t>di specifici incarichi previsti dalle norme vigenti, quali ad esempio  quello di responsabile della prevenzione della corruzione e della trasparenza (RPCT),</w:t>
      </w:r>
      <w:r w:rsidR="001329C2" w:rsidRPr="00DC00B6">
        <w:rPr>
          <w:szCs w:val="28"/>
        </w:rPr>
        <w:t xml:space="preserve"> </w:t>
      </w:r>
      <w:r w:rsidR="001329C2" w:rsidRPr="00DC00B6">
        <w:rPr>
          <w:b/>
          <w:bCs/>
        </w:rPr>
        <w:t>di responsabile della transizione digitale (RTD) e di data protection officer (DPO);</w:t>
      </w:r>
    </w:p>
    <w:p w14:paraId="2BE08208" w14:textId="77777777" w:rsidR="00EB6B36" w:rsidRPr="00DC00B6" w:rsidRDefault="00EB6B36" w:rsidP="00EB6B36">
      <w:pPr>
        <w:rPr>
          <w:szCs w:val="28"/>
        </w:rPr>
      </w:pPr>
      <w:r w:rsidRPr="00DC00B6">
        <w:rPr>
          <w:szCs w:val="28"/>
        </w:rPr>
        <w:t>j) i criteri generali per l'attribuzione dei proventi dell’attività di supporto alla libera professionale intramuraria dei dirigenti sanitari, in coerenza con quanto definito dall’Azienda;</w:t>
      </w:r>
    </w:p>
    <w:p w14:paraId="5EE93A02" w14:textId="0FF3FB68" w:rsidR="00EB6B36" w:rsidRPr="00DC00B6" w:rsidRDefault="00EB6B36" w:rsidP="00EB6B36">
      <w:pPr>
        <w:rPr>
          <w:b/>
          <w:szCs w:val="28"/>
        </w:rPr>
      </w:pPr>
      <w:r w:rsidRPr="00DC00B6">
        <w:rPr>
          <w:szCs w:val="28"/>
        </w:rPr>
        <w:t>k) l’eventuale elevazione della misura prevista dall’art.</w:t>
      </w:r>
      <w:r w:rsidR="008B1006" w:rsidRPr="00DC00B6">
        <w:rPr>
          <w:szCs w:val="28"/>
        </w:rPr>
        <w:t>53</w:t>
      </w:r>
      <w:r w:rsidRPr="00DC00B6">
        <w:rPr>
          <w:szCs w:val="28"/>
        </w:rPr>
        <w:t xml:space="preserve">, comma 6, </w:t>
      </w:r>
      <w:r w:rsidR="007A2487" w:rsidRPr="00DC00B6">
        <w:rPr>
          <w:szCs w:val="28"/>
        </w:rPr>
        <w:t xml:space="preserve">(Pronta disponibilità) </w:t>
      </w:r>
      <w:r w:rsidRPr="00DC00B6">
        <w:rPr>
          <w:szCs w:val="28"/>
        </w:rPr>
        <w:t xml:space="preserve">primo periodo per remunerare la pronta disponibilità, con relativo onere a carico del Fondo di cui all’art. </w:t>
      </w:r>
      <w:r w:rsidR="007A2487" w:rsidRPr="00DC00B6">
        <w:rPr>
          <w:szCs w:val="28"/>
        </w:rPr>
        <w:t>91</w:t>
      </w:r>
      <w:r w:rsidR="0032591F" w:rsidRPr="00DC00B6">
        <w:rPr>
          <w:szCs w:val="28"/>
        </w:rPr>
        <w:t xml:space="preserve"> del CCNL 17.12.2020, </w:t>
      </w:r>
      <w:r w:rsidR="007A2487" w:rsidRPr="00DC00B6">
        <w:rPr>
          <w:b/>
          <w:szCs w:val="28"/>
        </w:rPr>
        <w:t xml:space="preserve">nonché la definizione </w:t>
      </w:r>
      <w:r w:rsidR="00227F25" w:rsidRPr="00DC00B6">
        <w:rPr>
          <w:b/>
          <w:szCs w:val="28"/>
        </w:rPr>
        <w:t>degli importi corrisposti in caso di chiamata</w:t>
      </w:r>
      <w:r w:rsidR="007A2487" w:rsidRPr="00DC00B6">
        <w:rPr>
          <w:b/>
          <w:szCs w:val="28"/>
        </w:rPr>
        <w:t xml:space="preserve"> di cui allo stesso comma 6 ultimo periodo</w:t>
      </w:r>
      <w:r w:rsidR="00227F25" w:rsidRPr="00DC00B6">
        <w:rPr>
          <w:b/>
          <w:szCs w:val="28"/>
        </w:rPr>
        <w:t>, nell’ambito dei valori minimi e massimi ivi indicati</w:t>
      </w:r>
      <w:r w:rsidR="007A2487" w:rsidRPr="00DC00B6">
        <w:rPr>
          <w:b/>
          <w:szCs w:val="28"/>
        </w:rPr>
        <w:t>;</w:t>
      </w:r>
    </w:p>
    <w:p w14:paraId="5F10FEC0" w14:textId="0D479040" w:rsidR="00707926" w:rsidRPr="00DC00B6" w:rsidRDefault="00707926" w:rsidP="00707926">
      <w:pPr>
        <w:rPr>
          <w:b/>
          <w:szCs w:val="28"/>
        </w:rPr>
      </w:pPr>
      <w:r w:rsidRPr="00DC00B6">
        <w:rPr>
          <w:b/>
          <w:szCs w:val="28"/>
        </w:rPr>
        <w:t>l)</w:t>
      </w:r>
      <w:r w:rsidR="00CD00F3" w:rsidRPr="00DC00B6">
        <w:rPr>
          <w:b/>
          <w:szCs w:val="28"/>
        </w:rPr>
        <w:t xml:space="preserve"> </w:t>
      </w:r>
      <w:r w:rsidRPr="00DC00B6">
        <w:rPr>
          <w:b/>
          <w:szCs w:val="28"/>
        </w:rPr>
        <w:t>le linee di indirizzo e criteri generali per l’individuazione delle misure concernenti la salute e la sicurezza nei luoghi di lavoro</w:t>
      </w:r>
      <w:r w:rsidR="005675D6" w:rsidRPr="00DC00B6">
        <w:rPr>
          <w:b/>
          <w:szCs w:val="28"/>
        </w:rPr>
        <w:t>.</w:t>
      </w:r>
    </w:p>
    <w:p w14:paraId="3463350C" w14:textId="3B02BF03" w:rsidR="00EB6B36" w:rsidRPr="00DC00B6" w:rsidRDefault="00EB6B36" w:rsidP="00EB6B36">
      <w:pPr>
        <w:rPr>
          <w:szCs w:val="28"/>
        </w:rPr>
      </w:pPr>
      <w:r w:rsidRPr="00DC00B6">
        <w:rPr>
          <w:szCs w:val="28"/>
        </w:rPr>
        <w:t xml:space="preserve">2. Le materie a cui si applica l’art. 8 comma </w:t>
      </w:r>
      <w:r w:rsidR="00BF42DE" w:rsidRPr="00DC00B6">
        <w:rPr>
          <w:b/>
          <w:szCs w:val="28"/>
        </w:rPr>
        <w:t>5</w:t>
      </w:r>
      <w:r w:rsidRPr="00DC00B6">
        <w:rPr>
          <w:szCs w:val="28"/>
        </w:rPr>
        <w:t xml:space="preserve"> sono quelle di cui al comma 1, lettera e)</w:t>
      </w:r>
      <w:r w:rsidR="00CD00F3" w:rsidRPr="00DC00B6">
        <w:rPr>
          <w:szCs w:val="28"/>
        </w:rPr>
        <w:t>,</w:t>
      </w:r>
      <w:r w:rsidRPr="00DC00B6">
        <w:rPr>
          <w:szCs w:val="28"/>
        </w:rPr>
        <w:t xml:space="preserve"> f)</w:t>
      </w:r>
      <w:r w:rsidR="00CD00F3" w:rsidRPr="00DC00B6">
        <w:rPr>
          <w:szCs w:val="28"/>
        </w:rPr>
        <w:t xml:space="preserve"> </w:t>
      </w:r>
      <w:r w:rsidR="00CD00F3" w:rsidRPr="00DC00B6">
        <w:rPr>
          <w:b/>
          <w:szCs w:val="28"/>
        </w:rPr>
        <w:t>ed l)</w:t>
      </w:r>
      <w:r w:rsidRPr="00DC00B6">
        <w:rPr>
          <w:b/>
          <w:szCs w:val="28"/>
        </w:rPr>
        <w:t>.</w:t>
      </w:r>
    </w:p>
    <w:p w14:paraId="5CF6CA6D" w14:textId="429DEFFB" w:rsidR="00EB6B36" w:rsidRPr="00DC00B6" w:rsidRDefault="00EB6B36" w:rsidP="00EB6B36">
      <w:pPr>
        <w:rPr>
          <w:strike/>
          <w:szCs w:val="28"/>
        </w:rPr>
      </w:pPr>
      <w:r w:rsidRPr="00DC00B6">
        <w:rPr>
          <w:szCs w:val="28"/>
        </w:rPr>
        <w:t xml:space="preserve">3. Le materie a cui si applica l’art. 8 comma </w:t>
      </w:r>
      <w:r w:rsidR="00BF42DE" w:rsidRPr="00DC00B6">
        <w:rPr>
          <w:b/>
          <w:szCs w:val="28"/>
        </w:rPr>
        <w:t>6</w:t>
      </w:r>
      <w:r w:rsidRPr="00DC00B6">
        <w:rPr>
          <w:szCs w:val="28"/>
        </w:rPr>
        <w:t>, sono quelle di cui al comma 1, lettere a), b), c), d, g), h), i), j)</w:t>
      </w:r>
      <w:r w:rsidR="0032591F" w:rsidRPr="00DC00B6">
        <w:rPr>
          <w:szCs w:val="28"/>
        </w:rPr>
        <w:t xml:space="preserve"> e</w:t>
      </w:r>
      <w:r w:rsidRPr="00DC00B6">
        <w:rPr>
          <w:szCs w:val="28"/>
        </w:rPr>
        <w:t xml:space="preserve"> k)</w:t>
      </w:r>
      <w:r w:rsidR="008E79D4" w:rsidRPr="00DC00B6">
        <w:rPr>
          <w:b/>
          <w:szCs w:val="28"/>
        </w:rPr>
        <w:t>.</w:t>
      </w:r>
    </w:p>
    <w:p w14:paraId="5FDCED78" w14:textId="2C663474" w:rsidR="00D33430" w:rsidRPr="00DC00B6" w:rsidRDefault="00D33430" w:rsidP="00D33430">
      <w:pPr>
        <w:rPr>
          <w:b/>
          <w:szCs w:val="28"/>
        </w:rPr>
      </w:pPr>
      <w:bookmarkStart w:id="118" w:name="_Hlk147852487"/>
      <w:r w:rsidRPr="00DC00B6">
        <w:rPr>
          <w:b/>
          <w:szCs w:val="28"/>
        </w:rPr>
        <w:t>4. Il presente articolo disapplica e sostituisce l’art. 66 del CCNL 17/12/2020.</w:t>
      </w:r>
    </w:p>
    <w:p w14:paraId="2A5068FB" w14:textId="4F0A8DFE" w:rsidR="00E52A3E" w:rsidRPr="00DC00B6" w:rsidRDefault="00E52A3E" w:rsidP="00E52A3E">
      <w:pPr>
        <w:pStyle w:val="Titolo2"/>
        <w:spacing w:after="120"/>
      </w:pPr>
      <w:bookmarkStart w:id="119" w:name="_Toc58965365"/>
      <w:bookmarkStart w:id="120" w:name="_Toc153198809"/>
      <w:bookmarkEnd w:id="118"/>
      <w:r w:rsidRPr="00DC00B6">
        <w:lastRenderedPageBreak/>
        <w:t xml:space="preserve">TITOLO </w:t>
      </w:r>
      <w:r w:rsidR="00912C24" w:rsidRPr="00DC00B6">
        <w:t>III</w:t>
      </w:r>
      <w:r w:rsidRPr="00DC00B6">
        <w:br/>
        <w:t>TRATTAMENTO ECONOMICO</w:t>
      </w:r>
      <w:bookmarkEnd w:id="119"/>
      <w:bookmarkEnd w:id="120"/>
    </w:p>
    <w:p w14:paraId="0C90C40C" w14:textId="5FEE21F1" w:rsidR="003556B9" w:rsidRPr="00DC00B6" w:rsidRDefault="003556B9" w:rsidP="003556B9">
      <w:pPr>
        <w:pStyle w:val="Titolo4"/>
        <w:rPr>
          <w:color w:val="1F497D" w:themeColor="text2"/>
        </w:rPr>
      </w:pPr>
      <w:bookmarkStart w:id="121" w:name="_Toc153198810"/>
      <w:r w:rsidRPr="00DC00B6">
        <w:rPr>
          <w:color w:val="1F497D" w:themeColor="text2"/>
        </w:rPr>
        <w:t>Art.</w:t>
      </w:r>
      <w:r w:rsidR="000323C0" w:rsidRPr="00DC00B6">
        <w:rPr>
          <w:color w:val="1F497D" w:themeColor="text2"/>
        </w:rPr>
        <w:t xml:space="preserve"> 4</w:t>
      </w:r>
      <w:r w:rsidR="009A1456" w:rsidRPr="00DC00B6">
        <w:rPr>
          <w:color w:val="1F497D" w:themeColor="text2"/>
        </w:rPr>
        <w:t>9</w:t>
      </w:r>
      <w:r w:rsidRPr="00DC00B6">
        <w:rPr>
          <w:color w:val="1F497D" w:themeColor="text2"/>
        </w:rPr>
        <w:br/>
      </w:r>
      <w:r w:rsidR="005A79CC" w:rsidRPr="00DC00B6">
        <w:rPr>
          <w:color w:val="1F497D" w:themeColor="text2"/>
        </w:rPr>
        <w:t>Incrementi dello stipendio tabellare</w:t>
      </w:r>
      <w:r w:rsidR="000E430B" w:rsidRPr="00DC00B6">
        <w:rPr>
          <w:color w:val="1F497D" w:themeColor="text2"/>
        </w:rPr>
        <w:t xml:space="preserve"> e</w:t>
      </w:r>
      <w:r w:rsidR="001329C2" w:rsidRPr="00DC00B6">
        <w:rPr>
          <w:color w:val="1F497D" w:themeColor="text2"/>
        </w:rPr>
        <w:t xml:space="preserve"> </w:t>
      </w:r>
      <w:r w:rsidR="005A79CC" w:rsidRPr="00DC00B6">
        <w:rPr>
          <w:color w:val="1F497D" w:themeColor="text2"/>
        </w:rPr>
        <w:t>della retribuzione di posizione fissa</w:t>
      </w:r>
      <w:bookmarkEnd w:id="121"/>
    </w:p>
    <w:p w14:paraId="0C48D350" w14:textId="72C3FF16" w:rsidR="00697299" w:rsidRPr="00DC00B6" w:rsidRDefault="00697299" w:rsidP="00697299">
      <w:pPr>
        <w:rPr>
          <w:b/>
        </w:rPr>
      </w:pPr>
      <w:r w:rsidRPr="00DC00B6">
        <w:rPr>
          <w:b/>
        </w:rPr>
        <w:t xml:space="preserve">1. Lo stipendio tabellare annuo lordo, comprensivo del rateo di tredicesima mensilità, previsto dall’art. </w:t>
      </w:r>
      <w:r w:rsidR="00582E06" w:rsidRPr="00DC00B6">
        <w:rPr>
          <w:b/>
        </w:rPr>
        <w:t>87</w:t>
      </w:r>
      <w:r w:rsidRPr="00DC00B6">
        <w:rPr>
          <w:b/>
        </w:rPr>
        <w:t xml:space="preserve"> del CCNL del </w:t>
      </w:r>
      <w:r w:rsidR="00582E06" w:rsidRPr="00DC00B6">
        <w:rPr>
          <w:b/>
        </w:rPr>
        <w:t>17.12.2020</w:t>
      </w:r>
      <w:r w:rsidRPr="00DC00B6">
        <w:rPr>
          <w:b/>
        </w:rPr>
        <w:t>, con riferimento alla sola dirigenza di cui alla presente sezione, è incrementato, dalle date sotto indicate, dei seguenti importi mensili lordi da corrispondersi per 13 mensilità:</w:t>
      </w:r>
    </w:p>
    <w:p w14:paraId="490FDC65" w14:textId="00222DB8" w:rsidR="002C37A3" w:rsidRPr="00DC00B6" w:rsidRDefault="002C37A3" w:rsidP="002C37A3">
      <w:pPr>
        <w:pStyle w:val="Paragrafoelenco"/>
        <w:numPr>
          <w:ilvl w:val="0"/>
          <w:numId w:val="50"/>
        </w:numPr>
        <w:rPr>
          <w:b/>
        </w:rPr>
      </w:pPr>
      <w:r w:rsidRPr="00DC00B6">
        <w:rPr>
          <w:b/>
        </w:rPr>
        <w:t>dal 1° gennaio 2019 di € 80,00;</w:t>
      </w:r>
    </w:p>
    <w:p w14:paraId="0086DEDE" w14:textId="59839D1D" w:rsidR="002C37A3" w:rsidRPr="00DC00B6" w:rsidRDefault="002C37A3" w:rsidP="002C37A3">
      <w:pPr>
        <w:pStyle w:val="Paragrafoelenco"/>
        <w:numPr>
          <w:ilvl w:val="0"/>
          <w:numId w:val="50"/>
        </w:numPr>
        <w:rPr>
          <w:b/>
        </w:rPr>
      </w:pPr>
      <w:r w:rsidRPr="00DC00B6">
        <w:rPr>
          <w:b/>
        </w:rPr>
        <w:t>rideterminato dal 1° gennaio 2020 in € 123,00;</w:t>
      </w:r>
    </w:p>
    <w:p w14:paraId="5120ABC3" w14:textId="6D64E787" w:rsidR="002C37A3" w:rsidRPr="00DC00B6" w:rsidRDefault="002C37A3" w:rsidP="002C37A3">
      <w:pPr>
        <w:pStyle w:val="Paragrafoelenco"/>
        <w:numPr>
          <w:ilvl w:val="0"/>
          <w:numId w:val="50"/>
        </w:numPr>
        <w:rPr>
          <w:b/>
        </w:rPr>
      </w:pPr>
      <w:r w:rsidRPr="00DC00B6">
        <w:rPr>
          <w:b/>
        </w:rPr>
        <w:t>rideterminato dal 1° gennaio 2021 in € 135,00.</w:t>
      </w:r>
    </w:p>
    <w:p w14:paraId="248BFAC3" w14:textId="342BC53B" w:rsidR="00DA337A" w:rsidRPr="00DC00B6" w:rsidRDefault="00DA337A" w:rsidP="002C37A3">
      <w:pPr>
        <w:rPr>
          <w:b/>
        </w:rPr>
      </w:pPr>
      <w:r w:rsidRPr="00DC00B6">
        <w:rPr>
          <w:b/>
        </w:rPr>
        <w:t xml:space="preserve">2. Gli incrementi di cui al comma 1 devono intendersi comprensivi dell’anticipazione di cui all’art. 47-bis, comma 2, del </w:t>
      </w:r>
      <w:r w:rsidR="001075E1" w:rsidRPr="00DC00B6">
        <w:rPr>
          <w:b/>
        </w:rPr>
        <w:t>D. Lgs</w:t>
      </w:r>
      <w:r w:rsidRPr="00DC00B6">
        <w:rPr>
          <w:b/>
        </w:rPr>
        <w:t>. n. 165/2001 corrisposta ai sensi dell’art. 1, comma 440, lett. a) della Legge n. 145/2018.</w:t>
      </w:r>
    </w:p>
    <w:p w14:paraId="0A4C9D61" w14:textId="1D4E1EAD" w:rsidR="00697299" w:rsidRPr="00DC00B6" w:rsidRDefault="00697299" w:rsidP="00697299">
      <w:pPr>
        <w:rPr>
          <w:b/>
        </w:rPr>
      </w:pPr>
      <w:r w:rsidRPr="00DC00B6">
        <w:rPr>
          <w:b/>
        </w:rPr>
        <w:t xml:space="preserve">3. A seguito dell’applicazione dei commi 1 e 2 il nuovo valore a regime annuo lordo per 13 mensilità dello stipendio tabellare dei dirigenti di cui al comma 1, è rideterminato in € </w:t>
      </w:r>
      <w:r w:rsidR="000E430B" w:rsidRPr="00DC00B6">
        <w:rPr>
          <w:b/>
        </w:rPr>
        <w:t>47.015,77</w:t>
      </w:r>
      <w:r w:rsidRPr="00DC00B6">
        <w:rPr>
          <w:b/>
        </w:rPr>
        <w:t>.</w:t>
      </w:r>
    </w:p>
    <w:p w14:paraId="383E5AFF" w14:textId="06E7973D" w:rsidR="00697299" w:rsidRPr="00DC00B6" w:rsidRDefault="00697299" w:rsidP="000E430B">
      <w:pPr>
        <w:rPr>
          <w:b/>
        </w:rPr>
      </w:pPr>
      <w:r w:rsidRPr="00DC00B6">
        <w:rPr>
          <w:b/>
        </w:rPr>
        <w:t xml:space="preserve">4. A decorrere dal </w:t>
      </w:r>
      <w:r w:rsidR="002C37A3" w:rsidRPr="00DC00B6">
        <w:rPr>
          <w:b/>
        </w:rPr>
        <w:t>1° gennaio 2021</w:t>
      </w:r>
      <w:r w:rsidRPr="00DC00B6">
        <w:rPr>
          <w:b/>
        </w:rPr>
        <w:t xml:space="preserve">, la retribuzione di posizione </w:t>
      </w:r>
      <w:r w:rsidR="005A79CC" w:rsidRPr="00DC00B6">
        <w:rPr>
          <w:b/>
        </w:rPr>
        <w:t>fissa</w:t>
      </w:r>
      <w:r w:rsidR="000E430B" w:rsidRPr="00DC00B6">
        <w:rPr>
          <w:b/>
        </w:rPr>
        <w:t xml:space="preserve"> annua lorda per tredici mensilità</w:t>
      </w:r>
      <w:r w:rsidRPr="00DC00B6">
        <w:rPr>
          <w:b/>
        </w:rPr>
        <w:t>, con riferimento alla sola dirigenza di cui alla presente sezione, è rideterminata nei valori di cui alla seguente tabella:</w:t>
      </w:r>
    </w:p>
    <w:p w14:paraId="7DA1C12B" w14:textId="48FBBB8D" w:rsidR="004729B6" w:rsidRPr="00DC00B6" w:rsidRDefault="004729B6" w:rsidP="000E430B">
      <w:pPr>
        <w:rPr>
          <w:b/>
        </w:rPr>
      </w:pPr>
      <w:r w:rsidRPr="00DC00B6">
        <w:rPr>
          <w:noProof/>
          <w:lang w:eastAsia="it-IT"/>
        </w:rPr>
        <w:drawing>
          <wp:inline distT="0" distB="0" distL="0" distR="0" wp14:anchorId="329B4F41" wp14:editId="453979A0">
            <wp:extent cx="5568315" cy="266700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68315" cy="2667000"/>
                    </a:xfrm>
                    <a:prstGeom prst="rect">
                      <a:avLst/>
                    </a:prstGeom>
                    <a:noFill/>
                    <a:ln>
                      <a:noFill/>
                    </a:ln>
                  </pic:spPr>
                </pic:pic>
              </a:graphicData>
            </a:graphic>
          </wp:inline>
        </w:drawing>
      </w:r>
    </w:p>
    <w:p w14:paraId="2CB3D88A" w14:textId="3DB3B283" w:rsidR="00582E06" w:rsidRPr="00DC00B6" w:rsidRDefault="00582E06" w:rsidP="00582E06">
      <w:pPr>
        <w:pStyle w:val="Titolo4"/>
        <w:rPr>
          <w:color w:val="1F497D" w:themeColor="text2"/>
        </w:rPr>
      </w:pPr>
      <w:bookmarkStart w:id="122" w:name="_Toc153198811"/>
      <w:r w:rsidRPr="00DC00B6">
        <w:rPr>
          <w:color w:val="1F497D" w:themeColor="text2"/>
        </w:rPr>
        <w:lastRenderedPageBreak/>
        <w:t xml:space="preserve">Art. </w:t>
      </w:r>
      <w:r w:rsidR="009A1456" w:rsidRPr="00DC00B6">
        <w:rPr>
          <w:color w:val="1F497D" w:themeColor="text2"/>
        </w:rPr>
        <w:t>50</w:t>
      </w:r>
      <w:r w:rsidRPr="00DC00B6">
        <w:rPr>
          <w:color w:val="1F497D" w:themeColor="text2"/>
        </w:rPr>
        <w:br/>
        <w:t>Effetti dei nuovi trattamenti economici</w:t>
      </w:r>
      <w:bookmarkEnd w:id="122"/>
    </w:p>
    <w:p w14:paraId="0A86F7E2" w14:textId="64B2AC84" w:rsidR="00582E06" w:rsidRPr="00DC00B6" w:rsidRDefault="00582E06" w:rsidP="00582E06">
      <w:pPr>
        <w:rPr>
          <w:b/>
        </w:rPr>
      </w:pPr>
      <w:r w:rsidRPr="00DC00B6">
        <w:rPr>
          <w:b/>
        </w:rPr>
        <w:t xml:space="preserve">1. Nei confronti del personale cessato dal servizio con diritto a pensione nel periodo di vigenza del presente contratto, gli incrementi di cui all’art. </w:t>
      </w:r>
      <w:r w:rsidR="00A9750C" w:rsidRPr="00DC00B6">
        <w:rPr>
          <w:b/>
        </w:rPr>
        <w:t>49</w:t>
      </w:r>
      <w:r w:rsidRPr="00DC00B6">
        <w:rPr>
          <w:b/>
        </w:rPr>
        <w:t xml:space="preserve"> hanno effetto integralmente, </w:t>
      </w:r>
      <w:r w:rsidR="00074C0E" w:rsidRPr="00DC00B6">
        <w:rPr>
          <w:b/>
        </w:rPr>
        <w:t xml:space="preserve">in base alle norme vigenti in materia, </w:t>
      </w:r>
      <w:r w:rsidRPr="00DC00B6">
        <w:rPr>
          <w:b/>
        </w:rPr>
        <w:t>alle decorrenze e negli importi previsti, ai fini della determinazione del trattamento di quiescenza. Agli effetti del trattamento di fine rapporto, dell’indennità premio di fine servizio o di trattamenti equipollenti comunque denominati, dell’indennità sostitutiva del preavviso, nonché di quella prevista dall’art. 2122 del c.c., si considerano solo gli scaglionamenti maturati alla data di cessazione del rapporto.</w:t>
      </w:r>
    </w:p>
    <w:p w14:paraId="293133C7" w14:textId="65A23C04" w:rsidR="000E430B" w:rsidRPr="00DC00B6" w:rsidRDefault="000E430B" w:rsidP="000E430B">
      <w:pPr>
        <w:pStyle w:val="Titolo4"/>
        <w:rPr>
          <w:color w:val="1F497D" w:themeColor="text2"/>
        </w:rPr>
      </w:pPr>
      <w:bookmarkStart w:id="123" w:name="_Toc153198812"/>
      <w:r w:rsidRPr="00DC00B6">
        <w:rPr>
          <w:color w:val="1F497D" w:themeColor="text2"/>
        </w:rPr>
        <w:t>Art.</w:t>
      </w:r>
      <w:r w:rsidR="000323C0" w:rsidRPr="00DC00B6">
        <w:rPr>
          <w:color w:val="1F497D" w:themeColor="text2"/>
        </w:rPr>
        <w:t xml:space="preserve"> 5</w:t>
      </w:r>
      <w:r w:rsidR="009A1456" w:rsidRPr="00DC00B6">
        <w:rPr>
          <w:color w:val="1F497D" w:themeColor="text2"/>
        </w:rPr>
        <w:t>1</w:t>
      </w:r>
      <w:r w:rsidRPr="00DC00B6">
        <w:rPr>
          <w:color w:val="1F497D" w:themeColor="text2"/>
        </w:rPr>
        <w:br/>
        <w:t>Incrementi dell’indennità di struttura complessa</w:t>
      </w:r>
      <w:bookmarkEnd w:id="123"/>
    </w:p>
    <w:p w14:paraId="61967523" w14:textId="5BF059C1" w:rsidR="000E430B" w:rsidRPr="00DC00B6" w:rsidRDefault="000E430B" w:rsidP="000E430B">
      <w:pPr>
        <w:rPr>
          <w:b/>
          <w:lang w:eastAsia="it-IT"/>
        </w:rPr>
      </w:pPr>
      <w:r w:rsidRPr="00DC00B6">
        <w:rPr>
          <w:b/>
          <w:lang w:eastAsia="it-IT"/>
        </w:rPr>
        <w:t xml:space="preserve">1. A decorrere dal 1° gennaio 2021 il valore annuo lordo per tredici mensilità dell’indennità di struttura complessa di cui all’art 93 CCNL 17.12.2020 è rideterminato in € </w:t>
      </w:r>
      <w:r w:rsidR="005E6D57" w:rsidRPr="00DC00B6">
        <w:rPr>
          <w:b/>
          <w:lang w:eastAsia="it-IT"/>
        </w:rPr>
        <w:t>10.627,00.</w:t>
      </w:r>
    </w:p>
    <w:p w14:paraId="686998A6" w14:textId="5D969DD8" w:rsidR="003556B9" w:rsidRPr="00DC00B6" w:rsidRDefault="003556B9" w:rsidP="003556B9">
      <w:pPr>
        <w:pStyle w:val="Titolo4"/>
      </w:pPr>
      <w:bookmarkStart w:id="124" w:name="_Toc153198813"/>
      <w:r w:rsidRPr="00DC00B6">
        <w:t>Art.</w:t>
      </w:r>
      <w:r w:rsidR="000323C0" w:rsidRPr="00DC00B6">
        <w:t xml:space="preserve"> 5</w:t>
      </w:r>
      <w:r w:rsidR="009A1456" w:rsidRPr="00DC00B6">
        <w:t>2</w:t>
      </w:r>
      <w:r w:rsidRPr="00DC00B6">
        <w:br/>
        <w:t>Incremento Fondi</w:t>
      </w:r>
      <w:r w:rsidR="005E6D57" w:rsidRPr="00DC00B6">
        <w:t xml:space="preserve"> e una tantum</w:t>
      </w:r>
      <w:bookmarkEnd w:id="124"/>
    </w:p>
    <w:p w14:paraId="7A0F7C89" w14:textId="65C124F8" w:rsidR="00AF7327" w:rsidRPr="00DC00B6" w:rsidRDefault="00AF7327" w:rsidP="00AF7327">
      <w:pPr>
        <w:rPr>
          <w:b/>
          <w:szCs w:val="28"/>
        </w:rPr>
      </w:pPr>
      <w:r w:rsidRPr="00DC00B6">
        <w:rPr>
          <w:b/>
          <w:szCs w:val="28"/>
        </w:rPr>
        <w:t xml:space="preserve">1. A decorrere dal </w:t>
      </w:r>
      <w:r w:rsidR="00AE3FC1" w:rsidRPr="00DC00B6">
        <w:rPr>
          <w:b/>
          <w:szCs w:val="28"/>
        </w:rPr>
        <w:t>1° gennaio 2021</w:t>
      </w:r>
      <w:r w:rsidRPr="00DC00B6">
        <w:rPr>
          <w:b/>
          <w:szCs w:val="28"/>
        </w:rPr>
        <w:t>, il Fondo per la retribuzione di posizione di cui all’art. 90 del CCNL del 17</w:t>
      </w:r>
      <w:r w:rsidR="0025749F" w:rsidRPr="00DC00B6">
        <w:rPr>
          <w:b/>
          <w:szCs w:val="28"/>
        </w:rPr>
        <w:t>.12.</w:t>
      </w:r>
      <w:r w:rsidRPr="00DC00B6">
        <w:rPr>
          <w:b/>
          <w:szCs w:val="28"/>
        </w:rPr>
        <w:t xml:space="preserve">2020 è stabilmente incrementato di un importo, su base annua, pari a Euro </w:t>
      </w:r>
      <w:r w:rsidR="005E6D57" w:rsidRPr="00DC00B6">
        <w:rPr>
          <w:b/>
          <w:szCs w:val="28"/>
        </w:rPr>
        <w:t>964,55</w:t>
      </w:r>
      <w:r w:rsidR="008329A0" w:rsidRPr="00DC00B6">
        <w:rPr>
          <w:b/>
          <w:szCs w:val="28"/>
        </w:rPr>
        <w:t xml:space="preserve"> </w:t>
      </w:r>
      <w:r w:rsidRPr="00DC00B6">
        <w:rPr>
          <w:b/>
          <w:szCs w:val="28"/>
        </w:rPr>
        <w:t>per ogni dirigente destinatario della presente sezione in servizio alla data del 31</w:t>
      </w:r>
      <w:r w:rsidR="0025749F" w:rsidRPr="00DC00B6">
        <w:rPr>
          <w:b/>
          <w:szCs w:val="28"/>
        </w:rPr>
        <w:t>.</w:t>
      </w:r>
      <w:r w:rsidRPr="00DC00B6">
        <w:rPr>
          <w:b/>
          <w:szCs w:val="28"/>
        </w:rPr>
        <w:t>12</w:t>
      </w:r>
      <w:r w:rsidR="0025749F" w:rsidRPr="00DC00B6">
        <w:rPr>
          <w:b/>
          <w:szCs w:val="28"/>
        </w:rPr>
        <w:t>.</w:t>
      </w:r>
      <w:r w:rsidRPr="00DC00B6">
        <w:rPr>
          <w:b/>
          <w:szCs w:val="28"/>
        </w:rPr>
        <w:t>2018.</w:t>
      </w:r>
      <w:r w:rsidR="005675D6" w:rsidRPr="00DC00B6">
        <w:rPr>
          <w:b/>
          <w:szCs w:val="28"/>
        </w:rPr>
        <w:t xml:space="preserve"> Quota parte di detto incremento è destinato alla copertura di quanto previsto dall’art. </w:t>
      </w:r>
      <w:r w:rsidR="00D74612" w:rsidRPr="00DC00B6">
        <w:rPr>
          <w:b/>
          <w:szCs w:val="28"/>
        </w:rPr>
        <w:t>49</w:t>
      </w:r>
      <w:r w:rsidR="005675D6" w:rsidRPr="00DC00B6">
        <w:rPr>
          <w:b/>
          <w:szCs w:val="28"/>
        </w:rPr>
        <w:t xml:space="preserve"> (Incrementi dello stipendio tabellare e della retribuzione di posizione fissa), comma 4 e dall’art. </w:t>
      </w:r>
      <w:r w:rsidR="00D74612" w:rsidRPr="00DC00B6">
        <w:rPr>
          <w:b/>
          <w:szCs w:val="28"/>
        </w:rPr>
        <w:t xml:space="preserve">51 </w:t>
      </w:r>
      <w:r w:rsidR="005675D6" w:rsidRPr="00DC00B6">
        <w:rPr>
          <w:b/>
          <w:szCs w:val="28"/>
        </w:rPr>
        <w:t xml:space="preserve"> (Incrementi dell’indennità di struttura complessa).</w:t>
      </w:r>
    </w:p>
    <w:p w14:paraId="3F298942" w14:textId="23E629BF" w:rsidR="00AF7327" w:rsidRPr="00DC00B6" w:rsidRDefault="00AF7327" w:rsidP="00AF7327">
      <w:pPr>
        <w:rPr>
          <w:b/>
          <w:szCs w:val="28"/>
        </w:rPr>
      </w:pPr>
      <w:r w:rsidRPr="00DC00B6">
        <w:rPr>
          <w:b/>
          <w:szCs w:val="28"/>
        </w:rPr>
        <w:t xml:space="preserve">2. A decorrere dal </w:t>
      </w:r>
      <w:r w:rsidR="005E6D57" w:rsidRPr="00DC00B6">
        <w:rPr>
          <w:b/>
          <w:szCs w:val="28"/>
        </w:rPr>
        <w:t>31/12/</w:t>
      </w:r>
      <w:r w:rsidR="008329A0" w:rsidRPr="00DC00B6">
        <w:rPr>
          <w:b/>
          <w:szCs w:val="28"/>
        </w:rPr>
        <w:t>2021</w:t>
      </w:r>
      <w:r w:rsidR="005E6D57" w:rsidRPr="00DC00B6">
        <w:rPr>
          <w:b/>
          <w:szCs w:val="28"/>
        </w:rPr>
        <w:t xml:space="preserve"> ed a valere dall’annualità successiva</w:t>
      </w:r>
      <w:r w:rsidRPr="00DC00B6">
        <w:rPr>
          <w:b/>
          <w:szCs w:val="28"/>
        </w:rPr>
        <w:t>, il Fondo per la retribuzione risultato e altri trattamenti accessori di cui all’art. 91 del CCNL del 17</w:t>
      </w:r>
      <w:r w:rsidR="0032591F" w:rsidRPr="00DC00B6">
        <w:rPr>
          <w:b/>
          <w:szCs w:val="28"/>
        </w:rPr>
        <w:t>.12.</w:t>
      </w:r>
      <w:r w:rsidR="00412FC8" w:rsidRPr="00DC00B6">
        <w:rPr>
          <w:b/>
          <w:szCs w:val="28"/>
        </w:rPr>
        <w:t>2</w:t>
      </w:r>
      <w:r w:rsidRPr="00DC00B6">
        <w:rPr>
          <w:b/>
          <w:szCs w:val="28"/>
        </w:rPr>
        <w:t xml:space="preserve">2020 è stabilmente incrementato di un importo, su base annua, pari a Euro </w:t>
      </w:r>
      <w:r w:rsidR="005E6D57" w:rsidRPr="00DC00B6">
        <w:rPr>
          <w:b/>
          <w:szCs w:val="28"/>
        </w:rPr>
        <w:t>270,42</w:t>
      </w:r>
      <w:r w:rsidRPr="00DC00B6">
        <w:rPr>
          <w:b/>
          <w:szCs w:val="28"/>
        </w:rPr>
        <w:t xml:space="preserve"> per ogni dirigente destinatario della presente sezione in servizio alla data del 31</w:t>
      </w:r>
      <w:r w:rsidR="0025749F" w:rsidRPr="00DC00B6">
        <w:rPr>
          <w:b/>
          <w:szCs w:val="28"/>
        </w:rPr>
        <w:t>.</w:t>
      </w:r>
      <w:r w:rsidRPr="00DC00B6">
        <w:rPr>
          <w:b/>
          <w:szCs w:val="28"/>
        </w:rPr>
        <w:t>12</w:t>
      </w:r>
      <w:r w:rsidR="0025749F" w:rsidRPr="00DC00B6">
        <w:rPr>
          <w:b/>
          <w:szCs w:val="28"/>
        </w:rPr>
        <w:t>.</w:t>
      </w:r>
      <w:r w:rsidRPr="00DC00B6">
        <w:rPr>
          <w:b/>
          <w:szCs w:val="28"/>
        </w:rPr>
        <w:t>2018.</w:t>
      </w:r>
    </w:p>
    <w:p w14:paraId="01572AC0" w14:textId="6969C77E" w:rsidR="00D561FB" w:rsidRPr="00DC00B6" w:rsidRDefault="00D561FB" w:rsidP="00D561FB">
      <w:pPr>
        <w:rPr>
          <w:rFonts w:eastAsiaTheme="minorHAnsi" w:cstheme="minorBidi"/>
          <w:b/>
        </w:rPr>
      </w:pPr>
      <w:r w:rsidRPr="00DC00B6">
        <w:rPr>
          <w:rFonts w:eastAsiaTheme="minorHAnsi" w:cstheme="minorBidi"/>
          <w:b/>
        </w:rPr>
        <w:t xml:space="preserve">3. In attuazione di quanto previsto dall’art. 1, comma 604 della L. n. 234/2021 (Legge di bilancio 2022), con la decorrenza ivi indicata, </w:t>
      </w:r>
      <w:r w:rsidR="00BD3CDA" w:rsidRPr="00DC00B6">
        <w:rPr>
          <w:rFonts w:eastAsiaTheme="minorHAnsi" w:cstheme="minorBidi"/>
          <w:b/>
        </w:rPr>
        <w:t>le amministrazioni</w:t>
      </w:r>
      <w:r w:rsidRPr="00DC00B6">
        <w:rPr>
          <w:rFonts w:eastAsiaTheme="minorHAnsi" w:cstheme="minorBidi"/>
          <w:b/>
        </w:rPr>
        <w:t xml:space="preserve"> possono incrementare, in base alla propria capacità di bilancio, le risorse di cui all’art. </w:t>
      </w:r>
      <w:r w:rsidR="00353D72" w:rsidRPr="00DC00B6">
        <w:rPr>
          <w:rFonts w:eastAsiaTheme="minorHAnsi" w:cstheme="minorBidi"/>
          <w:b/>
        </w:rPr>
        <w:t>91</w:t>
      </w:r>
      <w:r w:rsidRPr="00DC00B6">
        <w:rPr>
          <w:rFonts w:eastAsiaTheme="minorHAnsi" w:cstheme="minorBidi"/>
          <w:b/>
        </w:rPr>
        <w:t xml:space="preserve">, comma </w:t>
      </w:r>
      <w:r w:rsidR="00BD3CDA" w:rsidRPr="00DC00B6">
        <w:rPr>
          <w:rFonts w:eastAsiaTheme="minorHAnsi" w:cstheme="minorBidi"/>
          <w:b/>
        </w:rPr>
        <w:t xml:space="preserve">4 </w:t>
      </w:r>
      <w:r w:rsidRPr="00DC00B6">
        <w:rPr>
          <w:rFonts w:eastAsiaTheme="minorHAnsi" w:cstheme="minorBidi"/>
          <w:b/>
        </w:rPr>
        <w:t>del CCNL 17.12.2020, di una misura non superiore allo 0,22</w:t>
      </w:r>
      <w:r w:rsidR="006E01C3" w:rsidRPr="00DC00B6">
        <w:rPr>
          <w:rFonts w:eastAsiaTheme="minorHAnsi" w:cstheme="minorBidi"/>
          <w:b/>
        </w:rPr>
        <w:t>%</w:t>
      </w:r>
      <w:r w:rsidRPr="00DC00B6">
        <w:rPr>
          <w:rFonts w:eastAsiaTheme="minorHAnsi" w:cstheme="minorBidi"/>
          <w:b/>
        </w:rPr>
        <w:t xml:space="preserve"> del monte salari 2018</w:t>
      </w:r>
      <w:r w:rsidR="00BD3CDA" w:rsidRPr="00DC00B6">
        <w:rPr>
          <w:rFonts w:eastAsiaTheme="minorHAnsi" w:cstheme="minorBidi"/>
          <w:b/>
        </w:rPr>
        <w:t xml:space="preserve"> relativo ai dirigenti destinatari della presente </w:t>
      </w:r>
      <w:r w:rsidR="00BD3CDA" w:rsidRPr="00DC00B6">
        <w:rPr>
          <w:rFonts w:eastAsiaTheme="minorHAnsi" w:cstheme="minorBidi"/>
          <w:b/>
        </w:rPr>
        <w:lastRenderedPageBreak/>
        <w:t>sezione</w:t>
      </w:r>
      <w:r w:rsidRPr="00DC00B6">
        <w:rPr>
          <w:rFonts w:eastAsiaTheme="minorHAnsi" w:cstheme="minorBidi"/>
          <w:b/>
        </w:rPr>
        <w:t xml:space="preserve">. Tali risorse, in quanto finalizzate a quanto previsto dall'articolo 3, comma 2, del D.L. n. 80/2021, non sono sottoposte al limite di cui all’art. 23, comma 2 del </w:t>
      </w:r>
      <w:r w:rsidR="001075E1" w:rsidRPr="00DC00B6">
        <w:rPr>
          <w:rFonts w:eastAsiaTheme="minorHAnsi" w:cstheme="minorBidi"/>
          <w:b/>
        </w:rPr>
        <w:t>D. Lgs</w:t>
      </w:r>
      <w:r w:rsidRPr="00DC00B6">
        <w:rPr>
          <w:rFonts w:eastAsiaTheme="minorHAnsi" w:cstheme="minorBidi"/>
          <w:b/>
        </w:rPr>
        <w:t>. n. 75/2017.</w:t>
      </w:r>
    </w:p>
    <w:p w14:paraId="25AB7D25" w14:textId="0D37918F" w:rsidR="00ED1BE0" w:rsidRPr="00DC00B6" w:rsidRDefault="00ED1BE0" w:rsidP="00ED1BE0">
      <w:pPr>
        <w:rPr>
          <w:rFonts w:eastAsiaTheme="minorHAnsi" w:cstheme="minorBidi"/>
          <w:b/>
        </w:rPr>
      </w:pPr>
      <w:r w:rsidRPr="00DC00B6">
        <w:rPr>
          <w:rFonts w:eastAsiaTheme="minorHAnsi" w:cstheme="minorBidi"/>
          <w:b/>
        </w:rPr>
        <w:t xml:space="preserve">4. Ove sia rilevato uno strutturale mancato pieno utilizzo delle risorse consolidate del Fondo per la retribuzione di posizione di cui al comma 1, non derivante da cessazioni o assenze, l’Azienda o ente, previo confronto ai sensi dell’art. </w:t>
      </w:r>
      <w:r w:rsidR="00241D58" w:rsidRPr="00DC00B6">
        <w:rPr>
          <w:rFonts w:eastAsiaTheme="minorHAnsi" w:cstheme="minorBidi"/>
          <w:b/>
        </w:rPr>
        <w:t>46</w:t>
      </w:r>
      <w:r w:rsidRPr="00DC00B6">
        <w:rPr>
          <w:rFonts w:eastAsiaTheme="minorHAnsi" w:cstheme="minorBidi"/>
          <w:b/>
        </w:rPr>
        <w:t xml:space="preserve"> (Confronto: materie), comma 1, lett. a), procede alla rivalutazione delle retribuzioni di posizioni – parte variabile, al fine di pervenire al pieno utilizzo delle predette risorse</w:t>
      </w:r>
      <w:r w:rsidR="003368C7" w:rsidRPr="00DC00B6">
        <w:rPr>
          <w:rFonts w:eastAsiaTheme="minorHAnsi" w:cstheme="minorBidi"/>
          <w:b/>
        </w:rPr>
        <w:t>.</w:t>
      </w:r>
    </w:p>
    <w:p w14:paraId="27D7DFA9" w14:textId="63F39370" w:rsidR="005E6D57" w:rsidRPr="00DC00B6" w:rsidRDefault="005E6D57" w:rsidP="00ED1BE0">
      <w:pPr>
        <w:rPr>
          <w:rFonts w:eastAsiaTheme="minorHAnsi" w:cstheme="minorBidi"/>
          <w:b/>
        </w:rPr>
      </w:pPr>
      <w:r w:rsidRPr="00DC00B6">
        <w:rPr>
          <w:rFonts w:eastAsiaTheme="minorHAnsi" w:cstheme="minorBidi"/>
          <w:b/>
        </w:rPr>
        <w:t>5. Ai dirigenti di cui alla presente sezione in servizio alla data del 31/12/2021 è riconosciuta, in una unica soluzione, una erogazione una tantum in misura pari a 270 euro. L’erogazione di cui al comma 1 non è computata agli effetti di cui all’art. 50.</w:t>
      </w:r>
    </w:p>
    <w:p w14:paraId="126C1C1D" w14:textId="6C9B7DEF" w:rsidR="005E6D57" w:rsidRPr="00DC00B6" w:rsidRDefault="005E6D57" w:rsidP="00ED1BE0">
      <w:pPr>
        <w:rPr>
          <w:rFonts w:eastAsiaTheme="minorHAnsi" w:cstheme="minorBidi"/>
          <w:b/>
        </w:rPr>
      </w:pPr>
      <w:r w:rsidRPr="00DC00B6">
        <w:rPr>
          <w:rFonts w:eastAsiaTheme="minorHAnsi" w:cstheme="minorBidi"/>
          <w:b/>
        </w:rPr>
        <w:t>6. Per i dirigenti di cui all’art. 96, comma 3 del CCNL del 17/12/2020, l’importo di cui al comma 5 è riproporzionato in relazione al loro ridotto orario contrattuale.</w:t>
      </w:r>
    </w:p>
    <w:p w14:paraId="7C10C155" w14:textId="35856FBC" w:rsidR="00DA337A" w:rsidRPr="00DC00B6" w:rsidRDefault="00DA337A" w:rsidP="00DA337A">
      <w:pPr>
        <w:pStyle w:val="Titolo4"/>
      </w:pPr>
      <w:bookmarkStart w:id="125" w:name="_Toc58965372"/>
      <w:bookmarkStart w:id="126" w:name="_Toc153198814"/>
      <w:r w:rsidRPr="00DC00B6">
        <w:t xml:space="preserve">Art. </w:t>
      </w:r>
      <w:r w:rsidR="000323C0" w:rsidRPr="00DC00B6">
        <w:t>5</w:t>
      </w:r>
      <w:r w:rsidR="009A1456" w:rsidRPr="00DC00B6">
        <w:t>3</w:t>
      </w:r>
      <w:r w:rsidRPr="00DC00B6">
        <w:br/>
        <w:t>Pronta disponibilità</w:t>
      </w:r>
      <w:bookmarkEnd w:id="125"/>
      <w:bookmarkEnd w:id="126"/>
    </w:p>
    <w:p w14:paraId="29D5E133" w14:textId="77777777" w:rsidR="00DA337A" w:rsidRPr="00DC00B6" w:rsidRDefault="00DA337A" w:rsidP="00DA337A">
      <w:pPr>
        <w:rPr>
          <w:szCs w:val="28"/>
        </w:rPr>
      </w:pPr>
      <w:r w:rsidRPr="00DC00B6">
        <w:rPr>
          <w:szCs w:val="28"/>
        </w:rPr>
        <w:t>1. Il servizio di pronta disponibilità è caratterizzato dalla immediata reperibilità del dirigente e dall'obbligo per lo stesso di raggiungere il presidio nel tempo stabilito con il piano adottato dall'azienda o ente per affrontare le situazioni di emergenza.</w:t>
      </w:r>
    </w:p>
    <w:p w14:paraId="0D2D3D2B" w14:textId="77777777" w:rsidR="00DA337A" w:rsidRPr="00DC00B6" w:rsidRDefault="00DA337A" w:rsidP="00DA337A">
      <w:pPr>
        <w:rPr>
          <w:szCs w:val="28"/>
        </w:rPr>
      </w:pPr>
      <w:r w:rsidRPr="00DC00B6">
        <w:rPr>
          <w:szCs w:val="28"/>
        </w:rPr>
        <w:t>2. Sono tenuti al servizio di pronta disponibilità i dirigenti – esclusi quelli di struttura complessa – in servizio presso unità operative con attività continua e nel numero strettamente necessario a soddisfare le esigenze funzionali. Nell’ambito del piano di cui al comma 1, in relazione alle predette esigenze, possono essere individuate altre unità operative per le quali sia necessario attivare un servizio di pronta disponibilità e può essere previsto, in via eccezionale, il servizio di pronta disponibilità anche per i dirigenti di struttura complessa con il loro assenso.</w:t>
      </w:r>
    </w:p>
    <w:p w14:paraId="1B9053B8" w14:textId="77777777" w:rsidR="00DA337A" w:rsidRPr="00DC00B6" w:rsidRDefault="00DA337A" w:rsidP="00DA337A">
      <w:pPr>
        <w:rPr>
          <w:strike/>
          <w:szCs w:val="28"/>
        </w:rPr>
      </w:pPr>
      <w:r w:rsidRPr="00DC00B6">
        <w:rPr>
          <w:szCs w:val="28"/>
        </w:rPr>
        <w:t>4. Il servizio di pronta disponibilità è limitato ai soli periodi notturni e festivi.</w:t>
      </w:r>
    </w:p>
    <w:p w14:paraId="0AE87D0F" w14:textId="77777777" w:rsidR="00DA337A" w:rsidRPr="00DC00B6" w:rsidRDefault="00DA337A" w:rsidP="00DA337A">
      <w:pPr>
        <w:rPr>
          <w:szCs w:val="28"/>
        </w:rPr>
      </w:pPr>
      <w:r w:rsidRPr="00DC00B6">
        <w:rPr>
          <w:szCs w:val="28"/>
        </w:rPr>
        <w:t>5. Il servizio di pronta disponibilità ha durata di dodici ore. Due turni di pronta disponibilità sono prevedibili solo per le giornate festive. Di regola, non possono essere previsti per ciascun dirigente più di dieci turni di pronta disponibilità nel mese.</w:t>
      </w:r>
    </w:p>
    <w:p w14:paraId="1412594E" w14:textId="1F9C09B6" w:rsidR="00DA337A" w:rsidRPr="00DC00B6" w:rsidRDefault="00DA337A" w:rsidP="00DA337A">
      <w:pPr>
        <w:rPr>
          <w:szCs w:val="28"/>
        </w:rPr>
      </w:pPr>
      <w:r w:rsidRPr="00DC00B6">
        <w:rPr>
          <w:szCs w:val="28"/>
        </w:rPr>
        <w:t xml:space="preserve">6. La pronta disponibilità dà diritto ad una integrazione della retribuzione di risultato per ogni turno di dodici ore effettuato, pari ad Euro 20,66 </w:t>
      </w:r>
      <w:r w:rsidRPr="00DC00B6">
        <w:rPr>
          <w:b/>
          <w:szCs w:val="28"/>
        </w:rPr>
        <w:t xml:space="preserve">eventualmente elevabile in sede di contrattazione integrativa, ai sensi dell’art. </w:t>
      </w:r>
      <w:r w:rsidR="00241D58" w:rsidRPr="00DC00B6">
        <w:rPr>
          <w:b/>
          <w:szCs w:val="28"/>
        </w:rPr>
        <w:t>48</w:t>
      </w:r>
      <w:r w:rsidRPr="00DC00B6">
        <w:rPr>
          <w:b/>
          <w:szCs w:val="28"/>
        </w:rPr>
        <w:t xml:space="preserve"> comma 1, lett. k) (Contrattazione integrativa – materie)</w:t>
      </w:r>
      <w:r w:rsidRPr="00DC00B6">
        <w:rPr>
          <w:szCs w:val="28"/>
        </w:rPr>
        <w:t xml:space="preserve">. Qualora il turno sia articolato in orari di </w:t>
      </w:r>
      <w:r w:rsidRPr="00DC00B6">
        <w:rPr>
          <w:szCs w:val="28"/>
        </w:rPr>
        <w:lastRenderedPageBreak/>
        <w:t xml:space="preserve">minore durata - che comunque non possono essere inferiori a quattro ore – l’integrazione è corrisposta proporzionalmente alla durata stessa ed è maggiorata del 10%. </w:t>
      </w:r>
      <w:r w:rsidRPr="00DC00B6">
        <w:rPr>
          <w:b/>
          <w:szCs w:val="28"/>
        </w:rPr>
        <w:t>In caso di chiamata, l'attività prestata dà diritto ad una ulteriore integrazione della retribuzione di risultato, con importi stabiliti in sede di contrattazione integrativa, da un minimo di Euro 70,00 ad un massimo di Euro 140,00, in funzione dell’attività effettivamente prestata.</w:t>
      </w:r>
    </w:p>
    <w:p w14:paraId="1EF8C94C" w14:textId="77777777" w:rsidR="00DA337A" w:rsidRPr="00DC00B6" w:rsidRDefault="00DA337A" w:rsidP="00DA337A">
      <w:pPr>
        <w:rPr>
          <w:szCs w:val="28"/>
        </w:rPr>
      </w:pPr>
      <w:r w:rsidRPr="00DC00B6">
        <w:rPr>
          <w:szCs w:val="28"/>
        </w:rPr>
        <w:t>7. Nel caso in cui sia stata prestata attività lavorativa, a seguito di chiamata, nel giorno di riposo settimanale o in periodo notturno, al dirigente deve essere comunque garantito un adeguato recupero del tempo di riposo fisiologico sacrificato alle necessità del servizio.</w:t>
      </w:r>
    </w:p>
    <w:p w14:paraId="494F38C8" w14:textId="0129BEB3" w:rsidR="00DA337A" w:rsidRPr="00DC00B6" w:rsidRDefault="00DA337A" w:rsidP="00DA337A">
      <w:pPr>
        <w:rPr>
          <w:szCs w:val="28"/>
        </w:rPr>
      </w:pPr>
      <w:r w:rsidRPr="00DC00B6">
        <w:rPr>
          <w:szCs w:val="28"/>
        </w:rPr>
        <w:t>8. Ai compensi di cui al presente articolo si provvede con il fondo di cui all’art.</w:t>
      </w:r>
      <w:r w:rsidR="003C2079" w:rsidRPr="00DC00B6">
        <w:rPr>
          <w:szCs w:val="28"/>
        </w:rPr>
        <w:t xml:space="preserve"> 91</w:t>
      </w:r>
      <w:r w:rsidRPr="00DC00B6">
        <w:rPr>
          <w:szCs w:val="28"/>
        </w:rPr>
        <w:t xml:space="preserve">  (Fondo per la retribuzione di risultato</w:t>
      </w:r>
      <w:r w:rsidR="003C2079" w:rsidRPr="00DC00B6">
        <w:rPr>
          <w:szCs w:val="28"/>
        </w:rPr>
        <w:t xml:space="preserve"> e altri trattamenti accessori</w:t>
      </w:r>
      <w:r w:rsidRPr="00DC00B6">
        <w:rPr>
          <w:szCs w:val="28"/>
        </w:rPr>
        <w:t>)</w:t>
      </w:r>
      <w:r w:rsidR="00867287" w:rsidRPr="00DC00B6">
        <w:rPr>
          <w:szCs w:val="28"/>
        </w:rPr>
        <w:t xml:space="preserve"> del CCNL del 17.12.2020</w:t>
      </w:r>
      <w:r w:rsidRPr="00DC00B6">
        <w:rPr>
          <w:szCs w:val="28"/>
        </w:rPr>
        <w:t>.</w:t>
      </w:r>
    </w:p>
    <w:p w14:paraId="7F423821" w14:textId="77777777" w:rsidR="00DA337A" w:rsidRPr="00DC00B6" w:rsidRDefault="00DA337A" w:rsidP="00DA337A">
      <w:pPr>
        <w:rPr>
          <w:szCs w:val="28"/>
        </w:rPr>
      </w:pPr>
      <w:r w:rsidRPr="00DC00B6">
        <w:rPr>
          <w:szCs w:val="28"/>
        </w:rPr>
        <w:t>9. Nell’ambito del piano di cui al comma 1, possono essere stabiliti ulteriori elementi di regolazione, per gli aspetti di dettaglio o non disciplinati dal presente articolo.</w:t>
      </w:r>
    </w:p>
    <w:p w14:paraId="2A704446" w14:textId="77777777" w:rsidR="00DA337A" w:rsidRPr="00DC00B6" w:rsidRDefault="00DA337A" w:rsidP="00DA337A">
      <w:pPr>
        <w:rPr>
          <w:b/>
          <w:szCs w:val="28"/>
        </w:rPr>
      </w:pPr>
      <w:r w:rsidRPr="00DC00B6">
        <w:rPr>
          <w:b/>
          <w:szCs w:val="28"/>
        </w:rPr>
        <w:t>10. Il presente articolo disapplica e sostituisce l’art. 92 del CCNL 17/12/2020.</w:t>
      </w:r>
    </w:p>
    <w:p w14:paraId="66B662CD" w14:textId="77777777" w:rsidR="00203EBC" w:rsidRPr="00DC00B6" w:rsidRDefault="00203EBC" w:rsidP="00203EBC">
      <w:pPr>
        <w:pStyle w:val="Titolo1"/>
        <w:rPr>
          <w:rStyle w:val="Titolo1Carattere"/>
          <w:b/>
          <w:caps/>
        </w:rPr>
      </w:pPr>
      <w:bookmarkStart w:id="127" w:name="_Toc153198815"/>
      <w:r w:rsidRPr="00DC00B6">
        <w:rPr>
          <w:rStyle w:val="Titolo1Carattere"/>
          <w:b/>
          <w:caps/>
        </w:rPr>
        <w:lastRenderedPageBreak/>
        <w:t>SEZIONE SEGRETARI COMUNALI E PROVINCIALI</w:t>
      </w:r>
      <w:bookmarkEnd w:id="127"/>
    </w:p>
    <w:p w14:paraId="42F4CE8C" w14:textId="77777777" w:rsidR="00C308D6" w:rsidRPr="00DC00B6" w:rsidRDefault="00C308D6" w:rsidP="00C308D6">
      <w:pPr>
        <w:pStyle w:val="Titolo2"/>
        <w:spacing w:after="120"/>
      </w:pPr>
      <w:bookmarkStart w:id="128" w:name="_Toc58965379"/>
      <w:bookmarkStart w:id="129" w:name="_Toc153198816"/>
      <w:r w:rsidRPr="00DC00B6">
        <w:lastRenderedPageBreak/>
        <w:t>TITOLO I</w:t>
      </w:r>
      <w:r w:rsidRPr="00DC00B6">
        <w:br/>
      </w:r>
      <w:r w:rsidRPr="00DC00B6">
        <w:rPr>
          <w:caps w:val="0"/>
        </w:rPr>
        <w:t>INTRODUZIONE ALLA SEZIONE</w:t>
      </w:r>
      <w:bookmarkEnd w:id="128"/>
      <w:bookmarkEnd w:id="129"/>
    </w:p>
    <w:p w14:paraId="44A4A17B" w14:textId="688071CD" w:rsidR="00C308D6" w:rsidRPr="00DC00B6" w:rsidRDefault="00C308D6" w:rsidP="00C308D6">
      <w:pPr>
        <w:pStyle w:val="Titolo4"/>
        <w:rPr>
          <w:color w:val="auto"/>
        </w:rPr>
      </w:pPr>
      <w:bookmarkStart w:id="130" w:name="_Toc58965380"/>
      <w:bookmarkStart w:id="131" w:name="_Toc153198817"/>
      <w:r w:rsidRPr="00DC00B6">
        <w:t xml:space="preserve">Art. </w:t>
      </w:r>
      <w:r w:rsidR="000323C0" w:rsidRPr="00DC00B6">
        <w:t>5</w:t>
      </w:r>
      <w:r w:rsidR="009A1456" w:rsidRPr="00DC00B6">
        <w:t>4</w:t>
      </w:r>
      <w:r w:rsidRPr="00DC00B6">
        <w:br/>
        <w:t>Destinatari della Sezione “Segretari Comunali e Provinciali”</w:t>
      </w:r>
      <w:bookmarkEnd w:id="130"/>
      <w:bookmarkEnd w:id="131"/>
    </w:p>
    <w:p w14:paraId="7AD3D69A" w14:textId="43ACC594" w:rsidR="00C308D6" w:rsidRPr="00DC00B6" w:rsidRDefault="00C308D6" w:rsidP="00C308D6">
      <w:pPr>
        <w:rPr>
          <w:szCs w:val="28"/>
        </w:rPr>
      </w:pPr>
      <w:r w:rsidRPr="00DC00B6">
        <w:rPr>
          <w:szCs w:val="28"/>
        </w:rPr>
        <w:t>1. La presente sezione si applica, secondo le previsioni, dell’art</w:t>
      </w:r>
      <w:r w:rsidRPr="00DC00B6">
        <w:rPr>
          <w:b/>
          <w:szCs w:val="28"/>
        </w:rPr>
        <w:t>.</w:t>
      </w:r>
      <w:r w:rsidR="00D87D29" w:rsidRPr="00DC00B6">
        <w:rPr>
          <w:b/>
          <w:szCs w:val="28"/>
        </w:rPr>
        <w:t>2</w:t>
      </w:r>
      <w:r w:rsidRPr="00DC00B6">
        <w:rPr>
          <w:szCs w:val="28"/>
        </w:rPr>
        <w:t xml:space="preserve">, comma </w:t>
      </w:r>
      <w:r w:rsidRPr="00DC00B6">
        <w:rPr>
          <w:b/>
          <w:szCs w:val="28"/>
        </w:rPr>
        <w:t>3,</w:t>
      </w:r>
      <w:r w:rsidRPr="00DC00B6">
        <w:rPr>
          <w:szCs w:val="28"/>
        </w:rPr>
        <w:t xml:space="preserve"> del CCNQ del </w:t>
      </w:r>
      <w:r w:rsidRPr="00DC00B6">
        <w:rPr>
          <w:b/>
          <w:szCs w:val="28"/>
        </w:rPr>
        <w:t>1</w:t>
      </w:r>
      <w:r w:rsidR="00D87D29" w:rsidRPr="00DC00B6">
        <w:rPr>
          <w:b/>
          <w:szCs w:val="28"/>
        </w:rPr>
        <w:t>0.08.2022</w:t>
      </w:r>
      <w:r w:rsidRPr="00DC00B6">
        <w:rPr>
          <w:szCs w:val="28"/>
        </w:rPr>
        <w:t xml:space="preserve">, ai segretari comunali e provinciali, iscritti all’Albo previsto dall’art.98 del Testo unico delle leggi sull’ordinamento degli enti locali, di cui al decreto legislativo 18 agosto 2000, n.267, e all’art.9 del DPR n.465 del 1997. </w:t>
      </w:r>
    </w:p>
    <w:p w14:paraId="4959EF0B" w14:textId="77777777" w:rsidR="00C308D6" w:rsidRPr="00DC00B6" w:rsidRDefault="00C308D6" w:rsidP="00C308D6">
      <w:pPr>
        <w:pStyle w:val="Titolo2"/>
        <w:spacing w:after="120"/>
      </w:pPr>
      <w:bookmarkStart w:id="132" w:name="_Toc58965381"/>
      <w:bookmarkStart w:id="133" w:name="_Toc153198818"/>
      <w:r w:rsidRPr="00DC00B6">
        <w:lastRenderedPageBreak/>
        <w:t>TITOLO II</w:t>
      </w:r>
      <w:r w:rsidRPr="00DC00B6">
        <w:br/>
      </w:r>
      <w:r w:rsidRPr="00DC00B6">
        <w:rPr>
          <w:caps w:val="0"/>
        </w:rPr>
        <w:t>RELAZIONI SINDACALI</w:t>
      </w:r>
      <w:bookmarkEnd w:id="132"/>
      <w:bookmarkEnd w:id="133"/>
    </w:p>
    <w:p w14:paraId="1A345157" w14:textId="22993DD2" w:rsidR="00C308D6" w:rsidRPr="00DC00B6" w:rsidRDefault="00C308D6" w:rsidP="00C308D6">
      <w:pPr>
        <w:pStyle w:val="Titolo4"/>
      </w:pPr>
      <w:bookmarkStart w:id="134" w:name="_Toc58965382"/>
      <w:bookmarkStart w:id="135" w:name="_Toc153198819"/>
      <w:r w:rsidRPr="00DC00B6">
        <w:t xml:space="preserve">Art. </w:t>
      </w:r>
      <w:r w:rsidR="000323C0" w:rsidRPr="00DC00B6">
        <w:t>5</w:t>
      </w:r>
      <w:r w:rsidR="009A1456" w:rsidRPr="00DC00B6">
        <w:t>5</w:t>
      </w:r>
      <w:r w:rsidRPr="00DC00B6">
        <w:br/>
        <w:t>Confronto materie</w:t>
      </w:r>
      <w:bookmarkEnd w:id="134"/>
      <w:bookmarkEnd w:id="135"/>
    </w:p>
    <w:p w14:paraId="64213000" w14:textId="77777777" w:rsidR="00C308D6" w:rsidRPr="00DC00B6" w:rsidRDefault="00C308D6" w:rsidP="00C308D6">
      <w:pPr>
        <w:rPr>
          <w:szCs w:val="28"/>
        </w:rPr>
      </w:pPr>
      <w:r w:rsidRPr="00DC00B6">
        <w:rPr>
          <w:szCs w:val="28"/>
        </w:rPr>
        <w:t>1. Sono oggetto di confronto a livello nazionale:</w:t>
      </w:r>
    </w:p>
    <w:p w14:paraId="683B4F15" w14:textId="77777777" w:rsidR="00C308D6" w:rsidRPr="00DC00B6" w:rsidRDefault="00C308D6" w:rsidP="00C308D6">
      <w:pPr>
        <w:rPr>
          <w:szCs w:val="28"/>
        </w:rPr>
      </w:pPr>
      <w:r w:rsidRPr="00DC00B6">
        <w:rPr>
          <w:szCs w:val="28"/>
        </w:rPr>
        <w:t>a) criteri generali per l’elaborazione dei programmi annuali e pluriennali relativi all’attività di formazione, aggiornamento, studio e ricerca, ivi compresi quelle dei corsi di specializzazione per il conseguimento dell’idoneità per l’iscrizione alle fasce superiori dell’albo, nonché la individuazione, nel piano della formazione annuale di aggiornamento, dell’obiettivo di ore formative da erogare nel corso dell’anno;</w:t>
      </w:r>
    </w:p>
    <w:p w14:paraId="4655C5B9" w14:textId="77777777" w:rsidR="00C308D6" w:rsidRPr="00DC00B6" w:rsidRDefault="00C308D6" w:rsidP="00C308D6">
      <w:pPr>
        <w:rPr>
          <w:szCs w:val="28"/>
        </w:rPr>
      </w:pPr>
      <w:r w:rsidRPr="00DC00B6">
        <w:rPr>
          <w:szCs w:val="28"/>
        </w:rPr>
        <w:t xml:space="preserve"> b) criteri generali per la tenuta e l’aggiornamento dei curricula, ai fini della più ampia e completa divulgazione degli stessi anche al fine assicurare la massima disponibilità di informazioni utili per la procedura di nomina;</w:t>
      </w:r>
    </w:p>
    <w:p w14:paraId="638F3607" w14:textId="77777777" w:rsidR="00C308D6" w:rsidRPr="00DC00B6" w:rsidRDefault="00C308D6" w:rsidP="00C308D6">
      <w:pPr>
        <w:rPr>
          <w:szCs w:val="28"/>
        </w:rPr>
      </w:pPr>
      <w:r w:rsidRPr="00DC00B6">
        <w:rPr>
          <w:szCs w:val="28"/>
        </w:rPr>
        <w:t xml:space="preserve">c) criteri generali relativi all’utilizzazione dei segretari comunali e provinciali in disponibilità, comando, collocamento fuori ruolo, riammissione in servizio, mobilità ivi compresa quella fra le sezioni dell’Albo; </w:t>
      </w:r>
    </w:p>
    <w:p w14:paraId="31CBFC0E" w14:textId="462DC33F" w:rsidR="00C308D6" w:rsidRPr="00DC00B6" w:rsidRDefault="007C7AC8" w:rsidP="00C308D6">
      <w:pPr>
        <w:rPr>
          <w:szCs w:val="28"/>
        </w:rPr>
      </w:pPr>
      <w:r w:rsidRPr="00DC00B6">
        <w:rPr>
          <w:szCs w:val="28"/>
        </w:rPr>
        <w:t>d</w:t>
      </w:r>
      <w:r w:rsidR="00C308D6" w:rsidRPr="00DC00B6">
        <w:rPr>
          <w:szCs w:val="28"/>
        </w:rPr>
        <w:t>) criteri generali per la determinazione annuale del numero complessivo dei segretari da ammettere ai corsi di formazione e specializzazione</w:t>
      </w:r>
      <w:r w:rsidR="006D6F71" w:rsidRPr="00DC00B6">
        <w:rPr>
          <w:szCs w:val="28"/>
        </w:rPr>
        <w:t>;</w:t>
      </w:r>
    </w:p>
    <w:p w14:paraId="61D070F8" w14:textId="4777DEAB" w:rsidR="00375463" w:rsidRPr="00DC00B6" w:rsidRDefault="006D6F71" w:rsidP="00375463">
      <w:pPr>
        <w:rPr>
          <w:b/>
          <w:szCs w:val="28"/>
        </w:rPr>
      </w:pPr>
      <w:r w:rsidRPr="00DC00B6">
        <w:rPr>
          <w:b/>
          <w:szCs w:val="28"/>
        </w:rPr>
        <w:t xml:space="preserve">e) </w:t>
      </w:r>
      <w:r w:rsidR="00375463" w:rsidRPr="00DC00B6">
        <w:rPr>
          <w:b/>
          <w:szCs w:val="28"/>
        </w:rPr>
        <w:t>effetti dei provvedimenti di riclassificazione delle sedi di ente sul trattamento economico del segretario</w:t>
      </w:r>
      <w:r w:rsidR="004729B6" w:rsidRPr="00DC00B6">
        <w:rPr>
          <w:b/>
          <w:szCs w:val="28"/>
        </w:rPr>
        <w:t>.</w:t>
      </w:r>
    </w:p>
    <w:p w14:paraId="638FBDC0" w14:textId="1C6F6178" w:rsidR="00347030" w:rsidRPr="00DC00B6" w:rsidRDefault="00347030" w:rsidP="00C308D6">
      <w:pPr>
        <w:rPr>
          <w:b/>
          <w:szCs w:val="28"/>
        </w:rPr>
      </w:pPr>
    </w:p>
    <w:p w14:paraId="77FAEF97" w14:textId="77777777" w:rsidR="00347030" w:rsidRPr="00DC00B6" w:rsidRDefault="00347030" w:rsidP="00C308D6">
      <w:pPr>
        <w:rPr>
          <w:b/>
          <w:szCs w:val="28"/>
        </w:rPr>
      </w:pPr>
    </w:p>
    <w:p w14:paraId="4C252BEE" w14:textId="77777777" w:rsidR="007659BC" w:rsidRPr="00DC00B6" w:rsidRDefault="007659BC" w:rsidP="007659BC">
      <w:pPr>
        <w:pStyle w:val="Titolo2"/>
      </w:pPr>
      <w:bookmarkStart w:id="136" w:name="_Toc58965392"/>
      <w:bookmarkStart w:id="137" w:name="_Toc153198820"/>
      <w:r w:rsidRPr="00DC00B6">
        <w:lastRenderedPageBreak/>
        <w:t>TITOLO IV</w:t>
      </w:r>
      <w:r w:rsidRPr="00DC00B6">
        <w:br/>
        <w:t>TRATTAMENTO ECONOMICO</w:t>
      </w:r>
      <w:bookmarkEnd w:id="136"/>
      <w:bookmarkEnd w:id="137"/>
    </w:p>
    <w:p w14:paraId="6F1C5DC7" w14:textId="5A811763" w:rsidR="003634E5" w:rsidRPr="00DC00B6" w:rsidRDefault="003634E5" w:rsidP="007659BC">
      <w:pPr>
        <w:pStyle w:val="Titolo4"/>
      </w:pPr>
      <w:bookmarkStart w:id="138" w:name="_Toc153198821"/>
      <w:bookmarkStart w:id="139" w:name="_Toc41671924"/>
      <w:bookmarkStart w:id="140" w:name="_Toc58965394"/>
      <w:r w:rsidRPr="00DC00B6">
        <w:t>Art</w:t>
      </w:r>
      <w:r w:rsidR="00090408" w:rsidRPr="00DC00B6">
        <w:t>.</w:t>
      </w:r>
      <w:r w:rsidR="002735F7" w:rsidRPr="00DC00B6">
        <w:t xml:space="preserve"> 5</w:t>
      </w:r>
      <w:r w:rsidR="009A1456" w:rsidRPr="00DC00B6">
        <w:t>6</w:t>
      </w:r>
      <w:r w:rsidRPr="00DC00B6">
        <w:br/>
        <w:t>Struttura della retribuzione</w:t>
      </w:r>
      <w:bookmarkEnd w:id="138"/>
    </w:p>
    <w:p w14:paraId="30B643EF" w14:textId="7C1FEE02" w:rsidR="003634E5" w:rsidRPr="00DC00B6" w:rsidRDefault="003634E5" w:rsidP="003634E5">
      <w:pPr>
        <w:rPr>
          <w:b/>
        </w:rPr>
      </w:pPr>
      <w:r w:rsidRPr="00DC00B6">
        <w:rPr>
          <w:b/>
        </w:rPr>
        <w:t>1. La struttura della retribuzione dei segretari comunali e provinciali si compone delle</w:t>
      </w:r>
      <w:r w:rsidR="00BD3CDA" w:rsidRPr="00DC00B6">
        <w:rPr>
          <w:b/>
        </w:rPr>
        <w:t xml:space="preserve"> </w:t>
      </w:r>
      <w:r w:rsidRPr="00DC00B6">
        <w:rPr>
          <w:b/>
        </w:rPr>
        <w:t>seguenti voci:</w:t>
      </w:r>
    </w:p>
    <w:p w14:paraId="5B58E2A4" w14:textId="77777777" w:rsidR="003634E5" w:rsidRPr="00DC00B6" w:rsidRDefault="003634E5" w:rsidP="003634E5">
      <w:pPr>
        <w:rPr>
          <w:b/>
        </w:rPr>
      </w:pPr>
      <w:r w:rsidRPr="00DC00B6">
        <w:rPr>
          <w:b/>
        </w:rPr>
        <w:t>a) trattamento stipendiale;</w:t>
      </w:r>
    </w:p>
    <w:p w14:paraId="7BFB9DF8" w14:textId="77777777" w:rsidR="003634E5" w:rsidRPr="00DC00B6" w:rsidRDefault="003634E5" w:rsidP="003634E5">
      <w:pPr>
        <w:rPr>
          <w:b/>
        </w:rPr>
      </w:pPr>
      <w:r w:rsidRPr="00DC00B6">
        <w:rPr>
          <w:b/>
        </w:rPr>
        <w:t>b) retribuzione individuale di anzianità, ove acquisita;</w:t>
      </w:r>
    </w:p>
    <w:p w14:paraId="7EE81E9D" w14:textId="2BA94B08" w:rsidR="003634E5" w:rsidRPr="00DC00B6" w:rsidRDefault="000C7F06" w:rsidP="003634E5">
      <w:pPr>
        <w:rPr>
          <w:b/>
        </w:rPr>
      </w:pPr>
      <w:r w:rsidRPr="00DC00B6">
        <w:rPr>
          <w:b/>
        </w:rPr>
        <w:t>c</w:t>
      </w:r>
      <w:r w:rsidR="003634E5" w:rsidRPr="00DC00B6">
        <w:rPr>
          <w:b/>
        </w:rPr>
        <w:t>) retribuzione di posizione;</w:t>
      </w:r>
    </w:p>
    <w:p w14:paraId="29EB600D" w14:textId="3A76FCAD" w:rsidR="003634E5" w:rsidRPr="00DC00B6" w:rsidRDefault="000C7F06" w:rsidP="003634E5">
      <w:pPr>
        <w:rPr>
          <w:b/>
        </w:rPr>
      </w:pPr>
      <w:r w:rsidRPr="00DC00B6">
        <w:rPr>
          <w:b/>
        </w:rPr>
        <w:t>d</w:t>
      </w:r>
      <w:r w:rsidR="003634E5" w:rsidRPr="00DC00B6">
        <w:rPr>
          <w:b/>
        </w:rPr>
        <w:t>) maturato economico annuo, ove spettante;</w:t>
      </w:r>
    </w:p>
    <w:p w14:paraId="45D0A5AB" w14:textId="7D60D85F" w:rsidR="003634E5" w:rsidRPr="00DC00B6" w:rsidRDefault="000C7F06" w:rsidP="003634E5">
      <w:pPr>
        <w:rPr>
          <w:b/>
        </w:rPr>
      </w:pPr>
      <w:r w:rsidRPr="00DC00B6">
        <w:rPr>
          <w:b/>
        </w:rPr>
        <w:t>e</w:t>
      </w:r>
      <w:r w:rsidR="003634E5" w:rsidRPr="00DC00B6">
        <w:rPr>
          <w:b/>
        </w:rPr>
        <w:t>) retribuzione di risultato, ove spettante;</w:t>
      </w:r>
    </w:p>
    <w:p w14:paraId="24344BFF" w14:textId="5B4B5414" w:rsidR="003634E5" w:rsidRPr="00DC00B6" w:rsidRDefault="000C7F06" w:rsidP="003634E5">
      <w:pPr>
        <w:rPr>
          <w:b/>
        </w:rPr>
      </w:pPr>
      <w:r w:rsidRPr="00DC00B6">
        <w:rPr>
          <w:b/>
        </w:rPr>
        <w:t>f</w:t>
      </w:r>
      <w:r w:rsidR="003634E5" w:rsidRPr="00DC00B6">
        <w:rPr>
          <w:b/>
        </w:rPr>
        <w:t>) diritti di segreteria, ove spettanti in base alle vigenti disposizioni di legge in</w:t>
      </w:r>
      <w:r w:rsidR="00286772" w:rsidRPr="00DC00B6">
        <w:rPr>
          <w:b/>
        </w:rPr>
        <w:t xml:space="preserve"> </w:t>
      </w:r>
      <w:r w:rsidR="003634E5" w:rsidRPr="00DC00B6">
        <w:rPr>
          <w:b/>
        </w:rPr>
        <w:t>materia;</w:t>
      </w:r>
    </w:p>
    <w:p w14:paraId="055447D6" w14:textId="42DDB0ED" w:rsidR="003634E5" w:rsidRPr="00DC00B6" w:rsidRDefault="000C7F06" w:rsidP="003634E5">
      <w:pPr>
        <w:rPr>
          <w:b/>
        </w:rPr>
      </w:pPr>
      <w:r w:rsidRPr="00DC00B6">
        <w:rPr>
          <w:b/>
        </w:rPr>
        <w:t>g</w:t>
      </w:r>
      <w:r w:rsidR="003634E5" w:rsidRPr="00DC00B6">
        <w:rPr>
          <w:b/>
        </w:rPr>
        <w:t>) retribuzione aggiuntiva per sedi convenzionate, ove spettante;</w:t>
      </w:r>
    </w:p>
    <w:p w14:paraId="69F12E9D" w14:textId="5CA60E47" w:rsidR="003634E5" w:rsidRPr="00DC00B6" w:rsidRDefault="000C7F06" w:rsidP="003634E5">
      <w:pPr>
        <w:rPr>
          <w:b/>
        </w:rPr>
      </w:pPr>
      <w:r w:rsidRPr="00DC00B6">
        <w:rPr>
          <w:b/>
        </w:rPr>
        <w:t>h</w:t>
      </w:r>
      <w:r w:rsidR="003634E5" w:rsidRPr="00DC00B6">
        <w:rPr>
          <w:b/>
        </w:rPr>
        <w:t>) indennità di reggenza o supplenza</w:t>
      </w:r>
      <w:r w:rsidR="00E741BA" w:rsidRPr="00DC00B6">
        <w:rPr>
          <w:b/>
        </w:rPr>
        <w:t xml:space="preserve"> ove spettante</w:t>
      </w:r>
      <w:r w:rsidR="008E1AD4" w:rsidRPr="00DC00B6">
        <w:rPr>
          <w:b/>
        </w:rPr>
        <w:t>, per gli incarichi di cui all’art</w:t>
      </w:r>
      <w:r w:rsidR="00844BD5" w:rsidRPr="00DC00B6">
        <w:rPr>
          <w:b/>
        </w:rPr>
        <w:t>. 62</w:t>
      </w:r>
      <w:r w:rsidR="003E7EF8" w:rsidRPr="00DC00B6">
        <w:rPr>
          <w:b/>
        </w:rPr>
        <w:t>;</w:t>
      </w:r>
    </w:p>
    <w:p w14:paraId="697E908F" w14:textId="092142F7" w:rsidR="004729B6" w:rsidRPr="00DC00B6" w:rsidRDefault="004729B6" w:rsidP="003634E5">
      <w:pPr>
        <w:rPr>
          <w:b/>
        </w:rPr>
      </w:pPr>
      <w:r w:rsidRPr="00DC00B6">
        <w:rPr>
          <w:b/>
        </w:rPr>
        <w:t>i) altri compensi previsti da norme di legge.</w:t>
      </w:r>
    </w:p>
    <w:p w14:paraId="01ABD4D2" w14:textId="7CD6D656" w:rsidR="003634E5" w:rsidRPr="00DC00B6" w:rsidRDefault="003634E5" w:rsidP="003634E5">
      <w:pPr>
        <w:rPr>
          <w:b/>
        </w:rPr>
      </w:pPr>
      <w:r w:rsidRPr="00DC00B6">
        <w:rPr>
          <w:b/>
        </w:rPr>
        <w:t>2. Al segretario comunale e provinciale compete altresì una tredicesima mensilità corrisposta nel mese di dicembre di ogni anno.</w:t>
      </w:r>
    </w:p>
    <w:p w14:paraId="63CB5FD9" w14:textId="5D891A8C" w:rsidR="003634E5" w:rsidRPr="00DC00B6" w:rsidRDefault="003634E5" w:rsidP="003634E5">
      <w:pPr>
        <w:rPr>
          <w:b/>
          <w:strike/>
          <w:color w:val="FF0000"/>
        </w:rPr>
      </w:pPr>
      <w:r w:rsidRPr="00DC00B6">
        <w:rPr>
          <w:b/>
        </w:rPr>
        <w:t>3. Per il calcolo del compenso per diritti di segreteria previsti dalla lett</w:t>
      </w:r>
      <w:r w:rsidR="00FA5202" w:rsidRPr="00DC00B6">
        <w:rPr>
          <w:b/>
        </w:rPr>
        <w:t>.</w:t>
      </w:r>
      <w:r w:rsidRPr="00DC00B6">
        <w:rPr>
          <w:b/>
        </w:rPr>
        <w:t xml:space="preserve"> </w:t>
      </w:r>
      <w:r w:rsidR="001168EB" w:rsidRPr="00DC00B6">
        <w:rPr>
          <w:b/>
        </w:rPr>
        <w:t>f)</w:t>
      </w:r>
      <w:r w:rsidRPr="00DC00B6">
        <w:rPr>
          <w:b/>
        </w:rPr>
        <w:t xml:space="preserve"> del comma 1, si prendono a base le voci</w:t>
      </w:r>
      <w:r w:rsidR="003E7EF8" w:rsidRPr="00DC00B6">
        <w:rPr>
          <w:b/>
        </w:rPr>
        <w:t xml:space="preserve"> in godimento </w:t>
      </w:r>
      <w:r w:rsidRPr="00DC00B6">
        <w:rPr>
          <w:b/>
        </w:rPr>
        <w:t xml:space="preserve">di cui allo stesso comma 1, con esclusione della lettera </w:t>
      </w:r>
      <w:r w:rsidR="00E741BA" w:rsidRPr="00DC00B6">
        <w:rPr>
          <w:b/>
        </w:rPr>
        <w:t>e</w:t>
      </w:r>
      <w:r w:rsidRPr="00DC00B6">
        <w:rPr>
          <w:b/>
        </w:rPr>
        <w:t>)</w:t>
      </w:r>
      <w:r w:rsidR="000B3739" w:rsidRPr="00DC00B6">
        <w:rPr>
          <w:b/>
        </w:rPr>
        <w:t xml:space="preserve"> e</w:t>
      </w:r>
      <w:r w:rsidRPr="00DC00B6">
        <w:rPr>
          <w:b/>
        </w:rPr>
        <w:t xml:space="preserve"> della </w:t>
      </w:r>
      <w:r w:rsidR="00E741BA" w:rsidRPr="00DC00B6">
        <w:rPr>
          <w:b/>
        </w:rPr>
        <w:t xml:space="preserve">stessa </w:t>
      </w:r>
      <w:r w:rsidRPr="00DC00B6">
        <w:rPr>
          <w:b/>
        </w:rPr>
        <w:t xml:space="preserve">lett. </w:t>
      </w:r>
      <w:r w:rsidR="00E741BA" w:rsidRPr="00DC00B6">
        <w:rPr>
          <w:b/>
        </w:rPr>
        <w:t>f</w:t>
      </w:r>
      <w:r w:rsidRPr="00DC00B6">
        <w:rPr>
          <w:b/>
        </w:rPr>
        <w:t>)</w:t>
      </w:r>
      <w:r w:rsidR="000B3739" w:rsidRPr="00DC00B6">
        <w:rPr>
          <w:b/>
        </w:rPr>
        <w:t>.</w:t>
      </w:r>
    </w:p>
    <w:p w14:paraId="06E48386" w14:textId="3AE09E8B" w:rsidR="00FB4BDB" w:rsidRPr="00DC00B6" w:rsidRDefault="00FB4BDB" w:rsidP="003634E5">
      <w:pPr>
        <w:rPr>
          <w:b/>
        </w:rPr>
      </w:pPr>
      <w:r w:rsidRPr="00DC00B6">
        <w:rPr>
          <w:b/>
        </w:rPr>
        <w:t>4. Il presente articolo disapplica e sostituisce l’art. 105 del CCNL 17.12.2020.</w:t>
      </w:r>
    </w:p>
    <w:p w14:paraId="0A8D99CC" w14:textId="196A3167" w:rsidR="007659BC" w:rsidRPr="00DC00B6" w:rsidRDefault="007659BC" w:rsidP="007659BC">
      <w:pPr>
        <w:pStyle w:val="Titolo4"/>
        <w:rPr>
          <w:color w:val="1F497D" w:themeColor="text2"/>
        </w:rPr>
      </w:pPr>
      <w:bookmarkStart w:id="141" w:name="_Toc153198822"/>
      <w:r w:rsidRPr="00DC00B6">
        <w:t xml:space="preserve">Art. </w:t>
      </w:r>
      <w:r w:rsidR="002735F7" w:rsidRPr="00DC00B6">
        <w:t>5</w:t>
      </w:r>
      <w:r w:rsidR="009A1456" w:rsidRPr="00DC00B6">
        <w:t>7</w:t>
      </w:r>
      <w:r w:rsidRPr="00DC00B6">
        <w:br/>
      </w:r>
      <w:r w:rsidRPr="00DC00B6">
        <w:rPr>
          <w:color w:val="1F497D" w:themeColor="text2"/>
        </w:rPr>
        <w:t>Incrementi dello stipendio tabellare</w:t>
      </w:r>
      <w:bookmarkEnd w:id="139"/>
      <w:bookmarkEnd w:id="140"/>
      <w:bookmarkEnd w:id="141"/>
    </w:p>
    <w:p w14:paraId="7551CC0C" w14:textId="2970D9A6" w:rsidR="007659BC" w:rsidRPr="00DC00B6" w:rsidRDefault="007659BC" w:rsidP="0018616F">
      <w:pPr>
        <w:rPr>
          <w:b/>
        </w:rPr>
      </w:pPr>
      <w:r w:rsidRPr="00DC00B6">
        <w:rPr>
          <w:b/>
        </w:rPr>
        <w:t xml:space="preserve">1. Gli stipendi tabellari annui lordi dei segretari comunali e provinciali collocati nelle fasce A, B e C di cui all’art. </w:t>
      </w:r>
      <w:r w:rsidR="00511D7A" w:rsidRPr="00DC00B6">
        <w:rPr>
          <w:b/>
        </w:rPr>
        <w:t>106</w:t>
      </w:r>
      <w:r w:rsidRPr="00DC00B6">
        <w:rPr>
          <w:b/>
        </w:rPr>
        <w:t xml:space="preserve"> del CCNL sottoscritto il 1</w:t>
      </w:r>
      <w:r w:rsidR="00511D7A" w:rsidRPr="00DC00B6">
        <w:rPr>
          <w:b/>
        </w:rPr>
        <w:t>7</w:t>
      </w:r>
      <w:r w:rsidR="00922A19" w:rsidRPr="00DC00B6">
        <w:rPr>
          <w:b/>
        </w:rPr>
        <w:t>.</w:t>
      </w:r>
      <w:r w:rsidR="00511D7A" w:rsidRPr="00DC00B6">
        <w:rPr>
          <w:b/>
        </w:rPr>
        <w:t>12</w:t>
      </w:r>
      <w:r w:rsidR="00922A19" w:rsidRPr="00DC00B6">
        <w:rPr>
          <w:b/>
        </w:rPr>
        <w:t>.</w:t>
      </w:r>
      <w:r w:rsidRPr="00DC00B6">
        <w:rPr>
          <w:b/>
        </w:rPr>
        <w:t>20</w:t>
      </w:r>
      <w:r w:rsidR="00511D7A" w:rsidRPr="00DC00B6">
        <w:rPr>
          <w:b/>
        </w:rPr>
        <w:t>20</w:t>
      </w:r>
      <w:r w:rsidRPr="00DC00B6">
        <w:rPr>
          <w:b/>
        </w:rPr>
        <w:t xml:space="preserve"> sono incrementati con le decorrenze e nelle misure mensili lorde indicate nella seguente tabella:</w:t>
      </w:r>
    </w:p>
    <w:p w14:paraId="336C7CDF" w14:textId="54F82452" w:rsidR="007659BC" w:rsidRPr="00DC00B6" w:rsidRDefault="006878E4" w:rsidP="0018616F">
      <w:pPr>
        <w:spacing w:after="600"/>
        <w:rPr>
          <w:b/>
          <w:color w:val="FF0000"/>
          <w:szCs w:val="28"/>
        </w:rPr>
      </w:pPr>
      <w:r w:rsidRPr="00DC00B6">
        <w:rPr>
          <w:noProof/>
          <w:lang w:eastAsia="it-IT"/>
        </w:rPr>
        <w:lastRenderedPageBreak/>
        <w:drawing>
          <wp:inline distT="0" distB="0" distL="0" distR="0" wp14:anchorId="7FE34173" wp14:editId="671CBFD4">
            <wp:extent cx="5355590" cy="2520315"/>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55590" cy="2520315"/>
                    </a:xfrm>
                    <a:prstGeom prst="rect">
                      <a:avLst/>
                    </a:prstGeom>
                    <a:noFill/>
                    <a:ln>
                      <a:noFill/>
                    </a:ln>
                  </pic:spPr>
                </pic:pic>
              </a:graphicData>
            </a:graphic>
          </wp:inline>
        </w:drawing>
      </w:r>
    </w:p>
    <w:p w14:paraId="29D6C365" w14:textId="01BB9752" w:rsidR="00B93054" w:rsidRPr="00DC00B6" w:rsidRDefault="00B93054" w:rsidP="00B93054">
      <w:pPr>
        <w:rPr>
          <w:b/>
        </w:rPr>
      </w:pPr>
      <w:r w:rsidRPr="00DC00B6">
        <w:rPr>
          <w:b/>
        </w:rPr>
        <w:t xml:space="preserve">2. Gli incrementi di cui al comma 1 devono intendersi comprensivi dell’anticipazione di cui all’art. 47-bis, comma 2, del </w:t>
      </w:r>
      <w:r w:rsidR="001075E1" w:rsidRPr="00DC00B6">
        <w:rPr>
          <w:b/>
        </w:rPr>
        <w:t>D. Lgs</w:t>
      </w:r>
      <w:r w:rsidRPr="00DC00B6">
        <w:rPr>
          <w:b/>
        </w:rPr>
        <w:t>. n. 165/2001 corrisposta ai sensi dell’art. 1, comma 440, lett. a) della Legge n. 145/2018.</w:t>
      </w:r>
    </w:p>
    <w:p w14:paraId="2E8FDC8C" w14:textId="05815B1B" w:rsidR="00511D7A" w:rsidRPr="00DC00B6" w:rsidRDefault="00511D7A" w:rsidP="00511D7A">
      <w:pPr>
        <w:keepNext/>
        <w:rPr>
          <w:b/>
        </w:rPr>
      </w:pPr>
      <w:r w:rsidRPr="00DC00B6">
        <w:rPr>
          <w:b/>
        </w:rPr>
        <w:t xml:space="preserve">3. A seguito dell’applicazione </w:t>
      </w:r>
      <w:r w:rsidR="00C25A46" w:rsidRPr="00DC00B6">
        <w:rPr>
          <w:b/>
        </w:rPr>
        <w:t>del comma 1</w:t>
      </w:r>
      <w:r w:rsidRPr="00DC00B6">
        <w:rPr>
          <w:b/>
        </w:rPr>
        <w:t>, i nuovi stipendi tabellari annui lordi</w:t>
      </w:r>
      <w:r w:rsidR="00C25A46" w:rsidRPr="00DC00B6">
        <w:rPr>
          <w:b/>
        </w:rPr>
        <w:t xml:space="preserve"> comprensivi della tredicesima mensilità</w:t>
      </w:r>
      <w:r w:rsidRPr="00DC00B6">
        <w:rPr>
          <w:b/>
        </w:rPr>
        <w:t xml:space="preserve"> dei segretari collocati nelle fasce A, B e C sono, pertanto, rideterminati con le decorrenze e nelle misure indicate, rispettivamente, nell</w:t>
      </w:r>
      <w:r w:rsidR="0018616F" w:rsidRPr="00DC00B6">
        <w:rPr>
          <w:b/>
        </w:rPr>
        <w:t>a</w:t>
      </w:r>
      <w:r w:rsidRPr="00DC00B6">
        <w:rPr>
          <w:b/>
        </w:rPr>
        <w:t xml:space="preserve"> seguent</w:t>
      </w:r>
      <w:r w:rsidR="0018616F" w:rsidRPr="00DC00B6">
        <w:rPr>
          <w:b/>
        </w:rPr>
        <w:t>e</w:t>
      </w:r>
      <w:r w:rsidRPr="00DC00B6">
        <w:rPr>
          <w:b/>
        </w:rPr>
        <w:t xml:space="preserve"> tabell</w:t>
      </w:r>
      <w:r w:rsidR="0018616F" w:rsidRPr="00DC00B6">
        <w:rPr>
          <w:b/>
        </w:rPr>
        <w:t>a</w:t>
      </w:r>
      <w:r w:rsidRPr="00DC00B6">
        <w:rPr>
          <w:b/>
        </w:rPr>
        <w:t>:</w:t>
      </w:r>
    </w:p>
    <w:p w14:paraId="488EF149" w14:textId="681D2F2B" w:rsidR="00511D7A" w:rsidRPr="00DC00B6" w:rsidRDefault="00C25A46" w:rsidP="0018616F">
      <w:pPr>
        <w:spacing w:before="360" w:after="600"/>
        <w:rPr>
          <w:b/>
          <w:szCs w:val="28"/>
        </w:rPr>
      </w:pPr>
      <w:bookmarkStart w:id="142" w:name="_Hlk149818877"/>
      <w:r w:rsidRPr="00DC00B6">
        <w:rPr>
          <w:noProof/>
          <w:lang w:eastAsia="it-IT"/>
        </w:rPr>
        <w:drawing>
          <wp:inline distT="0" distB="0" distL="0" distR="0" wp14:anchorId="1EC6E53E" wp14:editId="1A8B2BD4">
            <wp:extent cx="5048885" cy="171767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8885" cy="1717675"/>
                    </a:xfrm>
                    <a:prstGeom prst="rect">
                      <a:avLst/>
                    </a:prstGeom>
                    <a:noFill/>
                    <a:ln>
                      <a:noFill/>
                    </a:ln>
                  </pic:spPr>
                </pic:pic>
              </a:graphicData>
            </a:graphic>
          </wp:inline>
        </w:drawing>
      </w:r>
    </w:p>
    <w:p w14:paraId="79E645CE" w14:textId="0DCF9589" w:rsidR="003A6408" w:rsidRPr="00DC00B6" w:rsidRDefault="003A6408" w:rsidP="003A6408">
      <w:pPr>
        <w:pStyle w:val="Titolo4"/>
        <w:rPr>
          <w:color w:val="1F497D" w:themeColor="text2"/>
        </w:rPr>
      </w:pPr>
      <w:bookmarkStart w:id="143" w:name="_Toc153198823"/>
      <w:bookmarkEnd w:id="142"/>
      <w:r w:rsidRPr="00DC00B6">
        <w:rPr>
          <w:color w:val="1F497D" w:themeColor="text2"/>
        </w:rPr>
        <w:t xml:space="preserve">Art. </w:t>
      </w:r>
      <w:r w:rsidR="002735F7" w:rsidRPr="00DC00B6">
        <w:rPr>
          <w:color w:val="1F497D" w:themeColor="text2"/>
        </w:rPr>
        <w:t>5</w:t>
      </w:r>
      <w:r w:rsidR="009A1456" w:rsidRPr="00DC00B6">
        <w:rPr>
          <w:color w:val="1F497D" w:themeColor="text2"/>
        </w:rPr>
        <w:t>8</w:t>
      </w:r>
      <w:r w:rsidRPr="00DC00B6">
        <w:rPr>
          <w:color w:val="1F497D" w:themeColor="text2"/>
        </w:rPr>
        <w:br/>
        <w:t>Incrementi della retribuzione di posizione</w:t>
      </w:r>
      <w:bookmarkEnd w:id="143"/>
    </w:p>
    <w:p w14:paraId="61F86C0B" w14:textId="341307BF" w:rsidR="003A6408" w:rsidRPr="00DC00B6" w:rsidRDefault="003A6408" w:rsidP="003A6408">
      <w:pPr>
        <w:keepNext/>
        <w:rPr>
          <w:b/>
        </w:rPr>
      </w:pPr>
      <w:r w:rsidRPr="00DC00B6">
        <w:rPr>
          <w:b/>
        </w:rPr>
        <w:t xml:space="preserve">1. Con decorrenza dal </w:t>
      </w:r>
      <w:r w:rsidR="0018616F" w:rsidRPr="00DC00B6">
        <w:rPr>
          <w:b/>
        </w:rPr>
        <w:t>1° gennaio 2021</w:t>
      </w:r>
      <w:r w:rsidRPr="00DC00B6">
        <w:rPr>
          <w:b/>
        </w:rPr>
        <w:t xml:space="preserve">, i valori complessivi annui lordi, per tredici mensilità, della retribuzione di posizione dei segretari comunali e provinciali, di </w:t>
      </w:r>
      <w:r w:rsidRPr="00DC00B6">
        <w:rPr>
          <w:b/>
        </w:rPr>
        <w:lastRenderedPageBreak/>
        <w:t>cui all’art. 107, comma 1 del CCNL del 17.12.2020 sono rideterminati come indicato nella seguente tabella:</w:t>
      </w:r>
    </w:p>
    <w:p w14:paraId="4E6F6773" w14:textId="112A771B" w:rsidR="00842BF2" w:rsidRPr="00DC00B6" w:rsidRDefault="00260922" w:rsidP="003A6408">
      <w:pPr>
        <w:keepNext/>
        <w:rPr>
          <w:b/>
        </w:rPr>
      </w:pPr>
      <w:r w:rsidRPr="00DC00B6">
        <w:rPr>
          <w:noProof/>
          <w:lang w:eastAsia="it-IT"/>
        </w:rPr>
        <w:drawing>
          <wp:inline distT="0" distB="0" distL="0" distR="0" wp14:anchorId="2C08C8DE" wp14:editId="31DD4846">
            <wp:extent cx="5762625" cy="4200525"/>
            <wp:effectExtent l="0" t="0" r="9525"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2625" cy="4200525"/>
                    </a:xfrm>
                    <a:prstGeom prst="rect">
                      <a:avLst/>
                    </a:prstGeom>
                    <a:noFill/>
                    <a:ln>
                      <a:noFill/>
                    </a:ln>
                  </pic:spPr>
                </pic:pic>
              </a:graphicData>
            </a:graphic>
          </wp:inline>
        </w:drawing>
      </w:r>
    </w:p>
    <w:p w14:paraId="05403931" w14:textId="29AB25C4" w:rsidR="00DC7072" w:rsidRPr="00DC00B6" w:rsidRDefault="00DC7072" w:rsidP="00DC7072">
      <w:pPr>
        <w:pStyle w:val="Titolo4"/>
        <w:rPr>
          <w:color w:val="1F497D" w:themeColor="text2"/>
        </w:rPr>
      </w:pPr>
      <w:bookmarkStart w:id="144" w:name="_Toc58965396"/>
      <w:bookmarkStart w:id="145" w:name="_Toc153198824"/>
      <w:r w:rsidRPr="00DC00B6">
        <w:rPr>
          <w:color w:val="1F497D" w:themeColor="text2"/>
        </w:rPr>
        <w:t xml:space="preserve">Art.  </w:t>
      </w:r>
      <w:r w:rsidR="002735F7" w:rsidRPr="00DC00B6">
        <w:rPr>
          <w:color w:val="1F497D" w:themeColor="text2"/>
        </w:rPr>
        <w:t>5</w:t>
      </w:r>
      <w:r w:rsidR="009A1456" w:rsidRPr="00DC00B6">
        <w:rPr>
          <w:color w:val="1F497D" w:themeColor="text2"/>
        </w:rPr>
        <w:t>9</w:t>
      </w:r>
      <w:r w:rsidRPr="00DC00B6">
        <w:rPr>
          <w:color w:val="1F497D" w:themeColor="text2"/>
        </w:rPr>
        <w:br/>
        <w:t>Effetti dei nuovi trattamenti economici</w:t>
      </w:r>
      <w:bookmarkEnd w:id="144"/>
      <w:bookmarkEnd w:id="145"/>
    </w:p>
    <w:p w14:paraId="0BDEC79F" w14:textId="40E2BC83" w:rsidR="00DC7072" w:rsidRPr="00DC00B6" w:rsidRDefault="00DC7072" w:rsidP="00DC7072">
      <w:pPr>
        <w:rPr>
          <w:b/>
        </w:rPr>
      </w:pPr>
      <w:r w:rsidRPr="00DC00B6">
        <w:rPr>
          <w:b/>
        </w:rPr>
        <w:t xml:space="preserve">1. Nei confronti del personale cessato dal servizio con diritto a pensione nel periodo di vigenza del presente contratto, gli incrementi di cui all’art. </w:t>
      </w:r>
      <w:r w:rsidR="00844BD5" w:rsidRPr="00DC00B6">
        <w:rPr>
          <w:b/>
        </w:rPr>
        <w:t>57</w:t>
      </w:r>
      <w:r w:rsidRPr="00DC00B6">
        <w:rPr>
          <w:b/>
        </w:rPr>
        <w:t xml:space="preserve"> </w:t>
      </w:r>
      <w:r w:rsidR="00ED55AC" w:rsidRPr="00DC00B6">
        <w:rPr>
          <w:b/>
        </w:rPr>
        <w:t xml:space="preserve">(Incrementi tabellari) </w:t>
      </w:r>
      <w:r w:rsidRPr="00DC00B6">
        <w:rPr>
          <w:b/>
        </w:rPr>
        <w:t xml:space="preserve">ed all’art. </w:t>
      </w:r>
      <w:r w:rsidR="00844BD5" w:rsidRPr="00DC00B6">
        <w:rPr>
          <w:b/>
        </w:rPr>
        <w:t>58</w:t>
      </w:r>
      <w:r w:rsidRPr="00DC00B6">
        <w:rPr>
          <w:b/>
        </w:rPr>
        <w:t xml:space="preserve">, </w:t>
      </w:r>
      <w:r w:rsidR="00ED55AC" w:rsidRPr="00DC00B6">
        <w:rPr>
          <w:b/>
        </w:rPr>
        <w:t xml:space="preserve">(Incrementi posizione) </w:t>
      </w:r>
      <w:r w:rsidRPr="00DC00B6">
        <w:rPr>
          <w:b/>
        </w:rPr>
        <w:t xml:space="preserve">comma </w:t>
      </w:r>
      <w:r w:rsidR="00844BD5" w:rsidRPr="00DC00B6">
        <w:rPr>
          <w:b/>
        </w:rPr>
        <w:t>1</w:t>
      </w:r>
      <w:r w:rsidRPr="00DC00B6">
        <w:rPr>
          <w:b/>
        </w:rPr>
        <w:t xml:space="preserve"> hanno effetto integralmente,</w:t>
      </w:r>
      <w:r w:rsidR="00B93054" w:rsidRPr="00DC00B6">
        <w:rPr>
          <w:b/>
        </w:rPr>
        <w:t xml:space="preserve"> in base alle norme di legge vigenti in materia,</w:t>
      </w:r>
      <w:r w:rsidRPr="00DC00B6">
        <w:rPr>
          <w:b/>
        </w:rPr>
        <w:t xml:space="preserve"> alle decorrenze e negli importi previsti, ai fini della determinazione del trattamento di quiescenza. Agli effetti dell’indennità premio di fine servizio o di trattamenti equipollenti comunque denominati, dell’indennità sostitutiva del preavviso, nonché di quella prevista dall’art. 2122 del c.c., si considerano solo gli scaglionamenti maturati alla data di cessazione del rapporto.</w:t>
      </w:r>
    </w:p>
    <w:p w14:paraId="2C3331A3" w14:textId="2B0108B3" w:rsidR="001B2F44" w:rsidRPr="00DC00B6" w:rsidRDefault="001B2F44" w:rsidP="001B2F44">
      <w:pPr>
        <w:pStyle w:val="Titolo4"/>
        <w:rPr>
          <w:color w:val="1F497D" w:themeColor="text2"/>
        </w:rPr>
      </w:pPr>
      <w:bookmarkStart w:id="146" w:name="_Toc153198825"/>
      <w:r w:rsidRPr="00DC00B6">
        <w:rPr>
          <w:color w:val="1F497D" w:themeColor="text2"/>
        </w:rPr>
        <w:lastRenderedPageBreak/>
        <w:t>A</w:t>
      </w:r>
      <w:r w:rsidR="00372CA5" w:rsidRPr="00DC00B6">
        <w:rPr>
          <w:color w:val="1F497D" w:themeColor="text2"/>
        </w:rPr>
        <w:t>rt</w:t>
      </w:r>
      <w:r w:rsidRPr="00DC00B6">
        <w:rPr>
          <w:color w:val="1F497D" w:themeColor="text2"/>
        </w:rPr>
        <w:t>.</w:t>
      </w:r>
      <w:r w:rsidR="002735F7" w:rsidRPr="00DC00B6">
        <w:rPr>
          <w:color w:val="1F497D" w:themeColor="text2"/>
        </w:rPr>
        <w:t xml:space="preserve"> </w:t>
      </w:r>
      <w:r w:rsidR="009A1456" w:rsidRPr="00DC00B6">
        <w:rPr>
          <w:color w:val="1F497D" w:themeColor="text2"/>
        </w:rPr>
        <w:t>60</w:t>
      </w:r>
      <w:r w:rsidR="003A6408" w:rsidRPr="00DC00B6">
        <w:rPr>
          <w:color w:val="1F497D" w:themeColor="text2"/>
        </w:rPr>
        <w:br/>
      </w:r>
      <w:r w:rsidR="00F0179E" w:rsidRPr="00DC00B6">
        <w:rPr>
          <w:color w:val="1F497D" w:themeColor="text2"/>
        </w:rPr>
        <w:t>Nuova disciplina della retribuzione di posizione</w:t>
      </w:r>
      <w:bookmarkEnd w:id="146"/>
      <w:r w:rsidR="00372CA5" w:rsidRPr="00DC00B6">
        <w:rPr>
          <w:color w:val="1F497D" w:themeColor="text2"/>
        </w:rPr>
        <w:t xml:space="preserve"> </w:t>
      </w:r>
    </w:p>
    <w:p w14:paraId="52DE57B7" w14:textId="79B480B1" w:rsidR="007C7B6D" w:rsidRPr="00DC00B6" w:rsidRDefault="005F2FAD" w:rsidP="001B2F44">
      <w:pPr>
        <w:rPr>
          <w:b/>
          <w:szCs w:val="28"/>
        </w:rPr>
      </w:pPr>
      <w:r w:rsidRPr="00DC00B6">
        <w:rPr>
          <w:b/>
          <w:szCs w:val="28"/>
        </w:rPr>
        <w:t>1</w:t>
      </w:r>
      <w:r w:rsidR="00F0179E" w:rsidRPr="00DC00B6">
        <w:rPr>
          <w:b/>
          <w:szCs w:val="28"/>
        </w:rPr>
        <w:t>. La retribuzione di posizione è erogata, in base alle classi demografiche degli enti, entro i seguenti valori minimi e massimi complessivi annui lordi per tredici mensilità:</w:t>
      </w:r>
    </w:p>
    <w:p w14:paraId="3384B5FC" w14:textId="3A2CBE3D" w:rsidR="00067758" w:rsidRPr="00DC00B6" w:rsidRDefault="0024387F" w:rsidP="004E5BFD">
      <w:pPr>
        <w:spacing w:before="360"/>
        <w:rPr>
          <w:b/>
          <w:szCs w:val="28"/>
        </w:rPr>
      </w:pPr>
      <w:r w:rsidRPr="00DC00B6">
        <w:rPr>
          <w:noProof/>
          <w:lang w:eastAsia="it-IT"/>
        </w:rPr>
        <w:drawing>
          <wp:inline distT="0" distB="0" distL="0" distR="0" wp14:anchorId="385F557E" wp14:editId="202B5A1D">
            <wp:extent cx="5700395" cy="451231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00395" cy="4512310"/>
                    </a:xfrm>
                    <a:prstGeom prst="rect">
                      <a:avLst/>
                    </a:prstGeom>
                    <a:noFill/>
                    <a:ln>
                      <a:noFill/>
                    </a:ln>
                  </pic:spPr>
                </pic:pic>
              </a:graphicData>
            </a:graphic>
          </wp:inline>
        </w:drawing>
      </w:r>
    </w:p>
    <w:p w14:paraId="3AA7E97A" w14:textId="23ADEA0B" w:rsidR="001B2F44" w:rsidRPr="00DC00B6" w:rsidRDefault="005F2FAD" w:rsidP="00BD3CDA">
      <w:pPr>
        <w:spacing w:before="240" w:after="240"/>
        <w:rPr>
          <w:b/>
          <w:szCs w:val="28"/>
        </w:rPr>
      </w:pPr>
      <w:r w:rsidRPr="00DC00B6">
        <w:rPr>
          <w:b/>
          <w:szCs w:val="28"/>
        </w:rPr>
        <w:t>2</w:t>
      </w:r>
      <w:r w:rsidR="001B2F44" w:rsidRPr="00DC00B6">
        <w:rPr>
          <w:b/>
          <w:szCs w:val="28"/>
        </w:rPr>
        <w:t xml:space="preserve">. Entro </w:t>
      </w:r>
      <w:r w:rsidR="00F0179E" w:rsidRPr="00DC00B6">
        <w:rPr>
          <w:b/>
          <w:szCs w:val="28"/>
        </w:rPr>
        <w:t xml:space="preserve">i valori di cui al comma </w:t>
      </w:r>
      <w:r w:rsidR="00F45DEA" w:rsidRPr="00DC00B6">
        <w:rPr>
          <w:b/>
          <w:szCs w:val="28"/>
        </w:rPr>
        <w:t>1</w:t>
      </w:r>
      <w:r w:rsidR="00F0179E" w:rsidRPr="00DC00B6">
        <w:rPr>
          <w:b/>
          <w:szCs w:val="28"/>
        </w:rPr>
        <w:t>,</w:t>
      </w:r>
      <w:r w:rsidR="001B2F44" w:rsidRPr="00DC00B6">
        <w:rPr>
          <w:b/>
          <w:szCs w:val="28"/>
        </w:rPr>
        <w:t xml:space="preserve"> gli enti</w:t>
      </w:r>
      <w:r w:rsidR="00F0179E" w:rsidRPr="00DC00B6">
        <w:rPr>
          <w:b/>
          <w:szCs w:val="28"/>
        </w:rPr>
        <w:t xml:space="preserve"> determinano</w:t>
      </w:r>
      <w:r w:rsidR="00FD1628" w:rsidRPr="00DC00B6">
        <w:rPr>
          <w:b/>
          <w:szCs w:val="28"/>
        </w:rPr>
        <w:t>, previo confronto ai sensi dell’art. 3</w:t>
      </w:r>
      <w:r w:rsidR="00994C69" w:rsidRPr="00DC00B6">
        <w:rPr>
          <w:b/>
          <w:szCs w:val="28"/>
        </w:rPr>
        <w:t>4</w:t>
      </w:r>
      <w:r w:rsidR="00FD1628" w:rsidRPr="00DC00B6">
        <w:rPr>
          <w:b/>
          <w:szCs w:val="28"/>
        </w:rPr>
        <w:t>, comma 1 lett. a)</w:t>
      </w:r>
      <w:r w:rsidR="004729B6" w:rsidRPr="00DC00B6">
        <w:rPr>
          <w:b/>
          <w:szCs w:val="28"/>
        </w:rPr>
        <w:t xml:space="preserve">, </w:t>
      </w:r>
      <w:r w:rsidR="00F0179E" w:rsidRPr="00DC00B6">
        <w:rPr>
          <w:b/>
          <w:szCs w:val="28"/>
        </w:rPr>
        <w:t>la retribuzione di posizione</w:t>
      </w:r>
      <w:r w:rsidR="00C132BC" w:rsidRPr="00DC00B6">
        <w:rPr>
          <w:b/>
          <w:szCs w:val="28"/>
        </w:rPr>
        <w:t xml:space="preserve"> </w:t>
      </w:r>
      <w:r w:rsidR="00F0179E" w:rsidRPr="00DC00B6">
        <w:rPr>
          <w:b/>
          <w:szCs w:val="28"/>
        </w:rPr>
        <w:t>sulla base dei seguenti criteri</w:t>
      </w:r>
      <w:r w:rsidR="00A23DB4" w:rsidRPr="00DC00B6">
        <w:rPr>
          <w:b/>
          <w:szCs w:val="28"/>
        </w:rPr>
        <w:t xml:space="preserve"> di graduazione</w:t>
      </w:r>
      <w:r w:rsidR="001B2F44" w:rsidRPr="00DC00B6">
        <w:rPr>
          <w:b/>
          <w:szCs w:val="28"/>
        </w:rPr>
        <w:t>:</w:t>
      </w:r>
    </w:p>
    <w:p w14:paraId="1967C750" w14:textId="2CCBE908" w:rsidR="00237226" w:rsidRPr="00DC00B6" w:rsidRDefault="00237226" w:rsidP="00237226">
      <w:pPr>
        <w:rPr>
          <w:b/>
          <w:szCs w:val="28"/>
        </w:rPr>
      </w:pPr>
      <w:r w:rsidRPr="00DC00B6">
        <w:rPr>
          <w:b/>
          <w:szCs w:val="28"/>
        </w:rPr>
        <w:t>a) complessità</w:t>
      </w:r>
      <w:r w:rsidR="00D721C8" w:rsidRPr="00DC00B6">
        <w:rPr>
          <w:b/>
          <w:szCs w:val="28"/>
        </w:rPr>
        <w:t xml:space="preserve"> e responsabilità</w:t>
      </w:r>
      <w:r w:rsidRPr="00DC00B6">
        <w:rPr>
          <w:b/>
          <w:szCs w:val="28"/>
        </w:rPr>
        <w:t xml:space="preserve"> delle funzioni </w:t>
      </w:r>
      <w:r w:rsidR="00E81A73" w:rsidRPr="00DC00B6">
        <w:rPr>
          <w:b/>
          <w:szCs w:val="28"/>
        </w:rPr>
        <w:t xml:space="preserve">di cui all’art. 101 del CCNL 17.12.2020 </w:t>
      </w:r>
      <w:r w:rsidRPr="00DC00B6">
        <w:rPr>
          <w:b/>
          <w:szCs w:val="28"/>
        </w:rPr>
        <w:t>in relazione al contesto organizzativo</w:t>
      </w:r>
      <w:r w:rsidR="00ED77F5" w:rsidRPr="00DC00B6">
        <w:rPr>
          <w:b/>
          <w:szCs w:val="28"/>
        </w:rPr>
        <w:t>;</w:t>
      </w:r>
    </w:p>
    <w:p w14:paraId="71B93103" w14:textId="25B7B4E5" w:rsidR="001B2F44" w:rsidRPr="00DC00B6" w:rsidRDefault="00237226" w:rsidP="001B2F44">
      <w:pPr>
        <w:rPr>
          <w:b/>
          <w:szCs w:val="28"/>
        </w:rPr>
      </w:pPr>
      <w:r w:rsidRPr="00DC00B6">
        <w:rPr>
          <w:b/>
          <w:szCs w:val="28"/>
        </w:rPr>
        <w:t>b</w:t>
      </w:r>
      <w:r w:rsidR="001B2F44" w:rsidRPr="00DC00B6">
        <w:rPr>
          <w:b/>
          <w:szCs w:val="28"/>
        </w:rPr>
        <w:t xml:space="preserve">) </w:t>
      </w:r>
      <w:r w:rsidR="00F0179E" w:rsidRPr="00DC00B6">
        <w:rPr>
          <w:b/>
          <w:szCs w:val="28"/>
        </w:rPr>
        <w:t xml:space="preserve">attribuzione di funzioni aggiuntive rispetto a quelle </w:t>
      </w:r>
      <w:r w:rsidR="00E94AAE" w:rsidRPr="00DC00B6">
        <w:rPr>
          <w:b/>
          <w:szCs w:val="28"/>
        </w:rPr>
        <w:t xml:space="preserve">previste </w:t>
      </w:r>
      <w:r w:rsidR="00F0179E" w:rsidRPr="00DC00B6">
        <w:rPr>
          <w:b/>
          <w:szCs w:val="28"/>
        </w:rPr>
        <w:t xml:space="preserve">dalla legge </w:t>
      </w:r>
      <w:r w:rsidR="003C0BAB" w:rsidRPr="00DC00B6">
        <w:rPr>
          <w:b/>
          <w:szCs w:val="28"/>
        </w:rPr>
        <w:t>incidenti sulle responsabilità interne ed esterne</w:t>
      </w:r>
      <w:r w:rsidR="003348C2" w:rsidRPr="00DC00B6">
        <w:rPr>
          <w:b/>
          <w:szCs w:val="28"/>
        </w:rPr>
        <w:t>, ivi comprese quelle implicanti la partecipazione ad organismi o commissioni</w:t>
      </w:r>
      <w:r w:rsidR="00C41CC2" w:rsidRPr="00DC00B6">
        <w:rPr>
          <w:b/>
          <w:szCs w:val="28"/>
        </w:rPr>
        <w:t>,</w:t>
      </w:r>
      <w:r w:rsidR="00753905" w:rsidRPr="00DC00B6">
        <w:rPr>
          <w:b/>
          <w:szCs w:val="28"/>
        </w:rPr>
        <w:t xml:space="preserve"> nonché l’incarico </w:t>
      </w:r>
      <w:r w:rsidR="00C41CC2" w:rsidRPr="00DC00B6">
        <w:rPr>
          <w:b/>
          <w:szCs w:val="28"/>
        </w:rPr>
        <w:t xml:space="preserve">di </w:t>
      </w:r>
      <w:r w:rsidR="00753905" w:rsidRPr="00DC00B6">
        <w:rPr>
          <w:b/>
          <w:szCs w:val="28"/>
        </w:rPr>
        <w:t>responsabile della prevenzione della corruzione e della trasparenza</w:t>
      </w:r>
      <w:r w:rsidR="001B2F44" w:rsidRPr="00DC00B6">
        <w:rPr>
          <w:b/>
          <w:szCs w:val="28"/>
        </w:rPr>
        <w:t>;</w:t>
      </w:r>
    </w:p>
    <w:p w14:paraId="7C40416D" w14:textId="33A2D452" w:rsidR="001B2F44" w:rsidRPr="00DC00B6" w:rsidRDefault="004A0917" w:rsidP="004241B1">
      <w:pPr>
        <w:rPr>
          <w:b/>
          <w:szCs w:val="28"/>
        </w:rPr>
      </w:pPr>
      <w:r w:rsidRPr="00DC00B6">
        <w:rPr>
          <w:b/>
          <w:szCs w:val="28"/>
        </w:rPr>
        <w:lastRenderedPageBreak/>
        <w:t>c</w:t>
      </w:r>
      <w:r w:rsidR="001B2F44" w:rsidRPr="00DC00B6">
        <w:rPr>
          <w:b/>
          <w:szCs w:val="28"/>
        </w:rPr>
        <w:t xml:space="preserve">) </w:t>
      </w:r>
      <w:r w:rsidR="004241B1" w:rsidRPr="00DC00B6">
        <w:rPr>
          <w:b/>
          <w:szCs w:val="28"/>
        </w:rPr>
        <w:t xml:space="preserve">situazioni </w:t>
      </w:r>
      <w:r w:rsidR="003C0BAB" w:rsidRPr="00DC00B6">
        <w:rPr>
          <w:b/>
          <w:szCs w:val="28"/>
        </w:rPr>
        <w:t>di</w:t>
      </w:r>
      <w:r w:rsidR="004241B1" w:rsidRPr="00DC00B6">
        <w:rPr>
          <w:b/>
          <w:szCs w:val="28"/>
        </w:rPr>
        <w:t xml:space="preserve"> </w:t>
      </w:r>
      <w:r w:rsidR="003348C2" w:rsidRPr="00DC00B6">
        <w:rPr>
          <w:b/>
          <w:szCs w:val="28"/>
        </w:rPr>
        <w:t xml:space="preserve">oggettivo </w:t>
      </w:r>
      <w:r w:rsidR="004241B1" w:rsidRPr="00DC00B6">
        <w:rPr>
          <w:b/>
          <w:szCs w:val="28"/>
        </w:rPr>
        <w:t>disagio del contesto ambientale</w:t>
      </w:r>
      <w:r w:rsidR="003348C2" w:rsidRPr="00DC00B6">
        <w:rPr>
          <w:b/>
          <w:szCs w:val="28"/>
        </w:rPr>
        <w:t>,</w:t>
      </w:r>
      <w:r w:rsidR="004241B1" w:rsidRPr="00DC00B6">
        <w:rPr>
          <w:b/>
          <w:szCs w:val="28"/>
        </w:rPr>
        <w:t xml:space="preserve"> geografico</w:t>
      </w:r>
      <w:r w:rsidR="003348C2" w:rsidRPr="00DC00B6">
        <w:rPr>
          <w:b/>
          <w:szCs w:val="28"/>
        </w:rPr>
        <w:t xml:space="preserve"> ed organizzativo</w:t>
      </w:r>
      <w:r w:rsidR="003C0BAB" w:rsidRPr="00DC00B6">
        <w:rPr>
          <w:b/>
          <w:szCs w:val="28"/>
        </w:rPr>
        <w:t>, anche connesse all’ubicazione della sede</w:t>
      </w:r>
      <w:r w:rsidR="00C65B2B" w:rsidRPr="00DC00B6">
        <w:rPr>
          <w:b/>
          <w:szCs w:val="28"/>
        </w:rPr>
        <w:t>,</w:t>
      </w:r>
      <w:r w:rsidR="003348C2" w:rsidRPr="00DC00B6">
        <w:rPr>
          <w:b/>
          <w:szCs w:val="28"/>
        </w:rPr>
        <w:t xml:space="preserve"> a carenze di organico</w:t>
      </w:r>
      <w:r w:rsidR="00C65B2B" w:rsidRPr="00DC00B6">
        <w:rPr>
          <w:b/>
          <w:szCs w:val="28"/>
        </w:rPr>
        <w:t xml:space="preserve"> o a difficoltà socio-economiche</w:t>
      </w:r>
      <w:r w:rsidR="00944D5F" w:rsidRPr="00DC00B6">
        <w:rPr>
          <w:b/>
          <w:szCs w:val="28"/>
        </w:rPr>
        <w:t>.</w:t>
      </w:r>
    </w:p>
    <w:p w14:paraId="1147EA7C" w14:textId="6D57DF9F" w:rsidR="00944D5F" w:rsidRPr="00DC00B6" w:rsidRDefault="001E112B" w:rsidP="00944D5F">
      <w:pPr>
        <w:rPr>
          <w:b/>
          <w:szCs w:val="28"/>
        </w:rPr>
      </w:pPr>
      <w:r w:rsidRPr="00DC00B6">
        <w:rPr>
          <w:b/>
          <w:szCs w:val="28"/>
        </w:rPr>
        <w:t>3</w:t>
      </w:r>
      <w:r w:rsidR="00944D5F" w:rsidRPr="00DC00B6">
        <w:rPr>
          <w:b/>
          <w:szCs w:val="28"/>
        </w:rPr>
        <w:t>. Nei comuni capoluogo, nelle province e nelle città metropolitane</w:t>
      </w:r>
      <w:r w:rsidR="005F4CAA" w:rsidRPr="00DC00B6">
        <w:rPr>
          <w:b/>
          <w:szCs w:val="28"/>
        </w:rPr>
        <w:t xml:space="preserve"> </w:t>
      </w:r>
      <w:r w:rsidR="00944D5F" w:rsidRPr="00DC00B6">
        <w:rPr>
          <w:b/>
          <w:szCs w:val="28"/>
        </w:rPr>
        <w:t>la soglia massima della retribuzione di posizione di cui al comma 1 può essere autonomamente rideterminata</w:t>
      </w:r>
      <w:r w:rsidR="00AD2E2C" w:rsidRPr="00DC00B6">
        <w:rPr>
          <w:b/>
          <w:szCs w:val="28"/>
        </w:rPr>
        <w:t>, per tener conto dell’esercizio delle funzioni in presenza di strutture complesse,</w:t>
      </w:r>
      <w:r w:rsidR="00944D5F" w:rsidRPr="00DC00B6">
        <w:rPr>
          <w:b/>
          <w:szCs w:val="28"/>
        </w:rPr>
        <w:t xml:space="preserve"> in misura non superiore al 15%, ove sussista la relativa capacità di bilancio e nel rispetto dell’art. 23, comma 2 del </w:t>
      </w:r>
      <w:r w:rsidR="001075E1" w:rsidRPr="00DC00B6">
        <w:rPr>
          <w:b/>
          <w:szCs w:val="28"/>
        </w:rPr>
        <w:t>D. Lgs</w:t>
      </w:r>
      <w:r w:rsidR="00944D5F" w:rsidRPr="00DC00B6">
        <w:rPr>
          <w:b/>
          <w:szCs w:val="28"/>
        </w:rPr>
        <w:t>. n. 75/2017.</w:t>
      </w:r>
    </w:p>
    <w:p w14:paraId="7F896701" w14:textId="25DA11D6" w:rsidR="001E112B" w:rsidRPr="00DC00B6" w:rsidRDefault="001E112B" w:rsidP="001E112B">
      <w:pPr>
        <w:tabs>
          <w:tab w:val="left" w:pos="2268"/>
        </w:tabs>
        <w:rPr>
          <w:b/>
          <w:szCs w:val="28"/>
        </w:rPr>
      </w:pPr>
      <w:r w:rsidRPr="00DC00B6">
        <w:rPr>
          <w:b/>
          <w:szCs w:val="28"/>
        </w:rPr>
        <w:t xml:space="preserve">4. </w:t>
      </w:r>
      <w:r w:rsidR="008F6EEB" w:rsidRPr="00DC00B6">
        <w:rPr>
          <w:b/>
          <w:szCs w:val="28"/>
        </w:rPr>
        <w:t>Ferma restando la fascia di appartenenza di cui al comma 1, i</w:t>
      </w:r>
      <w:r w:rsidRPr="00DC00B6">
        <w:rPr>
          <w:b/>
          <w:szCs w:val="28"/>
        </w:rPr>
        <w:t>l comma 3 si applica anche, per la sola durata del periodo dell’incarico e senza effetti sul trattamento dei segretari in disponibilità, ai segretari di un comune aderente ad una Unione, a cui siano attribuite, anche temporaneamente, le funzioni di segretario dell’Unione, qualora la somma delle popolazioni dei comuni aderenti all’Unione corrisponda ad una fascia demografica superiore, in base a quanto previsto dalla tabella di cui al comma 1.</w:t>
      </w:r>
    </w:p>
    <w:p w14:paraId="253F9DE1" w14:textId="76816DA2" w:rsidR="007B561A" w:rsidRPr="00DC00B6" w:rsidRDefault="009321F1" w:rsidP="002B7F3B">
      <w:pPr>
        <w:rPr>
          <w:b/>
        </w:rPr>
      </w:pPr>
      <w:r w:rsidRPr="00DC00B6">
        <w:rPr>
          <w:b/>
        </w:rPr>
        <w:t>5</w:t>
      </w:r>
      <w:r w:rsidR="001B2F44" w:rsidRPr="00DC00B6">
        <w:rPr>
          <w:b/>
        </w:rPr>
        <w:t>.</w:t>
      </w:r>
      <w:r w:rsidR="002B7F3B" w:rsidRPr="00DC00B6">
        <w:rPr>
          <w:b/>
        </w:rPr>
        <w:t xml:space="preserve"> Gli enti assicurano, altresì, </w:t>
      </w:r>
      <w:r w:rsidR="008B0855" w:rsidRPr="00DC00B6">
        <w:rPr>
          <w:b/>
        </w:rPr>
        <w:t xml:space="preserve">che </w:t>
      </w:r>
      <w:r w:rsidR="00AC4818" w:rsidRPr="00DC00B6">
        <w:rPr>
          <w:b/>
        </w:rPr>
        <w:t xml:space="preserve">nel </w:t>
      </w:r>
      <w:r w:rsidR="008B0855" w:rsidRPr="00DC00B6">
        <w:rPr>
          <w:b/>
        </w:rPr>
        <w:t xml:space="preserve">complessivo </w:t>
      </w:r>
      <w:r w:rsidR="00AC4818" w:rsidRPr="00DC00B6">
        <w:rPr>
          <w:b/>
        </w:rPr>
        <w:t>rispetto del</w:t>
      </w:r>
      <w:r w:rsidR="008A5874" w:rsidRPr="00DC00B6">
        <w:rPr>
          <w:b/>
        </w:rPr>
        <w:t>l’art.</w:t>
      </w:r>
      <w:r w:rsidR="00AC4818" w:rsidRPr="00DC00B6">
        <w:rPr>
          <w:b/>
        </w:rPr>
        <w:t xml:space="preserve"> 23 comma</w:t>
      </w:r>
      <w:r w:rsidR="008A5874" w:rsidRPr="00DC00B6">
        <w:rPr>
          <w:b/>
        </w:rPr>
        <w:t xml:space="preserve"> 2</w:t>
      </w:r>
      <w:r w:rsidR="00AC4818" w:rsidRPr="00DC00B6">
        <w:rPr>
          <w:b/>
        </w:rPr>
        <w:t xml:space="preserve"> del </w:t>
      </w:r>
      <w:r w:rsidR="001075E1" w:rsidRPr="00DC00B6">
        <w:rPr>
          <w:b/>
        </w:rPr>
        <w:t>D. Lgs</w:t>
      </w:r>
      <w:r w:rsidR="008A5874" w:rsidRPr="00DC00B6">
        <w:rPr>
          <w:b/>
        </w:rPr>
        <w:t>.</w:t>
      </w:r>
      <w:r w:rsidR="00231E28" w:rsidRPr="00DC00B6">
        <w:rPr>
          <w:b/>
        </w:rPr>
        <w:t xml:space="preserve"> 75/2017</w:t>
      </w:r>
      <w:r w:rsidR="002B7F3B" w:rsidRPr="00DC00B6">
        <w:rPr>
          <w:b/>
        </w:rPr>
        <w:t xml:space="preserve"> la retribuzione di posizione non sia inferiore a quella </w:t>
      </w:r>
      <w:r w:rsidR="00320CB3" w:rsidRPr="00DC00B6">
        <w:rPr>
          <w:b/>
        </w:rPr>
        <w:t>stabilita</w:t>
      </w:r>
      <w:r w:rsidR="00CA79BC" w:rsidRPr="00DC00B6">
        <w:rPr>
          <w:b/>
        </w:rPr>
        <w:t xml:space="preserve"> </w:t>
      </w:r>
      <w:r w:rsidR="00EC75EE" w:rsidRPr="00DC00B6">
        <w:rPr>
          <w:b/>
        </w:rPr>
        <w:t xml:space="preserve">nell’Ente </w:t>
      </w:r>
      <w:r w:rsidR="002B7F3B" w:rsidRPr="00DC00B6">
        <w:rPr>
          <w:b/>
        </w:rPr>
        <w:t xml:space="preserve">per </w:t>
      </w:r>
      <w:r w:rsidR="005F2FAD" w:rsidRPr="00DC00B6">
        <w:rPr>
          <w:b/>
        </w:rPr>
        <w:t xml:space="preserve">l’incarico dirigenziale più elevato in essere </w:t>
      </w:r>
      <w:r w:rsidR="002B7F3B" w:rsidRPr="00DC00B6">
        <w:rPr>
          <w:b/>
        </w:rPr>
        <w:t>o, in assenza di dirigenti, a quella più elevata</w:t>
      </w:r>
      <w:r w:rsidR="00F12DD9" w:rsidRPr="00DC00B6">
        <w:rPr>
          <w:b/>
        </w:rPr>
        <w:t>,</w:t>
      </w:r>
      <w:r w:rsidR="002B7F3B" w:rsidRPr="00DC00B6">
        <w:rPr>
          <w:b/>
        </w:rPr>
        <w:t xml:space="preserve"> </w:t>
      </w:r>
      <w:r w:rsidR="00EC75EE" w:rsidRPr="00DC00B6">
        <w:rPr>
          <w:b/>
        </w:rPr>
        <w:t>stabilita</w:t>
      </w:r>
      <w:r w:rsidR="002B7F3B" w:rsidRPr="00DC00B6">
        <w:rPr>
          <w:b/>
        </w:rPr>
        <w:t xml:space="preserve"> </w:t>
      </w:r>
      <w:r w:rsidR="009E642B" w:rsidRPr="00DC00B6">
        <w:rPr>
          <w:b/>
        </w:rPr>
        <w:t>nell’Ente</w:t>
      </w:r>
      <w:r w:rsidR="00F12DD9" w:rsidRPr="00DC00B6">
        <w:rPr>
          <w:b/>
        </w:rPr>
        <w:t>,</w:t>
      </w:r>
      <w:r w:rsidR="009E642B" w:rsidRPr="00DC00B6">
        <w:rPr>
          <w:b/>
        </w:rPr>
        <w:t xml:space="preserve"> per i</w:t>
      </w:r>
      <w:r w:rsidR="002B7F3B" w:rsidRPr="00DC00B6">
        <w:rPr>
          <w:b/>
        </w:rPr>
        <w:t>l personale con incarico di elevata qualificazione</w:t>
      </w:r>
      <w:r w:rsidR="00F14F29" w:rsidRPr="00DC00B6">
        <w:rPr>
          <w:b/>
        </w:rPr>
        <w:t xml:space="preserve">, </w:t>
      </w:r>
      <w:r w:rsidR="00F14F29" w:rsidRPr="00145C5A">
        <w:rPr>
          <w:b/>
          <w:strike/>
        </w:rPr>
        <w:t xml:space="preserve">tenendo conto di quanto previsto al comma </w:t>
      </w:r>
      <w:r w:rsidR="00CF413E" w:rsidRPr="00145C5A">
        <w:rPr>
          <w:b/>
          <w:strike/>
        </w:rPr>
        <w:t>6</w:t>
      </w:r>
      <w:r w:rsidR="00F14F29" w:rsidRPr="00145C5A">
        <w:rPr>
          <w:b/>
          <w:strike/>
        </w:rPr>
        <w:t xml:space="preserve"> per i segretari titolari di segreteria convenzionata</w:t>
      </w:r>
      <w:r w:rsidR="002B7F3B" w:rsidRPr="00DC00B6">
        <w:rPr>
          <w:b/>
        </w:rPr>
        <w:t>.</w:t>
      </w:r>
    </w:p>
    <w:p w14:paraId="0A40AF09" w14:textId="679F1A0F" w:rsidR="00A03605" w:rsidRPr="00DC00B6" w:rsidRDefault="00A03605" w:rsidP="00A03605">
      <w:pPr>
        <w:spacing w:after="0"/>
        <w:rPr>
          <w:rFonts w:eastAsia="Times New Roman"/>
          <w:b/>
          <w:szCs w:val="28"/>
          <w:lang w:eastAsia="it-IT"/>
        </w:rPr>
      </w:pPr>
      <w:r w:rsidRPr="00DC00B6">
        <w:rPr>
          <w:rFonts w:eastAsia="Times New Roman"/>
          <w:b/>
          <w:bCs/>
          <w:szCs w:val="28"/>
          <w:lang w:eastAsia="it-IT"/>
        </w:rPr>
        <w:t xml:space="preserve">6. </w:t>
      </w:r>
      <w:r w:rsidR="001E112B" w:rsidRPr="00DC00B6">
        <w:rPr>
          <w:rFonts w:eastAsia="Times New Roman"/>
          <w:b/>
          <w:bCs/>
          <w:szCs w:val="28"/>
          <w:lang w:eastAsia="it-IT"/>
        </w:rPr>
        <w:t>A</w:t>
      </w:r>
      <w:r w:rsidRPr="00DC00B6">
        <w:rPr>
          <w:rFonts w:eastAsia="Times New Roman"/>
          <w:b/>
          <w:bCs/>
          <w:szCs w:val="28"/>
          <w:lang w:eastAsia="it-IT"/>
        </w:rPr>
        <w:t>l segretario comunale e provinciale collocato in posizione di disponibilità, l'importo della retribuzione di posizione spetta nella misura minima indicata dall'articolo 60, comma 1. Della predetta misura si tiene conto anche ai fini dell'applicazione dell’articolo 16-ter, comma 13, ultimo periodo, del decreto-legge 30 dicembre 2019 n.162, convertito, con modificazioni, dalla legge 28 febbraio 2020, n. 8, e dell'articolo 43, comma 2, del CCNL del 16.05.2001.</w:t>
      </w:r>
      <w:r w:rsidR="002E5C60" w:rsidRPr="00DC00B6">
        <w:rPr>
          <w:rFonts w:eastAsia="Times New Roman"/>
          <w:b/>
          <w:bCs/>
          <w:szCs w:val="28"/>
          <w:lang w:eastAsia="it-IT"/>
        </w:rPr>
        <w:t xml:space="preserve"> </w:t>
      </w:r>
      <w:r w:rsidR="001E112B" w:rsidRPr="00DC00B6">
        <w:rPr>
          <w:rFonts w:eastAsia="Times New Roman"/>
          <w:b/>
          <w:bCs/>
          <w:szCs w:val="28"/>
          <w:lang w:eastAsia="it-IT"/>
        </w:rPr>
        <w:t xml:space="preserve">Quanto previsto dai precedenti due periodi non si applica </w:t>
      </w:r>
      <w:r w:rsidR="001E112B" w:rsidRPr="00DC00B6">
        <w:rPr>
          <w:b/>
          <w:szCs w:val="28"/>
        </w:rPr>
        <w:t>a</w:t>
      </w:r>
      <w:r w:rsidR="002E5C60" w:rsidRPr="00DC00B6">
        <w:rPr>
          <w:b/>
          <w:szCs w:val="28"/>
        </w:rPr>
        <w:t>i segretari collocati in disponibilità cui venga attribuito, ai sensi del comma 1 dell’art.</w:t>
      </w:r>
      <w:r w:rsidR="001E112B" w:rsidRPr="00DC00B6">
        <w:rPr>
          <w:b/>
          <w:szCs w:val="28"/>
        </w:rPr>
        <w:t xml:space="preserve"> </w:t>
      </w:r>
      <w:r w:rsidR="002E5C60" w:rsidRPr="00DC00B6">
        <w:rPr>
          <w:b/>
          <w:szCs w:val="28"/>
        </w:rPr>
        <w:t>62, un incarico di reggenza o supplenza per un periodo non inferiore a 30 gg</w:t>
      </w:r>
      <w:r w:rsidR="001E112B" w:rsidRPr="00DC00B6">
        <w:rPr>
          <w:b/>
          <w:szCs w:val="28"/>
        </w:rPr>
        <w:t>. In tale ultimo caso l’ente utilizzatore, con oneri a proprio carico, determina</w:t>
      </w:r>
      <w:r w:rsidR="00157733" w:rsidRPr="00DC00B6">
        <w:rPr>
          <w:b/>
          <w:szCs w:val="28"/>
        </w:rPr>
        <w:t>, pre</w:t>
      </w:r>
      <w:r w:rsidR="00C65B2B" w:rsidRPr="00DC00B6">
        <w:rPr>
          <w:b/>
          <w:szCs w:val="28"/>
        </w:rPr>
        <w:t>via graduazione della posizione,</w:t>
      </w:r>
      <w:r w:rsidR="001E112B" w:rsidRPr="00DC00B6">
        <w:rPr>
          <w:b/>
          <w:szCs w:val="28"/>
        </w:rPr>
        <w:t xml:space="preserve"> l’ulteriore quota di retribuzione di posizione in applicazione del comma 2</w:t>
      </w:r>
      <w:r w:rsidR="00C65B2B" w:rsidRPr="00DC00B6">
        <w:rPr>
          <w:b/>
          <w:szCs w:val="28"/>
        </w:rPr>
        <w:t>.</w:t>
      </w:r>
    </w:p>
    <w:p w14:paraId="26BB4636" w14:textId="77777777" w:rsidR="00C65B2B" w:rsidRPr="00DC00B6" w:rsidRDefault="00C65B2B" w:rsidP="009C3077">
      <w:pPr>
        <w:autoSpaceDE w:val="0"/>
        <w:autoSpaceDN w:val="0"/>
        <w:adjustRightInd w:val="0"/>
        <w:spacing w:after="0"/>
        <w:rPr>
          <w:b/>
          <w:szCs w:val="28"/>
        </w:rPr>
      </w:pPr>
    </w:p>
    <w:p w14:paraId="4966F7AC" w14:textId="682649A1" w:rsidR="009C3077" w:rsidRPr="00DC00B6" w:rsidRDefault="00C14CB6" w:rsidP="009C3077">
      <w:pPr>
        <w:autoSpaceDE w:val="0"/>
        <w:autoSpaceDN w:val="0"/>
        <w:adjustRightInd w:val="0"/>
        <w:spacing w:after="0"/>
        <w:rPr>
          <w:b/>
          <w:szCs w:val="28"/>
        </w:rPr>
      </w:pPr>
      <w:r w:rsidRPr="00DC00B6">
        <w:rPr>
          <w:b/>
          <w:szCs w:val="28"/>
        </w:rPr>
        <w:t>7</w:t>
      </w:r>
      <w:r w:rsidR="007B561A" w:rsidRPr="00DC00B6">
        <w:rPr>
          <w:b/>
          <w:szCs w:val="28"/>
        </w:rPr>
        <w:t>.</w:t>
      </w:r>
      <w:r w:rsidR="001B2F44" w:rsidRPr="00DC00B6">
        <w:rPr>
          <w:b/>
          <w:szCs w:val="28"/>
        </w:rPr>
        <w:t xml:space="preserve"> </w:t>
      </w:r>
      <w:r w:rsidR="000D3B67" w:rsidRPr="00DC00B6">
        <w:rPr>
          <w:b/>
          <w:szCs w:val="28"/>
        </w:rPr>
        <w:t>Gli enti adeguano i propri ordinamenti alla presente disciplina entro il</w:t>
      </w:r>
      <w:r w:rsidR="005F2FAD" w:rsidRPr="00DC00B6">
        <w:rPr>
          <w:b/>
          <w:szCs w:val="28"/>
        </w:rPr>
        <w:t xml:space="preserve"> primo giorno del </w:t>
      </w:r>
      <w:r w:rsidR="00AC4818" w:rsidRPr="00DC00B6">
        <w:rPr>
          <w:b/>
          <w:szCs w:val="28"/>
        </w:rPr>
        <w:t xml:space="preserve">sesto </w:t>
      </w:r>
      <w:r w:rsidR="005F2FAD" w:rsidRPr="00DC00B6">
        <w:rPr>
          <w:b/>
          <w:szCs w:val="28"/>
        </w:rPr>
        <w:t>mese successivo a quello di sottoscrizione del presente CCNL</w:t>
      </w:r>
      <w:r w:rsidR="007A3B52" w:rsidRPr="00DC00B6">
        <w:rPr>
          <w:b/>
          <w:szCs w:val="28"/>
        </w:rPr>
        <w:t>;</w:t>
      </w:r>
      <w:r w:rsidR="000D3B67" w:rsidRPr="00DC00B6">
        <w:rPr>
          <w:b/>
          <w:szCs w:val="28"/>
        </w:rPr>
        <w:t xml:space="preserve"> nelle more</w:t>
      </w:r>
      <w:r w:rsidR="006B1E30" w:rsidRPr="00DC00B6">
        <w:rPr>
          <w:b/>
          <w:szCs w:val="28"/>
        </w:rPr>
        <w:t>,</w:t>
      </w:r>
      <w:r w:rsidR="000D3B67" w:rsidRPr="00DC00B6">
        <w:rPr>
          <w:b/>
          <w:szCs w:val="28"/>
        </w:rPr>
        <w:t xml:space="preserve"> continuano a trovare applicazioni </w:t>
      </w:r>
      <w:r w:rsidR="00F15D08" w:rsidRPr="00DC00B6">
        <w:rPr>
          <w:b/>
          <w:szCs w:val="28"/>
        </w:rPr>
        <w:t>le disposizioni contenute agli artt.</w:t>
      </w:r>
      <w:r w:rsidR="00372CA5" w:rsidRPr="00DC00B6">
        <w:rPr>
          <w:b/>
          <w:szCs w:val="28"/>
        </w:rPr>
        <w:t xml:space="preserve"> </w:t>
      </w:r>
      <w:r w:rsidR="0031166B" w:rsidRPr="00DC00B6">
        <w:rPr>
          <w:b/>
          <w:szCs w:val="28"/>
        </w:rPr>
        <w:t xml:space="preserve"> 41, comm</w:t>
      </w:r>
      <w:r w:rsidR="00BC27FC" w:rsidRPr="00DC00B6">
        <w:rPr>
          <w:b/>
          <w:szCs w:val="28"/>
        </w:rPr>
        <w:t xml:space="preserve">i 4 e </w:t>
      </w:r>
      <w:r w:rsidR="0031166B" w:rsidRPr="00DC00B6">
        <w:rPr>
          <w:b/>
          <w:szCs w:val="28"/>
        </w:rPr>
        <w:t xml:space="preserve">5 del CCNL 16.01.2001 biennio economico 1998-1999, </w:t>
      </w:r>
      <w:r w:rsidR="00933DC3" w:rsidRPr="00DC00B6">
        <w:rPr>
          <w:b/>
          <w:strike/>
          <w:szCs w:val="28"/>
        </w:rPr>
        <w:t>l’art. 3, comma 6 del CCNL 01.03.2011 e</w:t>
      </w:r>
      <w:r w:rsidR="00933DC3" w:rsidRPr="00DC00B6">
        <w:rPr>
          <w:b/>
          <w:szCs w:val="28"/>
        </w:rPr>
        <w:t xml:space="preserve"> </w:t>
      </w:r>
      <w:r w:rsidR="00372CA5" w:rsidRPr="00DC00B6">
        <w:rPr>
          <w:b/>
          <w:szCs w:val="28"/>
        </w:rPr>
        <w:t>l’art. 107 del CC</w:t>
      </w:r>
      <w:r w:rsidR="00237226" w:rsidRPr="00DC00B6">
        <w:rPr>
          <w:b/>
          <w:szCs w:val="28"/>
        </w:rPr>
        <w:t>N</w:t>
      </w:r>
      <w:r w:rsidR="00372CA5" w:rsidRPr="00DC00B6">
        <w:rPr>
          <w:b/>
          <w:szCs w:val="28"/>
        </w:rPr>
        <w:t>L 17.12.2020</w:t>
      </w:r>
      <w:r w:rsidR="00237226" w:rsidRPr="00DC00B6">
        <w:rPr>
          <w:b/>
          <w:szCs w:val="28"/>
        </w:rPr>
        <w:t>.</w:t>
      </w:r>
      <w:r w:rsidR="009C3077" w:rsidRPr="00DC00B6">
        <w:rPr>
          <w:b/>
          <w:szCs w:val="28"/>
        </w:rPr>
        <w:t xml:space="preserve"> </w:t>
      </w:r>
      <w:r w:rsidR="00706A37" w:rsidRPr="00DC00B6">
        <w:rPr>
          <w:b/>
          <w:szCs w:val="28"/>
        </w:rPr>
        <w:t>nonché gli artt. 1 e 2 del</w:t>
      </w:r>
      <w:r w:rsidR="009C3077" w:rsidRPr="00DC00B6">
        <w:rPr>
          <w:b/>
          <w:szCs w:val="28"/>
        </w:rPr>
        <w:t xml:space="preserve"> CCNI del 22.12.2003</w:t>
      </w:r>
      <w:r w:rsidR="00706A37" w:rsidRPr="00DC00B6">
        <w:rPr>
          <w:b/>
          <w:szCs w:val="28"/>
        </w:rPr>
        <w:t>, i</w:t>
      </w:r>
      <w:r w:rsidR="005C7DB2" w:rsidRPr="00DC00B6">
        <w:rPr>
          <w:b/>
          <w:szCs w:val="28"/>
        </w:rPr>
        <w:t xml:space="preserve"> contenuti </w:t>
      </w:r>
      <w:r w:rsidR="00706A37" w:rsidRPr="00DC00B6">
        <w:rPr>
          <w:b/>
          <w:szCs w:val="28"/>
        </w:rPr>
        <w:t>dell’</w:t>
      </w:r>
      <w:r w:rsidR="005C7DB2" w:rsidRPr="00DC00B6">
        <w:rPr>
          <w:b/>
          <w:szCs w:val="28"/>
        </w:rPr>
        <w:t>Allegato A)</w:t>
      </w:r>
      <w:r w:rsidR="00706A37" w:rsidRPr="00DC00B6">
        <w:rPr>
          <w:b/>
          <w:szCs w:val="28"/>
        </w:rPr>
        <w:t xml:space="preserve"> e l’art. 1 del </w:t>
      </w:r>
      <w:r w:rsidR="005C7DB2" w:rsidRPr="00DC00B6">
        <w:rPr>
          <w:b/>
          <w:szCs w:val="28"/>
        </w:rPr>
        <w:t xml:space="preserve">CCNI </w:t>
      </w:r>
      <w:r w:rsidR="005C7DB2" w:rsidRPr="00DC00B6">
        <w:rPr>
          <w:b/>
          <w:szCs w:val="28"/>
        </w:rPr>
        <w:lastRenderedPageBreak/>
        <w:t>13.01.2009.</w:t>
      </w:r>
      <w:r w:rsidR="00F15D08" w:rsidRPr="00DC00B6">
        <w:rPr>
          <w:b/>
          <w:szCs w:val="28"/>
        </w:rPr>
        <w:t xml:space="preserve"> Le predette norme sono comunque disapplicate dal primo giorno del sesto mese successivo a quello di sottoscrizione del presente CCNL</w:t>
      </w:r>
      <w:r w:rsidR="00EB5DB0" w:rsidRPr="00DC00B6">
        <w:rPr>
          <w:b/>
          <w:szCs w:val="28"/>
        </w:rPr>
        <w:t>.</w:t>
      </w:r>
      <w:r w:rsidR="008F6EEB" w:rsidRPr="00DC00B6">
        <w:rPr>
          <w:b/>
          <w:szCs w:val="28"/>
        </w:rPr>
        <w:t xml:space="preserve"> </w:t>
      </w:r>
      <w:r w:rsidR="00534198" w:rsidRPr="00DC00B6">
        <w:rPr>
          <w:b/>
          <w:szCs w:val="28"/>
        </w:rPr>
        <w:t>Con riferimento agli</w:t>
      </w:r>
      <w:r w:rsidR="008F6EEB" w:rsidRPr="00DC00B6">
        <w:rPr>
          <w:b/>
          <w:szCs w:val="28"/>
        </w:rPr>
        <w:t xml:space="preserve"> incarichi in essere</w:t>
      </w:r>
      <w:r w:rsidR="008523FE" w:rsidRPr="00DC00B6">
        <w:rPr>
          <w:b/>
          <w:szCs w:val="28"/>
        </w:rPr>
        <w:t xml:space="preserve"> alla data di sottoscrizione</w:t>
      </w:r>
      <w:r w:rsidR="008F6EEB" w:rsidRPr="00DC00B6">
        <w:rPr>
          <w:b/>
          <w:szCs w:val="28"/>
        </w:rPr>
        <w:t xml:space="preserve"> del presente CCNL</w:t>
      </w:r>
      <w:r w:rsidR="008523FE" w:rsidRPr="00DC00B6">
        <w:rPr>
          <w:b/>
          <w:szCs w:val="28"/>
        </w:rPr>
        <w:t xml:space="preserve">, </w:t>
      </w:r>
      <w:r w:rsidR="00534198" w:rsidRPr="00DC00B6">
        <w:rPr>
          <w:b/>
          <w:szCs w:val="28"/>
        </w:rPr>
        <w:t xml:space="preserve">qualora </w:t>
      </w:r>
      <w:r w:rsidR="005F5914" w:rsidRPr="00DC00B6">
        <w:rPr>
          <w:b/>
          <w:szCs w:val="28"/>
        </w:rPr>
        <w:t>la</w:t>
      </w:r>
      <w:r w:rsidR="008523FE" w:rsidRPr="00DC00B6">
        <w:rPr>
          <w:b/>
          <w:szCs w:val="28"/>
        </w:rPr>
        <w:t xml:space="preserve"> retribuzione di posizione</w:t>
      </w:r>
      <w:r w:rsidR="00534198" w:rsidRPr="00DC00B6">
        <w:rPr>
          <w:b/>
          <w:szCs w:val="28"/>
        </w:rPr>
        <w:t xml:space="preserve"> di nuova attribuzione in applicazione di quanto previsto dai commi 1 e 2 risulti inferiore</w:t>
      </w:r>
      <w:r w:rsidR="008523FE" w:rsidRPr="00DC00B6">
        <w:rPr>
          <w:b/>
          <w:szCs w:val="28"/>
        </w:rPr>
        <w:t xml:space="preserve"> </w:t>
      </w:r>
      <w:r w:rsidR="005F5914" w:rsidRPr="00DC00B6">
        <w:rPr>
          <w:b/>
          <w:szCs w:val="28"/>
        </w:rPr>
        <w:t>alla retribuzione di posizione</w:t>
      </w:r>
      <w:r w:rsidR="008523FE" w:rsidRPr="00DC00B6">
        <w:rPr>
          <w:b/>
          <w:szCs w:val="28"/>
        </w:rPr>
        <w:t xml:space="preserve"> in essere</w:t>
      </w:r>
      <w:r w:rsidR="00534198" w:rsidRPr="00DC00B6">
        <w:rPr>
          <w:b/>
          <w:szCs w:val="28"/>
        </w:rPr>
        <w:t>, comprensiva delle maggiorazioni, determinata in base alla previgente disciplina contrattuale</w:t>
      </w:r>
      <w:r w:rsidR="005F5914" w:rsidRPr="00DC00B6">
        <w:rPr>
          <w:b/>
          <w:szCs w:val="28"/>
        </w:rPr>
        <w:t xml:space="preserve">, </w:t>
      </w:r>
      <w:r w:rsidR="00534198" w:rsidRPr="00DC00B6">
        <w:rPr>
          <w:b/>
          <w:szCs w:val="28"/>
        </w:rPr>
        <w:t xml:space="preserve">continua ad essere </w:t>
      </w:r>
      <w:r w:rsidR="008523FE" w:rsidRPr="00DC00B6">
        <w:rPr>
          <w:b/>
          <w:szCs w:val="28"/>
        </w:rPr>
        <w:t>corrispost</w:t>
      </w:r>
      <w:r w:rsidR="005F5914" w:rsidRPr="00DC00B6">
        <w:rPr>
          <w:b/>
          <w:szCs w:val="28"/>
        </w:rPr>
        <w:t>a</w:t>
      </w:r>
      <w:r w:rsidR="008523FE" w:rsidRPr="00DC00B6">
        <w:rPr>
          <w:b/>
          <w:szCs w:val="28"/>
        </w:rPr>
        <w:t xml:space="preserve"> </w:t>
      </w:r>
      <w:r w:rsidR="00534198" w:rsidRPr="00DC00B6">
        <w:rPr>
          <w:b/>
          <w:szCs w:val="28"/>
        </w:rPr>
        <w:t>la retribuzione di posizione in godimento, fino alla data di scadenza dell’incarico, nel rispetto dell’art. 23, comma 2 del d. lgs. n</w:t>
      </w:r>
      <w:r w:rsidR="008523FE" w:rsidRPr="00DC00B6">
        <w:rPr>
          <w:b/>
          <w:szCs w:val="28"/>
        </w:rPr>
        <w:t>.</w:t>
      </w:r>
      <w:r w:rsidR="00534198" w:rsidRPr="00DC00B6">
        <w:rPr>
          <w:b/>
          <w:szCs w:val="28"/>
        </w:rPr>
        <w:t xml:space="preserve"> 75/2017.</w:t>
      </w:r>
    </w:p>
    <w:p w14:paraId="0C4E7932" w14:textId="398C2943" w:rsidR="00C65B2B" w:rsidRPr="00DC00B6" w:rsidRDefault="00C65B2B" w:rsidP="009C3077">
      <w:pPr>
        <w:autoSpaceDE w:val="0"/>
        <w:autoSpaceDN w:val="0"/>
        <w:adjustRightInd w:val="0"/>
        <w:spacing w:after="0"/>
        <w:rPr>
          <w:b/>
          <w:szCs w:val="28"/>
        </w:rPr>
      </w:pPr>
    </w:p>
    <w:p w14:paraId="5117CEB9" w14:textId="0357EA26" w:rsidR="00C65B2B" w:rsidRPr="00DC00B6" w:rsidRDefault="00C65B2B" w:rsidP="009C3077">
      <w:pPr>
        <w:autoSpaceDE w:val="0"/>
        <w:autoSpaceDN w:val="0"/>
        <w:adjustRightInd w:val="0"/>
        <w:spacing w:after="0"/>
        <w:rPr>
          <w:b/>
          <w:szCs w:val="28"/>
        </w:rPr>
      </w:pPr>
      <w:r w:rsidRPr="00DC00B6">
        <w:rPr>
          <w:b/>
          <w:szCs w:val="28"/>
        </w:rPr>
        <w:t>8. È disapplicato l’art. 107, comma 3 del CCNL 17/12/2020. Gli effetti della presente disapplicazione - ai quali non si applica quanto previsto dall’art. 23, comma 2 del d. lgs. n. 75/2017 - decorrono dal 31/12/2021.</w:t>
      </w:r>
    </w:p>
    <w:p w14:paraId="79E9135C" w14:textId="61065DB0" w:rsidR="001B2F44" w:rsidRPr="00DC00B6" w:rsidRDefault="001B2F44" w:rsidP="00E312FC">
      <w:pPr>
        <w:pStyle w:val="Titolo4"/>
      </w:pPr>
      <w:bookmarkStart w:id="147" w:name="_Toc153198826"/>
      <w:r w:rsidRPr="00DC00B6">
        <w:t>Art.</w:t>
      </w:r>
      <w:r w:rsidR="002735F7" w:rsidRPr="00DC00B6">
        <w:t xml:space="preserve"> 6</w:t>
      </w:r>
      <w:r w:rsidR="009A1456" w:rsidRPr="00DC00B6">
        <w:t>1</w:t>
      </w:r>
      <w:r w:rsidR="00B9516D" w:rsidRPr="00DC00B6">
        <w:br/>
      </w:r>
      <w:r w:rsidR="00790C0B" w:rsidRPr="00DC00B6">
        <w:t>Disciplina della retribuzione di risultato</w:t>
      </w:r>
      <w:bookmarkEnd w:id="147"/>
    </w:p>
    <w:p w14:paraId="7D98A5AE" w14:textId="6DA12FCD" w:rsidR="001B2F44" w:rsidRPr="00DC00B6" w:rsidRDefault="001B2F44" w:rsidP="001B2F44">
      <w:pPr>
        <w:rPr>
          <w:b/>
          <w:szCs w:val="28"/>
        </w:rPr>
      </w:pPr>
      <w:r w:rsidRPr="00DC00B6">
        <w:rPr>
          <w:b/>
          <w:szCs w:val="28"/>
        </w:rPr>
        <w:t xml:space="preserve">1. Ai segretari comunali e provinciali è attribuito un compenso annuale, denominato retribuzione di risultato, correlato </w:t>
      </w:r>
      <w:r w:rsidR="00790C0B" w:rsidRPr="00DC00B6">
        <w:rPr>
          <w:b/>
          <w:szCs w:val="28"/>
        </w:rPr>
        <w:t>alla valutazione della performance, la quale dovrà tenere conto anche</w:t>
      </w:r>
      <w:r w:rsidRPr="00DC00B6">
        <w:rPr>
          <w:b/>
          <w:szCs w:val="28"/>
        </w:rPr>
        <w:t xml:space="preserve"> </w:t>
      </w:r>
      <w:r w:rsidR="00790C0B" w:rsidRPr="00DC00B6">
        <w:rPr>
          <w:b/>
          <w:szCs w:val="28"/>
        </w:rPr>
        <w:t>delle funzioni aggiuntive conferite</w:t>
      </w:r>
      <w:r w:rsidR="00A43E1A" w:rsidRPr="00DC00B6">
        <w:rPr>
          <w:b/>
          <w:szCs w:val="28"/>
        </w:rPr>
        <w:t xml:space="preserve">. I criteri dei sistemi di valutazione della performance sono oggetto di </w:t>
      </w:r>
      <w:r w:rsidR="008A5874" w:rsidRPr="00DC00B6">
        <w:rPr>
          <w:b/>
          <w:szCs w:val="28"/>
        </w:rPr>
        <w:t>c</w:t>
      </w:r>
      <w:r w:rsidR="00A43E1A" w:rsidRPr="00DC00B6">
        <w:rPr>
          <w:b/>
          <w:szCs w:val="28"/>
        </w:rPr>
        <w:t xml:space="preserve">onfronto ai sensi dell’art. </w:t>
      </w:r>
      <w:r w:rsidR="007F1521" w:rsidRPr="00DC00B6">
        <w:rPr>
          <w:b/>
          <w:szCs w:val="28"/>
        </w:rPr>
        <w:t>3</w:t>
      </w:r>
      <w:r w:rsidR="000F0013" w:rsidRPr="00DC00B6">
        <w:rPr>
          <w:b/>
          <w:szCs w:val="28"/>
        </w:rPr>
        <w:t>4</w:t>
      </w:r>
      <w:r w:rsidR="00042961" w:rsidRPr="00DC00B6">
        <w:rPr>
          <w:b/>
          <w:szCs w:val="28"/>
        </w:rPr>
        <w:t>,</w:t>
      </w:r>
      <w:r w:rsidR="000A4D83" w:rsidRPr="00DC00B6">
        <w:rPr>
          <w:b/>
          <w:szCs w:val="28"/>
        </w:rPr>
        <w:t xml:space="preserve"> comma 1 lett. b)</w:t>
      </w:r>
      <w:r w:rsidR="00C65B2B" w:rsidRPr="00DC00B6">
        <w:rPr>
          <w:b/>
          <w:szCs w:val="28"/>
        </w:rPr>
        <w:t>.</w:t>
      </w:r>
    </w:p>
    <w:p w14:paraId="4C1922B5" w14:textId="02E8411E" w:rsidR="007A3B52" w:rsidRPr="00DC00B6" w:rsidRDefault="001B2F44" w:rsidP="001B2F44">
      <w:pPr>
        <w:rPr>
          <w:b/>
          <w:szCs w:val="28"/>
        </w:rPr>
      </w:pPr>
      <w:r w:rsidRPr="00DC00B6">
        <w:rPr>
          <w:b/>
          <w:szCs w:val="28"/>
        </w:rPr>
        <w:t>2.</w:t>
      </w:r>
      <w:r w:rsidR="00790C0B" w:rsidRPr="00DC00B6">
        <w:rPr>
          <w:b/>
          <w:szCs w:val="28"/>
        </w:rPr>
        <w:t xml:space="preserve"> </w:t>
      </w:r>
      <w:r w:rsidR="007A3B52" w:rsidRPr="00DC00B6">
        <w:rPr>
          <w:b/>
          <w:szCs w:val="28"/>
        </w:rPr>
        <w:t>Gli enti</w:t>
      </w:r>
      <w:r w:rsidR="00A26990" w:rsidRPr="00DC00B6">
        <w:rPr>
          <w:b/>
          <w:szCs w:val="28"/>
        </w:rPr>
        <w:t xml:space="preserve"> </w:t>
      </w:r>
      <w:r w:rsidRPr="00DC00B6">
        <w:rPr>
          <w:b/>
          <w:szCs w:val="28"/>
        </w:rPr>
        <w:t>destinano a tale compenso, con risorse a</w:t>
      </w:r>
      <w:r w:rsidR="00790C0B" w:rsidRPr="00DC00B6">
        <w:rPr>
          <w:b/>
          <w:szCs w:val="28"/>
        </w:rPr>
        <w:t xml:space="preserve"> carico dei rispettivi bilanci</w:t>
      </w:r>
      <w:r w:rsidRPr="00DC00B6">
        <w:rPr>
          <w:b/>
          <w:szCs w:val="28"/>
        </w:rPr>
        <w:t xml:space="preserve"> </w:t>
      </w:r>
      <w:r w:rsidR="00F57C09" w:rsidRPr="00DC00B6">
        <w:rPr>
          <w:b/>
          <w:szCs w:val="28"/>
        </w:rPr>
        <w:t xml:space="preserve">e </w:t>
      </w:r>
      <w:r w:rsidR="002D510C" w:rsidRPr="00DC00B6">
        <w:rPr>
          <w:b/>
          <w:szCs w:val="28"/>
        </w:rPr>
        <w:t>nei limiti</w:t>
      </w:r>
      <w:r w:rsidR="00F57C09" w:rsidRPr="00DC00B6">
        <w:rPr>
          <w:b/>
          <w:szCs w:val="28"/>
        </w:rPr>
        <w:t xml:space="preserve"> della propria capacità di spesa</w:t>
      </w:r>
      <w:r w:rsidR="002D510C" w:rsidRPr="00DC00B6">
        <w:rPr>
          <w:b/>
          <w:szCs w:val="28"/>
        </w:rPr>
        <w:t xml:space="preserve"> e nel rispetto</w:t>
      </w:r>
      <w:r w:rsidR="007A3B52" w:rsidRPr="00DC00B6">
        <w:rPr>
          <w:b/>
          <w:szCs w:val="28"/>
        </w:rPr>
        <w:t xml:space="preserve"> dell’art. 23, comma 2 del </w:t>
      </w:r>
      <w:r w:rsidR="001075E1" w:rsidRPr="00DC00B6">
        <w:rPr>
          <w:b/>
          <w:szCs w:val="28"/>
        </w:rPr>
        <w:t>D. Lgs</w:t>
      </w:r>
      <w:r w:rsidR="007A3B52" w:rsidRPr="00DC00B6">
        <w:rPr>
          <w:b/>
          <w:szCs w:val="28"/>
        </w:rPr>
        <w:t>. n. 75/2017</w:t>
      </w:r>
      <w:r w:rsidR="00F57C09" w:rsidRPr="00DC00B6">
        <w:rPr>
          <w:b/>
          <w:szCs w:val="28"/>
        </w:rPr>
        <w:t xml:space="preserve">, </w:t>
      </w:r>
      <w:r w:rsidRPr="00DC00B6">
        <w:rPr>
          <w:b/>
          <w:szCs w:val="28"/>
        </w:rPr>
        <w:t xml:space="preserve">un importo non superiore </w:t>
      </w:r>
      <w:r w:rsidR="002D510C" w:rsidRPr="00DC00B6">
        <w:rPr>
          <w:b/>
          <w:szCs w:val="28"/>
        </w:rPr>
        <w:t>al 10%</w:t>
      </w:r>
      <w:r w:rsidR="007A3B52" w:rsidRPr="00DC00B6">
        <w:rPr>
          <w:b/>
          <w:szCs w:val="28"/>
        </w:rPr>
        <w:t xml:space="preserve"> </w:t>
      </w:r>
      <w:r w:rsidR="002D510C" w:rsidRPr="00DC00B6">
        <w:rPr>
          <w:b/>
          <w:szCs w:val="28"/>
        </w:rPr>
        <w:t>del</w:t>
      </w:r>
      <w:r w:rsidR="007A3B52" w:rsidRPr="00DC00B6">
        <w:rPr>
          <w:b/>
          <w:szCs w:val="28"/>
        </w:rPr>
        <w:t xml:space="preserve"> </w:t>
      </w:r>
      <w:r w:rsidRPr="00DC00B6">
        <w:rPr>
          <w:b/>
          <w:szCs w:val="28"/>
        </w:rPr>
        <w:t xml:space="preserve">monte salari </w:t>
      </w:r>
      <w:r w:rsidR="00ED77F5" w:rsidRPr="00DC00B6">
        <w:rPr>
          <w:b/>
          <w:szCs w:val="28"/>
        </w:rPr>
        <w:t>erogato</w:t>
      </w:r>
      <w:r w:rsidRPr="00DC00B6">
        <w:rPr>
          <w:b/>
          <w:szCs w:val="28"/>
        </w:rPr>
        <w:t xml:space="preserve"> a ciascun segretario nell’anno </w:t>
      </w:r>
      <w:r w:rsidR="00ED77F5" w:rsidRPr="00DC00B6">
        <w:rPr>
          <w:b/>
          <w:szCs w:val="28"/>
        </w:rPr>
        <w:t>a cui è riferita la</w:t>
      </w:r>
      <w:r w:rsidR="00790C0B" w:rsidRPr="00DC00B6">
        <w:rPr>
          <w:b/>
          <w:szCs w:val="28"/>
        </w:rPr>
        <w:t xml:space="preserve"> valutazione ai sensi del comma 1</w:t>
      </w:r>
      <w:r w:rsidR="002D510C" w:rsidRPr="00DC00B6">
        <w:rPr>
          <w:b/>
          <w:szCs w:val="28"/>
        </w:rPr>
        <w:t>.</w:t>
      </w:r>
    </w:p>
    <w:p w14:paraId="489706D5" w14:textId="5796F486" w:rsidR="004E49CB" w:rsidRPr="00DC00B6" w:rsidRDefault="004E49CB" w:rsidP="004E49CB">
      <w:pPr>
        <w:rPr>
          <w:b/>
          <w:szCs w:val="28"/>
        </w:rPr>
      </w:pPr>
      <w:r w:rsidRPr="00DC00B6">
        <w:rPr>
          <w:b/>
          <w:szCs w:val="28"/>
        </w:rPr>
        <w:t>2 bis. Gli enti possono elevare</w:t>
      </w:r>
      <w:r w:rsidR="00C65B2B" w:rsidRPr="00DC00B6">
        <w:rPr>
          <w:b/>
          <w:szCs w:val="28"/>
        </w:rPr>
        <w:t xml:space="preserve"> fino al 15%</w:t>
      </w:r>
      <w:r w:rsidRPr="00DC00B6">
        <w:rPr>
          <w:b/>
          <w:szCs w:val="28"/>
        </w:rPr>
        <w:t xml:space="preserve"> il limite percentuale di cui al comma 2, fermi restando i limiti della propria capacità di spesa ed il rispetto dell’art. 23, comma 2 del D. Lgs. n. 75/2017, nei casi di seguito indicati, limitatamente al periodo di svolgimento delle relative funzioni:</w:t>
      </w:r>
    </w:p>
    <w:p w14:paraId="64EE063F" w14:textId="1C0B9668" w:rsidR="004E49CB" w:rsidRPr="00DC00B6" w:rsidRDefault="004E49CB" w:rsidP="004E49CB">
      <w:pPr>
        <w:rPr>
          <w:b/>
          <w:szCs w:val="28"/>
        </w:rPr>
      </w:pPr>
      <w:r w:rsidRPr="00DC00B6">
        <w:rPr>
          <w:b/>
          <w:szCs w:val="28"/>
        </w:rPr>
        <w:t>a) segretari di enti con dirigenza;</w:t>
      </w:r>
    </w:p>
    <w:p w14:paraId="1A729C2B" w14:textId="0395C517" w:rsidR="004E49CB" w:rsidRPr="00DC00B6" w:rsidRDefault="004E49CB" w:rsidP="004E49CB">
      <w:pPr>
        <w:rPr>
          <w:b/>
          <w:szCs w:val="28"/>
        </w:rPr>
      </w:pPr>
      <w:r w:rsidRPr="00DC00B6">
        <w:rPr>
          <w:b/>
          <w:szCs w:val="28"/>
        </w:rPr>
        <w:t>b) segretari di enti privi di dirigenza a cui sia stato attribuito un incarico per la copertura di posizione apicale dell’ente temporaneamente priva di titolare, formalmente affidato in conformità all’ordinamento di ciascun ente;</w:t>
      </w:r>
    </w:p>
    <w:p w14:paraId="39DDEC12" w14:textId="2AA050D2" w:rsidR="004E49CB" w:rsidRPr="00DC00B6" w:rsidRDefault="004E49CB" w:rsidP="004E49CB">
      <w:pPr>
        <w:rPr>
          <w:szCs w:val="28"/>
        </w:rPr>
      </w:pPr>
      <w:r w:rsidRPr="00DC00B6">
        <w:rPr>
          <w:b/>
          <w:szCs w:val="28"/>
        </w:rPr>
        <w:t>c) segretari a cui siano attribuite le funzioni di segretario di una Unione di comuni</w:t>
      </w:r>
      <w:r w:rsidR="00C65B2B" w:rsidRPr="00DC00B6">
        <w:rPr>
          <w:szCs w:val="28"/>
        </w:rPr>
        <w:t>;</w:t>
      </w:r>
    </w:p>
    <w:p w14:paraId="39323350" w14:textId="161E4651" w:rsidR="00C65B2B" w:rsidRPr="00DC00B6" w:rsidRDefault="00C65B2B" w:rsidP="004E49CB">
      <w:pPr>
        <w:rPr>
          <w:b/>
          <w:szCs w:val="28"/>
        </w:rPr>
      </w:pPr>
      <w:r w:rsidRPr="00DC00B6">
        <w:rPr>
          <w:b/>
          <w:szCs w:val="28"/>
        </w:rPr>
        <w:t>d) enti interessati da situazioni di calamità naturale.</w:t>
      </w:r>
    </w:p>
    <w:p w14:paraId="44A2E06A" w14:textId="54753ADC" w:rsidR="003F2654" w:rsidRPr="00DC00B6" w:rsidRDefault="003F2654" w:rsidP="003F2654">
      <w:pPr>
        <w:rPr>
          <w:b/>
          <w:szCs w:val="28"/>
        </w:rPr>
      </w:pPr>
      <w:r w:rsidRPr="00DC00B6">
        <w:rPr>
          <w:b/>
          <w:szCs w:val="28"/>
        </w:rPr>
        <w:t>2.ter I limiti di cui ai commi 2 e 2-bis possono essere superati negli enti metropolitani, fermi restando i limiti della propria capacità di spesa e</w:t>
      </w:r>
      <w:r w:rsidR="000F4C7F" w:rsidRPr="00DC00B6">
        <w:rPr>
          <w:b/>
          <w:szCs w:val="28"/>
        </w:rPr>
        <w:t xml:space="preserve"> nel</w:t>
      </w:r>
      <w:r w:rsidRPr="00DC00B6">
        <w:rPr>
          <w:b/>
          <w:szCs w:val="28"/>
        </w:rPr>
        <w:t xml:space="preserve"> rispetto </w:t>
      </w:r>
      <w:r w:rsidRPr="00DC00B6">
        <w:rPr>
          <w:b/>
          <w:szCs w:val="28"/>
        </w:rPr>
        <w:lastRenderedPageBreak/>
        <w:t>dell’art. 23, comma 2 del D. Lgs. n. 75/2017, qualora sia valutata l’esigenza di un allineamento rispetto alle retribuzioni complessive di livello più elevato corrisposte alla dirigenza dell’ente.</w:t>
      </w:r>
    </w:p>
    <w:p w14:paraId="2D993A5B" w14:textId="647DD34C" w:rsidR="00AD2E2C" w:rsidRPr="00DC00B6" w:rsidRDefault="00AD2E2C" w:rsidP="00AD2E2C">
      <w:pPr>
        <w:rPr>
          <w:rFonts w:eastAsiaTheme="minorHAnsi" w:cstheme="minorBidi"/>
          <w:b/>
        </w:rPr>
      </w:pPr>
      <w:r w:rsidRPr="00DC00B6">
        <w:rPr>
          <w:rFonts w:eastAsiaTheme="minorHAnsi" w:cstheme="minorBidi"/>
          <w:b/>
        </w:rPr>
        <w:t xml:space="preserve">3. In attuazione di quanto previsto dall’art. 1, comma 604 della L. n. 234/2021 (Legge di bilancio 2022), con la decorrenza ivi indicata, le amministrazioni possono incrementare, in base alla propria capacità di bilancio, le risorse di cui al comma 2, di </w:t>
      </w:r>
      <w:r w:rsidR="00C84775" w:rsidRPr="00DC00B6">
        <w:rPr>
          <w:rFonts w:eastAsiaTheme="minorHAnsi" w:cstheme="minorBidi"/>
          <w:b/>
        </w:rPr>
        <w:t>un importo</w:t>
      </w:r>
      <w:r w:rsidRPr="00DC00B6">
        <w:rPr>
          <w:rFonts w:eastAsiaTheme="minorHAnsi" w:cstheme="minorBidi"/>
          <w:b/>
        </w:rPr>
        <w:t xml:space="preserve"> non superiore allo 0,22% del monte salari 2018 relativo ai segretari comunali e provinciali. Tali risorse, in quanto finalizzate a quanto previsto dall'articolo 3, comma 2, del D.L. n. 80/2021, non sono sottoposte al limite di cui all’art. 23, comma 2 del </w:t>
      </w:r>
      <w:r w:rsidR="001075E1" w:rsidRPr="00DC00B6">
        <w:rPr>
          <w:rFonts w:eastAsiaTheme="minorHAnsi" w:cstheme="minorBidi"/>
          <w:b/>
        </w:rPr>
        <w:t>D. Lgs</w:t>
      </w:r>
      <w:r w:rsidRPr="00DC00B6">
        <w:rPr>
          <w:rFonts w:eastAsiaTheme="minorHAnsi" w:cstheme="minorBidi"/>
          <w:b/>
        </w:rPr>
        <w:t>. n. 75/2017.</w:t>
      </w:r>
    </w:p>
    <w:p w14:paraId="34C93AE2" w14:textId="10D7B4CD" w:rsidR="001B2F44" w:rsidRPr="00DC00B6" w:rsidRDefault="00AD2E2C" w:rsidP="001B2F44">
      <w:pPr>
        <w:rPr>
          <w:b/>
          <w:szCs w:val="28"/>
        </w:rPr>
      </w:pPr>
      <w:r w:rsidRPr="00DC00B6">
        <w:rPr>
          <w:b/>
          <w:szCs w:val="28"/>
        </w:rPr>
        <w:t>4</w:t>
      </w:r>
      <w:r w:rsidR="001B2F44" w:rsidRPr="00DC00B6">
        <w:rPr>
          <w:b/>
          <w:szCs w:val="28"/>
        </w:rPr>
        <w:t>. Il presente articolo disapplica e sostituisce l’art. 42 del CCNL 16.5.2001</w:t>
      </w:r>
      <w:r w:rsidR="00E312FC" w:rsidRPr="00DC00B6">
        <w:rPr>
          <w:b/>
          <w:szCs w:val="28"/>
        </w:rPr>
        <w:t>.</w:t>
      </w:r>
    </w:p>
    <w:p w14:paraId="5F8FCB98" w14:textId="11B8B93D" w:rsidR="001B2F44" w:rsidRPr="00DC00B6" w:rsidRDefault="001B2F44" w:rsidP="00E312FC">
      <w:pPr>
        <w:pStyle w:val="Titolo4"/>
      </w:pPr>
      <w:bookmarkStart w:id="148" w:name="_Toc153198827"/>
      <w:r w:rsidRPr="00DC00B6">
        <w:t>A</w:t>
      </w:r>
      <w:r w:rsidR="00414160" w:rsidRPr="00DC00B6">
        <w:t>rt</w:t>
      </w:r>
      <w:r w:rsidRPr="00DC00B6">
        <w:t xml:space="preserve">. </w:t>
      </w:r>
      <w:r w:rsidR="002735F7" w:rsidRPr="00DC00B6">
        <w:t>6</w:t>
      </w:r>
      <w:r w:rsidR="009A1456" w:rsidRPr="00DC00B6">
        <w:t>2</w:t>
      </w:r>
      <w:r w:rsidR="00345A60" w:rsidRPr="00DC00B6">
        <w:br/>
      </w:r>
      <w:r w:rsidR="00414160" w:rsidRPr="00DC00B6">
        <w:t>Indennità di reggenza o supplenza</w:t>
      </w:r>
      <w:bookmarkEnd w:id="148"/>
    </w:p>
    <w:p w14:paraId="784C8C3C" w14:textId="31570832" w:rsidR="006E3F96" w:rsidRPr="00DC00B6" w:rsidRDefault="006E3F96" w:rsidP="006E3F96">
      <w:pPr>
        <w:rPr>
          <w:rFonts w:eastAsia="Times New Roman"/>
          <w:b/>
          <w:bCs/>
          <w:sz w:val="27"/>
          <w:szCs w:val="27"/>
          <w:lang w:eastAsia="it-IT"/>
        </w:rPr>
      </w:pPr>
      <w:r w:rsidRPr="00DC00B6">
        <w:rPr>
          <w:rFonts w:eastAsia="Times New Roman"/>
          <w:b/>
          <w:bCs/>
          <w:sz w:val="27"/>
          <w:szCs w:val="27"/>
          <w:lang w:eastAsia="it-IT"/>
        </w:rPr>
        <w:t>1. Le reggenze o supplenze a scavalco sono attribuite ai Segretari titolari di sede con provvedimento motivato del Ministero dell’Interno, sentite le amministrazioni interessate, solo in via residuale rispetto all’affidamento di tali incarichi a segretari in disponibilità</w:t>
      </w:r>
      <w:r w:rsidR="005D7159" w:rsidRPr="00DC00B6">
        <w:rPr>
          <w:rFonts w:eastAsia="Times New Roman"/>
          <w:b/>
          <w:bCs/>
          <w:sz w:val="27"/>
          <w:szCs w:val="27"/>
          <w:lang w:eastAsia="it-IT"/>
        </w:rPr>
        <w:t>, eccezionalmente e per un tempo limitato che non può superare i 120 giorni per le reggenze ed un anno per le supplenze</w:t>
      </w:r>
      <w:r w:rsidR="00720098" w:rsidRPr="00DC00B6">
        <w:rPr>
          <w:rFonts w:eastAsia="Times New Roman"/>
          <w:b/>
          <w:bCs/>
          <w:sz w:val="27"/>
          <w:szCs w:val="27"/>
          <w:lang w:eastAsia="it-IT"/>
        </w:rPr>
        <w:t>.</w:t>
      </w:r>
      <w:r w:rsidR="00266700" w:rsidRPr="00DC00B6">
        <w:rPr>
          <w:rFonts w:eastAsia="Times New Roman"/>
          <w:b/>
          <w:bCs/>
          <w:sz w:val="27"/>
          <w:szCs w:val="27"/>
          <w:lang w:eastAsia="it-IT"/>
        </w:rPr>
        <w:t xml:space="preserve"> Nei casi di vacanza della sede, fermo restando l’obbligo di pubblicizzazione della sede e di nomina del segretario entro i termini di legge</w:t>
      </w:r>
      <w:r w:rsidR="006E7A4B" w:rsidRPr="00DC00B6">
        <w:rPr>
          <w:rFonts w:eastAsia="Times New Roman"/>
          <w:b/>
          <w:bCs/>
          <w:sz w:val="27"/>
          <w:szCs w:val="27"/>
          <w:lang w:eastAsia="it-IT"/>
        </w:rPr>
        <w:t>,</w:t>
      </w:r>
      <w:r w:rsidR="00266700" w:rsidRPr="00DC00B6">
        <w:rPr>
          <w:rFonts w:eastAsia="Times New Roman"/>
          <w:b/>
          <w:bCs/>
          <w:sz w:val="27"/>
          <w:szCs w:val="27"/>
          <w:lang w:eastAsia="it-IT"/>
        </w:rPr>
        <w:t xml:space="preserve"> la reggenza può essere prorogata solo </w:t>
      </w:r>
      <w:r w:rsidRPr="00DC00B6">
        <w:rPr>
          <w:rFonts w:eastAsia="Times New Roman"/>
          <w:b/>
          <w:bCs/>
          <w:sz w:val="27"/>
          <w:szCs w:val="27"/>
          <w:lang w:eastAsia="it-IT"/>
        </w:rPr>
        <w:t>qualora</w:t>
      </w:r>
      <w:r w:rsidRPr="00DC00B6">
        <w:rPr>
          <w:rFonts w:ascii="Titillium Web" w:eastAsia="Times New Roman" w:hAnsi="Titillium Web" w:cs="Calibri"/>
          <w:sz w:val="27"/>
          <w:szCs w:val="27"/>
          <w:shd w:val="clear" w:color="auto" w:fill="FFFFFF"/>
          <w:lang w:eastAsia="it-IT"/>
        </w:rPr>
        <w:t xml:space="preserve"> </w:t>
      </w:r>
      <w:r w:rsidRPr="00DC00B6">
        <w:rPr>
          <w:rFonts w:eastAsia="Times New Roman"/>
          <w:b/>
          <w:bCs/>
          <w:sz w:val="27"/>
          <w:szCs w:val="27"/>
          <w:lang w:eastAsia="it-IT"/>
        </w:rPr>
        <w:t>la procedura di pubblicizzazione finalizzata alla nomina del segretario titolare</w:t>
      </w:r>
      <w:r w:rsidR="00720098" w:rsidRPr="00DC00B6">
        <w:rPr>
          <w:rFonts w:eastAsia="Times New Roman"/>
          <w:b/>
          <w:bCs/>
          <w:sz w:val="27"/>
          <w:szCs w:val="27"/>
          <w:lang w:eastAsia="it-IT"/>
        </w:rPr>
        <w:t>,</w:t>
      </w:r>
      <w:r w:rsidRPr="00DC00B6">
        <w:rPr>
          <w:rFonts w:eastAsia="Times New Roman"/>
          <w:b/>
          <w:bCs/>
          <w:sz w:val="27"/>
          <w:szCs w:val="27"/>
          <w:lang w:eastAsia="it-IT"/>
        </w:rPr>
        <w:t xml:space="preserve"> ai sensi dell'articolo 15, comma 4, del regolamento di cui al</w:t>
      </w:r>
      <w:r w:rsidR="00C84775" w:rsidRPr="00DC00B6">
        <w:rPr>
          <w:rFonts w:eastAsia="Times New Roman"/>
          <w:b/>
          <w:bCs/>
          <w:sz w:val="27"/>
          <w:szCs w:val="27"/>
          <w:lang w:eastAsia="it-IT"/>
        </w:rPr>
        <w:t xml:space="preserve"> </w:t>
      </w:r>
      <w:r w:rsidR="00720098" w:rsidRPr="00DC00B6">
        <w:rPr>
          <w:rFonts w:eastAsia="Times New Roman"/>
          <w:b/>
          <w:bCs/>
          <w:sz w:val="27"/>
          <w:szCs w:val="27"/>
          <w:lang w:eastAsia="it-IT"/>
        </w:rPr>
        <w:t xml:space="preserve">DPR </w:t>
      </w:r>
      <w:r w:rsidRPr="00DC00B6">
        <w:rPr>
          <w:rFonts w:eastAsia="Times New Roman"/>
          <w:b/>
          <w:bCs/>
          <w:sz w:val="27"/>
          <w:szCs w:val="27"/>
          <w:lang w:eastAsia="it-IT"/>
        </w:rPr>
        <w:t>4 dicembre 1997 n. 465</w:t>
      </w:r>
      <w:r w:rsidR="00720098" w:rsidRPr="00DC00B6">
        <w:rPr>
          <w:rFonts w:eastAsia="Times New Roman"/>
          <w:b/>
          <w:bCs/>
          <w:sz w:val="27"/>
          <w:szCs w:val="27"/>
          <w:lang w:eastAsia="it-IT"/>
        </w:rPr>
        <w:t>,</w:t>
      </w:r>
      <w:r w:rsidRPr="00DC00B6">
        <w:rPr>
          <w:rFonts w:eastAsia="Times New Roman"/>
          <w:b/>
          <w:bCs/>
          <w:sz w:val="27"/>
          <w:szCs w:val="27"/>
          <w:lang w:eastAsia="it-IT"/>
        </w:rPr>
        <w:t xml:space="preserve"> sia risultata deserta.</w:t>
      </w:r>
    </w:p>
    <w:p w14:paraId="497D881D" w14:textId="47090D1B" w:rsidR="001B2F44" w:rsidRPr="00DC00B6" w:rsidRDefault="0007648A" w:rsidP="001B2F44">
      <w:pPr>
        <w:autoSpaceDE w:val="0"/>
        <w:autoSpaceDN w:val="0"/>
        <w:adjustRightInd w:val="0"/>
        <w:spacing w:after="0"/>
        <w:rPr>
          <w:b/>
          <w:color w:val="FF0000"/>
          <w:szCs w:val="28"/>
        </w:rPr>
      </w:pPr>
      <w:r w:rsidRPr="00DC00B6">
        <w:rPr>
          <w:b/>
          <w:szCs w:val="28"/>
        </w:rPr>
        <w:t>2</w:t>
      </w:r>
      <w:r w:rsidR="001B2F44" w:rsidRPr="00DC00B6">
        <w:rPr>
          <w:b/>
          <w:szCs w:val="28"/>
        </w:rPr>
        <w:t xml:space="preserve">. </w:t>
      </w:r>
      <w:r w:rsidR="00A85745" w:rsidRPr="00DC00B6">
        <w:rPr>
          <w:b/>
          <w:szCs w:val="28"/>
        </w:rPr>
        <w:t>Fermo restando quanto previsto da</w:t>
      </w:r>
      <w:r w:rsidR="00E87F79" w:rsidRPr="00DC00B6">
        <w:rPr>
          <w:b/>
          <w:szCs w:val="28"/>
        </w:rPr>
        <w:t>l</w:t>
      </w:r>
      <w:r w:rsidR="00A85745" w:rsidRPr="00DC00B6">
        <w:rPr>
          <w:b/>
          <w:szCs w:val="28"/>
        </w:rPr>
        <w:t xml:space="preserve"> comm</w:t>
      </w:r>
      <w:r w:rsidR="00E87F79" w:rsidRPr="00DC00B6">
        <w:rPr>
          <w:b/>
          <w:szCs w:val="28"/>
        </w:rPr>
        <w:t>a</w:t>
      </w:r>
      <w:r w:rsidR="00A85745" w:rsidRPr="00DC00B6">
        <w:rPr>
          <w:b/>
          <w:szCs w:val="28"/>
        </w:rPr>
        <w:t xml:space="preserve"> 1</w:t>
      </w:r>
      <w:r w:rsidR="00D00BB0" w:rsidRPr="00DC00B6">
        <w:rPr>
          <w:b/>
          <w:szCs w:val="28"/>
        </w:rPr>
        <w:t>,</w:t>
      </w:r>
      <w:r w:rsidR="00A85745" w:rsidRPr="00DC00B6">
        <w:rPr>
          <w:b/>
          <w:szCs w:val="28"/>
        </w:rPr>
        <w:t xml:space="preserve"> a</w:t>
      </w:r>
      <w:r w:rsidR="001B2F44" w:rsidRPr="00DC00B6">
        <w:rPr>
          <w:b/>
          <w:szCs w:val="28"/>
        </w:rPr>
        <w:t xml:space="preserve">l Segretario cui venga conferito </w:t>
      </w:r>
      <w:r w:rsidR="00A85745" w:rsidRPr="00DC00B6">
        <w:rPr>
          <w:b/>
          <w:szCs w:val="28"/>
        </w:rPr>
        <w:t>un incarico di reggenza o supplenza</w:t>
      </w:r>
      <w:r w:rsidR="001B2F44" w:rsidRPr="00DC00B6">
        <w:rPr>
          <w:b/>
          <w:szCs w:val="28"/>
        </w:rPr>
        <w:t xml:space="preserve"> spetta un compenso </w:t>
      </w:r>
      <w:r w:rsidR="00C84775" w:rsidRPr="00DC00B6">
        <w:rPr>
          <w:b/>
          <w:szCs w:val="28"/>
        </w:rPr>
        <w:t xml:space="preserve">pari al </w:t>
      </w:r>
      <w:r w:rsidR="00F56826" w:rsidRPr="00DC00B6">
        <w:rPr>
          <w:b/>
          <w:szCs w:val="28"/>
        </w:rPr>
        <w:t>15</w:t>
      </w:r>
      <w:r w:rsidR="00C84775" w:rsidRPr="00DC00B6">
        <w:rPr>
          <w:b/>
          <w:szCs w:val="28"/>
        </w:rPr>
        <w:t>%</w:t>
      </w:r>
      <w:r w:rsidR="001B2F44" w:rsidRPr="00DC00B6">
        <w:rPr>
          <w:b/>
          <w:szCs w:val="28"/>
        </w:rPr>
        <w:t xml:space="preserve"> della retribuzione complessiva in godimento di cui all’art. </w:t>
      </w:r>
      <w:r w:rsidR="000F0013" w:rsidRPr="00DC00B6">
        <w:rPr>
          <w:b/>
          <w:szCs w:val="28"/>
        </w:rPr>
        <w:t>56</w:t>
      </w:r>
      <w:r w:rsidR="001B2F44" w:rsidRPr="00DC00B6">
        <w:rPr>
          <w:b/>
          <w:szCs w:val="28"/>
        </w:rPr>
        <w:t xml:space="preserve">, comma 1, lett. </w:t>
      </w:r>
      <w:r w:rsidR="00414160" w:rsidRPr="00DC00B6">
        <w:rPr>
          <w:b/>
          <w:szCs w:val="28"/>
        </w:rPr>
        <w:t>a), b), c), d),</w:t>
      </w:r>
      <w:r w:rsidR="001B2F44" w:rsidRPr="00DC00B6">
        <w:rPr>
          <w:b/>
          <w:szCs w:val="28"/>
        </w:rPr>
        <w:t xml:space="preserve"> ragguagliata al periodo di incarico</w:t>
      </w:r>
      <w:r w:rsidR="00F56826" w:rsidRPr="00DC00B6">
        <w:rPr>
          <w:b/>
          <w:szCs w:val="28"/>
        </w:rPr>
        <w:t xml:space="preserve"> per gli incarichi di durata fino a 60 giorni e del 25% della medesima retribuzione per gli incarichi di durata superiore a 60 giorni</w:t>
      </w:r>
      <w:r w:rsidR="00C84775" w:rsidRPr="00DC00B6">
        <w:rPr>
          <w:b/>
          <w:szCs w:val="28"/>
        </w:rPr>
        <w:t>.</w:t>
      </w:r>
      <w:r w:rsidR="006F6585" w:rsidRPr="00DC00B6">
        <w:rPr>
          <w:b/>
          <w:szCs w:val="28"/>
        </w:rPr>
        <w:t xml:space="preserve"> Restano fermi i più elevati valori percentuali definiti in sede di contrattazione integrativa in base alle previgenti disposizioni contrattuali.</w:t>
      </w:r>
    </w:p>
    <w:p w14:paraId="4E552AB1" w14:textId="3453A7D6" w:rsidR="006F6585" w:rsidRPr="00DC00B6" w:rsidRDefault="006F6585" w:rsidP="001B2F44">
      <w:pPr>
        <w:autoSpaceDE w:val="0"/>
        <w:autoSpaceDN w:val="0"/>
        <w:adjustRightInd w:val="0"/>
        <w:spacing w:after="0"/>
        <w:rPr>
          <w:b/>
          <w:szCs w:val="28"/>
        </w:rPr>
      </w:pPr>
    </w:p>
    <w:p w14:paraId="085A86ED" w14:textId="12697D67" w:rsidR="006F6585" w:rsidRPr="00DC00B6" w:rsidRDefault="006F6585" w:rsidP="001B2F44">
      <w:pPr>
        <w:autoSpaceDE w:val="0"/>
        <w:autoSpaceDN w:val="0"/>
        <w:adjustRightInd w:val="0"/>
        <w:spacing w:after="0"/>
        <w:rPr>
          <w:b/>
          <w:szCs w:val="28"/>
        </w:rPr>
      </w:pPr>
      <w:r w:rsidRPr="00DC00B6">
        <w:rPr>
          <w:b/>
          <w:szCs w:val="28"/>
        </w:rPr>
        <w:t xml:space="preserve">3. </w:t>
      </w:r>
      <w:r w:rsidR="00F56826" w:rsidRPr="00DC00B6">
        <w:rPr>
          <w:b/>
          <w:szCs w:val="28"/>
        </w:rPr>
        <w:t>Gli enti possono elevare fino al 25% l</w:t>
      </w:r>
      <w:r w:rsidRPr="00DC00B6">
        <w:rPr>
          <w:b/>
          <w:szCs w:val="28"/>
        </w:rPr>
        <w:t>a percentuale di cui al comma 2</w:t>
      </w:r>
      <w:r w:rsidR="00F56826" w:rsidRPr="00DC00B6">
        <w:rPr>
          <w:b/>
          <w:szCs w:val="28"/>
        </w:rPr>
        <w:t>, relativa agli incarichi di durata fino a 60 giorni,</w:t>
      </w:r>
      <w:r w:rsidRPr="00DC00B6">
        <w:rPr>
          <w:b/>
          <w:szCs w:val="28"/>
        </w:rPr>
        <w:t xml:space="preserve"> in base alla propria capacità di bilancio</w:t>
      </w:r>
      <w:r w:rsidR="00083076" w:rsidRPr="00DC00B6">
        <w:rPr>
          <w:b/>
          <w:szCs w:val="28"/>
        </w:rPr>
        <w:t xml:space="preserve"> e nel rispetto dei limiti di legge</w:t>
      </w:r>
      <w:r w:rsidRPr="00DC00B6">
        <w:rPr>
          <w:b/>
          <w:szCs w:val="28"/>
        </w:rPr>
        <w:t>.</w:t>
      </w:r>
    </w:p>
    <w:p w14:paraId="2FAEDB05" w14:textId="3151391E" w:rsidR="00C84775" w:rsidRPr="00DC00B6" w:rsidRDefault="00C84775" w:rsidP="001B2F44">
      <w:pPr>
        <w:autoSpaceDE w:val="0"/>
        <w:autoSpaceDN w:val="0"/>
        <w:adjustRightInd w:val="0"/>
        <w:spacing w:after="0"/>
        <w:rPr>
          <w:b/>
          <w:szCs w:val="28"/>
        </w:rPr>
      </w:pPr>
    </w:p>
    <w:p w14:paraId="370843DF" w14:textId="56098896" w:rsidR="002E2502" w:rsidRPr="00DC00B6" w:rsidRDefault="002E2502" w:rsidP="002E2502">
      <w:pPr>
        <w:rPr>
          <w:b/>
          <w:bCs/>
          <w:iCs/>
          <w:szCs w:val="28"/>
        </w:rPr>
      </w:pPr>
      <w:r w:rsidRPr="00DC00B6">
        <w:rPr>
          <w:b/>
          <w:bCs/>
          <w:iCs/>
          <w:szCs w:val="28"/>
        </w:rPr>
        <w:t>4.</w:t>
      </w:r>
      <w:r w:rsidR="001256CF" w:rsidRPr="00DC00B6">
        <w:rPr>
          <w:b/>
          <w:bCs/>
          <w:iCs/>
          <w:szCs w:val="28"/>
        </w:rPr>
        <w:t xml:space="preserve"> </w:t>
      </w:r>
      <w:r w:rsidRPr="00DC00B6">
        <w:rPr>
          <w:b/>
          <w:bCs/>
          <w:iCs/>
          <w:szCs w:val="28"/>
        </w:rPr>
        <w:t>Ai segretari titolari di sede, cui sia conferito un incarico di reggenza o supplenza, spetta altresì, a carico degli enti utilizzatori e nei limiti dell</w:t>
      </w:r>
      <w:r w:rsidR="00AC6190" w:rsidRPr="00DC00B6">
        <w:rPr>
          <w:b/>
          <w:bCs/>
          <w:iCs/>
          <w:szCs w:val="28"/>
        </w:rPr>
        <w:t>e disponibilità di bilancio</w:t>
      </w:r>
      <w:r w:rsidRPr="00DC00B6">
        <w:rPr>
          <w:b/>
          <w:bCs/>
          <w:iCs/>
          <w:szCs w:val="28"/>
        </w:rPr>
        <w:t xml:space="preserve">, il rimborso delle spese di viaggio effettivamente sostenute </w:t>
      </w:r>
      <w:r w:rsidRPr="00DC00B6">
        <w:rPr>
          <w:b/>
          <w:bCs/>
          <w:iCs/>
          <w:szCs w:val="28"/>
        </w:rPr>
        <w:lastRenderedPageBreak/>
        <w:t>e documentabili secondo la disciplina di cui all’art.</w:t>
      </w:r>
      <w:r w:rsidR="00AA72E4" w:rsidRPr="00DC00B6">
        <w:rPr>
          <w:b/>
          <w:bCs/>
          <w:iCs/>
          <w:szCs w:val="28"/>
        </w:rPr>
        <w:t xml:space="preserve"> 63</w:t>
      </w:r>
      <w:r w:rsidRPr="00DC00B6">
        <w:rPr>
          <w:b/>
          <w:bCs/>
          <w:iCs/>
          <w:szCs w:val="28"/>
        </w:rPr>
        <w:t xml:space="preserve"> (Retribuzione aggiuntiva in caso di convenzioni di segreteria) comma 2, per i casi in cui, non potendo assicurare il corretto svolgimento delle proprie funzioni da remoto, debbano garantire la propria presenza presso l’ente presso il quale svolgono la reggenza o supplenza.</w:t>
      </w:r>
    </w:p>
    <w:p w14:paraId="1D355198" w14:textId="3C14FA6F" w:rsidR="009E69A0" w:rsidRPr="00DC00B6" w:rsidRDefault="00AA72E4" w:rsidP="009E69A0">
      <w:pPr>
        <w:rPr>
          <w:color w:val="000000"/>
          <w:szCs w:val="28"/>
          <w:lang w:eastAsia="it-IT"/>
        </w:rPr>
      </w:pPr>
      <w:r w:rsidRPr="00DC00B6">
        <w:rPr>
          <w:b/>
          <w:szCs w:val="28"/>
        </w:rPr>
        <w:t>5</w:t>
      </w:r>
      <w:r w:rsidR="00706A37" w:rsidRPr="00DC00B6">
        <w:rPr>
          <w:b/>
          <w:szCs w:val="28"/>
        </w:rPr>
        <w:t xml:space="preserve">. </w:t>
      </w:r>
      <w:r w:rsidR="00C84775" w:rsidRPr="00DC00B6">
        <w:rPr>
          <w:b/>
          <w:szCs w:val="28"/>
        </w:rPr>
        <w:t>È</w:t>
      </w:r>
      <w:r w:rsidR="0007648A" w:rsidRPr="00DC00B6">
        <w:rPr>
          <w:b/>
          <w:szCs w:val="28"/>
        </w:rPr>
        <w:t xml:space="preserve"> disapplicat</w:t>
      </w:r>
      <w:r w:rsidR="005D7159" w:rsidRPr="00DC00B6">
        <w:rPr>
          <w:b/>
          <w:szCs w:val="28"/>
        </w:rPr>
        <w:t>o</w:t>
      </w:r>
      <w:r w:rsidR="00706A37" w:rsidRPr="00DC00B6">
        <w:rPr>
          <w:b/>
          <w:szCs w:val="28"/>
        </w:rPr>
        <w:t xml:space="preserve"> l’art. </w:t>
      </w:r>
      <w:r w:rsidR="009E69A0" w:rsidRPr="00DC00B6">
        <w:rPr>
          <w:b/>
          <w:bCs/>
          <w:color w:val="000000"/>
          <w:szCs w:val="28"/>
          <w:lang w:eastAsia="it-IT"/>
        </w:rPr>
        <w:t>3 del CCN</w:t>
      </w:r>
      <w:r w:rsidR="00D00BB0" w:rsidRPr="00DC00B6">
        <w:rPr>
          <w:b/>
          <w:bCs/>
          <w:color w:val="000000"/>
          <w:szCs w:val="28"/>
          <w:lang w:eastAsia="it-IT"/>
        </w:rPr>
        <w:t>I</w:t>
      </w:r>
      <w:r w:rsidR="009E69A0" w:rsidRPr="00DC00B6">
        <w:rPr>
          <w:b/>
          <w:bCs/>
          <w:color w:val="000000"/>
          <w:szCs w:val="28"/>
          <w:lang w:eastAsia="it-IT"/>
        </w:rPr>
        <w:t xml:space="preserve"> del 22.12.2003 come modificato dal CCN</w:t>
      </w:r>
      <w:r w:rsidR="00D00BB0" w:rsidRPr="00DC00B6">
        <w:rPr>
          <w:b/>
          <w:bCs/>
          <w:color w:val="000000"/>
          <w:szCs w:val="28"/>
          <w:lang w:eastAsia="it-IT"/>
        </w:rPr>
        <w:t>I</w:t>
      </w:r>
      <w:r w:rsidR="009E69A0" w:rsidRPr="00DC00B6">
        <w:rPr>
          <w:b/>
          <w:bCs/>
          <w:color w:val="000000"/>
          <w:szCs w:val="28"/>
          <w:lang w:eastAsia="it-IT"/>
        </w:rPr>
        <w:t xml:space="preserve"> del 13.01.2009.</w:t>
      </w:r>
      <w:r w:rsidR="009E69A0" w:rsidRPr="00DC00B6">
        <w:rPr>
          <w:color w:val="000000"/>
          <w:szCs w:val="28"/>
          <w:lang w:eastAsia="it-IT"/>
        </w:rPr>
        <w:t xml:space="preserve"> </w:t>
      </w:r>
    </w:p>
    <w:p w14:paraId="6661B62B" w14:textId="045FBB14" w:rsidR="001B2F44" w:rsidRPr="00DC00B6" w:rsidRDefault="00471803" w:rsidP="009E69A0">
      <w:pPr>
        <w:pStyle w:val="Titolo4"/>
      </w:pPr>
      <w:bookmarkStart w:id="149" w:name="_Toc153198828"/>
      <w:r w:rsidRPr="00DC00B6">
        <w:t xml:space="preserve">Art.  </w:t>
      </w:r>
      <w:bookmarkStart w:id="150" w:name="_Hlk149819637"/>
      <w:r w:rsidR="002735F7" w:rsidRPr="00DC00B6">
        <w:t>6</w:t>
      </w:r>
      <w:r w:rsidR="009A1456" w:rsidRPr="00DC00B6">
        <w:t>3</w:t>
      </w:r>
      <w:r w:rsidR="00493DAD" w:rsidRPr="00DC00B6">
        <w:br/>
      </w:r>
      <w:r w:rsidR="00A85745" w:rsidRPr="00DC00B6">
        <w:t>Retribuzione aggiuntiva</w:t>
      </w:r>
      <w:r w:rsidRPr="00DC00B6">
        <w:t xml:space="preserve"> in caso di convenzioni di segreteria</w:t>
      </w:r>
      <w:bookmarkEnd w:id="149"/>
    </w:p>
    <w:bookmarkEnd w:id="150"/>
    <w:p w14:paraId="7F0CCCAE" w14:textId="361DC874" w:rsidR="009366F7" w:rsidRPr="00DC00B6" w:rsidRDefault="009366F7" w:rsidP="009366F7">
      <w:pPr>
        <w:autoSpaceDE w:val="0"/>
        <w:autoSpaceDN w:val="0"/>
        <w:adjustRightInd w:val="0"/>
        <w:spacing w:after="0"/>
        <w:rPr>
          <w:b/>
          <w:color w:val="FF0000"/>
          <w:szCs w:val="28"/>
          <w:lang w:eastAsia="it-IT"/>
        </w:rPr>
      </w:pPr>
      <w:r w:rsidRPr="00DC00B6">
        <w:rPr>
          <w:b/>
          <w:color w:val="000000"/>
          <w:szCs w:val="28"/>
          <w:lang w:eastAsia="it-IT"/>
        </w:rPr>
        <w:t xml:space="preserve">1. Al segretario che ricopre sedi di segreteria convenzionate compete una retribuzione mensile aggiuntiva di importo pari </w:t>
      </w:r>
      <w:r w:rsidR="005F48F9" w:rsidRPr="00DC00B6">
        <w:rPr>
          <w:b/>
          <w:color w:val="000000"/>
          <w:szCs w:val="28"/>
          <w:lang w:eastAsia="it-IT"/>
        </w:rPr>
        <w:t>al</w:t>
      </w:r>
      <w:r w:rsidRPr="00DC00B6">
        <w:rPr>
          <w:b/>
          <w:color w:val="000000"/>
          <w:szCs w:val="28"/>
          <w:lang w:eastAsia="it-IT"/>
        </w:rPr>
        <w:t xml:space="preserve"> 25% della retribuzione complessiva </w:t>
      </w:r>
      <w:r w:rsidR="005F48F9" w:rsidRPr="00DC00B6">
        <w:rPr>
          <w:b/>
          <w:szCs w:val="28"/>
        </w:rPr>
        <w:t>in godimen</w:t>
      </w:r>
      <w:r w:rsidR="005F48F9" w:rsidRPr="00DC00B6">
        <w:rPr>
          <w:b/>
          <w:color w:val="000000"/>
          <w:szCs w:val="28"/>
          <w:lang w:eastAsia="it-IT"/>
        </w:rPr>
        <w:t>to</w:t>
      </w:r>
      <w:r w:rsidR="00EB1808" w:rsidRPr="00DC00B6">
        <w:rPr>
          <w:b/>
          <w:color w:val="000000"/>
          <w:szCs w:val="28"/>
          <w:lang w:eastAsia="it-IT"/>
        </w:rPr>
        <w:t xml:space="preserve"> </w:t>
      </w:r>
      <w:r w:rsidRPr="00DC00B6">
        <w:rPr>
          <w:b/>
          <w:szCs w:val="28"/>
        </w:rPr>
        <w:t xml:space="preserve">di cui all’art. </w:t>
      </w:r>
      <w:r w:rsidR="000F0013" w:rsidRPr="00DC00B6">
        <w:rPr>
          <w:b/>
          <w:szCs w:val="28"/>
        </w:rPr>
        <w:t>56</w:t>
      </w:r>
      <w:r w:rsidRPr="00DC00B6">
        <w:rPr>
          <w:b/>
          <w:szCs w:val="28"/>
        </w:rPr>
        <w:t xml:space="preserve">, comma 1, lett. </w:t>
      </w:r>
      <w:r w:rsidR="005F48F9" w:rsidRPr="00DC00B6">
        <w:rPr>
          <w:b/>
          <w:szCs w:val="28"/>
        </w:rPr>
        <w:t>a), b), c)</w:t>
      </w:r>
      <w:r w:rsidR="001279F6" w:rsidRPr="00DC00B6">
        <w:rPr>
          <w:b/>
          <w:szCs w:val="28"/>
        </w:rPr>
        <w:t xml:space="preserve">  e</w:t>
      </w:r>
      <w:r w:rsidR="005F48F9" w:rsidRPr="00DC00B6">
        <w:rPr>
          <w:b/>
          <w:szCs w:val="28"/>
        </w:rPr>
        <w:t xml:space="preserve"> d)</w:t>
      </w:r>
      <w:r w:rsidR="001279F6" w:rsidRPr="00DC00B6">
        <w:rPr>
          <w:b/>
          <w:szCs w:val="28"/>
        </w:rPr>
        <w:t>.</w:t>
      </w:r>
    </w:p>
    <w:p w14:paraId="29153602" w14:textId="77777777" w:rsidR="009366F7" w:rsidRPr="00DC00B6" w:rsidRDefault="009366F7" w:rsidP="009366F7">
      <w:pPr>
        <w:autoSpaceDE w:val="0"/>
        <w:autoSpaceDN w:val="0"/>
        <w:adjustRightInd w:val="0"/>
        <w:spacing w:after="0"/>
        <w:rPr>
          <w:b/>
          <w:color w:val="000000"/>
          <w:szCs w:val="28"/>
          <w:lang w:eastAsia="it-IT"/>
        </w:rPr>
      </w:pPr>
    </w:p>
    <w:p w14:paraId="2DC5BBE0" w14:textId="43EEBCFF" w:rsidR="009366F7" w:rsidRPr="00DC00B6" w:rsidRDefault="009366F7" w:rsidP="009366F7">
      <w:pPr>
        <w:autoSpaceDE w:val="0"/>
        <w:autoSpaceDN w:val="0"/>
        <w:adjustRightInd w:val="0"/>
        <w:spacing w:after="0"/>
        <w:rPr>
          <w:b/>
          <w:color w:val="000000"/>
          <w:szCs w:val="28"/>
          <w:lang w:eastAsia="it-IT"/>
        </w:rPr>
      </w:pPr>
      <w:r w:rsidRPr="00DC00B6">
        <w:rPr>
          <w:b/>
          <w:color w:val="000000"/>
          <w:szCs w:val="28"/>
          <w:lang w:eastAsia="it-IT"/>
        </w:rPr>
        <w:t>2. Al segretario titolare di segreterie convenzionate, per l’accesso alle diverse sedi, spetta il rimborso delle spese di viaggio effettivamente sostenute e documentabili.</w:t>
      </w:r>
    </w:p>
    <w:p w14:paraId="15C54F5A" w14:textId="77777777" w:rsidR="009366F7" w:rsidRPr="00DC00B6" w:rsidRDefault="009366F7" w:rsidP="009366F7">
      <w:pPr>
        <w:autoSpaceDE w:val="0"/>
        <w:autoSpaceDN w:val="0"/>
        <w:adjustRightInd w:val="0"/>
        <w:spacing w:after="0"/>
        <w:rPr>
          <w:b/>
          <w:color w:val="000000"/>
          <w:szCs w:val="28"/>
          <w:lang w:eastAsia="it-IT"/>
        </w:rPr>
      </w:pPr>
    </w:p>
    <w:p w14:paraId="4D81F467" w14:textId="6B6C2FF3" w:rsidR="009366F7" w:rsidRPr="00DC00B6" w:rsidRDefault="009366F7" w:rsidP="009366F7">
      <w:pPr>
        <w:autoSpaceDE w:val="0"/>
        <w:autoSpaceDN w:val="0"/>
        <w:adjustRightInd w:val="0"/>
        <w:spacing w:after="0"/>
        <w:rPr>
          <w:b/>
          <w:color w:val="000000"/>
          <w:szCs w:val="28"/>
          <w:lang w:eastAsia="it-IT"/>
        </w:rPr>
      </w:pPr>
      <w:r w:rsidRPr="00DC00B6">
        <w:rPr>
          <w:b/>
          <w:color w:val="000000"/>
          <w:szCs w:val="28"/>
          <w:lang w:eastAsia="it-IT"/>
        </w:rPr>
        <w:t>3. Gli oneri conseguenti all’applicazione dei commi 1 e 2 si ripartiscono tra i diversi enti interessati secondo le modalità stabilite nella convenzione.</w:t>
      </w:r>
    </w:p>
    <w:p w14:paraId="30786115" w14:textId="77777777" w:rsidR="008F09C7" w:rsidRPr="00DC00B6" w:rsidRDefault="008F09C7" w:rsidP="009366F7">
      <w:pPr>
        <w:autoSpaceDE w:val="0"/>
        <w:autoSpaceDN w:val="0"/>
        <w:adjustRightInd w:val="0"/>
        <w:spacing w:after="0"/>
        <w:rPr>
          <w:b/>
          <w:color w:val="000000"/>
          <w:szCs w:val="28"/>
          <w:lang w:eastAsia="it-IT"/>
        </w:rPr>
      </w:pPr>
    </w:p>
    <w:p w14:paraId="6F0BDEE2" w14:textId="27584015" w:rsidR="005C7DB2" w:rsidRPr="00DC00B6" w:rsidRDefault="00A23DB4" w:rsidP="009366F7">
      <w:pPr>
        <w:rPr>
          <w:szCs w:val="28"/>
        </w:rPr>
      </w:pPr>
      <w:r w:rsidRPr="00DC00B6">
        <w:rPr>
          <w:b/>
          <w:szCs w:val="28"/>
        </w:rPr>
        <w:t>4</w:t>
      </w:r>
      <w:r w:rsidR="005C1586" w:rsidRPr="00DC00B6">
        <w:rPr>
          <w:b/>
          <w:szCs w:val="28"/>
        </w:rPr>
        <w:t xml:space="preserve">. </w:t>
      </w:r>
      <w:r w:rsidR="009366F7" w:rsidRPr="00DC00B6">
        <w:rPr>
          <w:b/>
          <w:szCs w:val="28"/>
        </w:rPr>
        <w:t xml:space="preserve">Il presente articolo disapplica e sostituisce l’art. </w:t>
      </w:r>
      <w:r w:rsidR="006C4C48" w:rsidRPr="00DC00B6">
        <w:rPr>
          <w:b/>
          <w:szCs w:val="28"/>
        </w:rPr>
        <w:t>45</w:t>
      </w:r>
      <w:r w:rsidR="009366F7" w:rsidRPr="00DC00B6">
        <w:rPr>
          <w:b/>
          <w:szCs w:val="28"/>
        </w:rPr>
        <w:t xml:space="preserve"> del CC</w:t>
      </w:r>
      <w:r w:rsidR="006C4C48" w:rsidRPr="00DC00B6">
        <w:rPr>
          <w:b/>
          <w:szCs w:val="28"/>
        </w:rPr>
        <w:t>N</w:t>
      </w:r>
      <w:r w:rsidR="009366F7" w:rsidRPr="00DC00B6">
        <w:rPr>
          <w:b/>
          <w:szCs w:val="28"/>
        </w:rPr>
        <w:t>L 1</w:t>
      </w:r>
      <w:r w:rsidR="006C4C48" w:rsidRPr="00DC00B6">
        <w:rPr>
          <w:b/>
          <w:szCs w:val="28"/>
        </w:rPr>
        <w:t>6</w:t>
      </w:r>
      <w:r w:rsidR="009366F7" w:rsidRPr="00DC00B6">
        <w:rPr>
          <w:b/>
          <w:szCs w:val="28"/>
        </w:rPr>
        <w:t>.</w:t>
      </w:r>
      <w:r w:rsidR="006C4C48" w:rsidRPr="00DC00B6">
        <w:rPr>
          <w:b/>
          <w:szCs w:val="28"/>
        </w:rPr>
        <w:t>05</w:t>
      </w:r>
      <w:r w:rsidR="009366F7" w:rsidRPr="00DC00B6">
        <w:rPr>
          <w:b/>
          <w:szCs w:val="28"/>
        </w:rPr>
        <w:t>.20</w:t>
      </w:r>
      <w:r w:rsidR="00AD0D8F" w:rsidRPr="00DC00B6">
        <w:rPr>
          <w:b/>
          <w:szCs w:val="28"/>
        </w:rPr>
        <w:t>01 – biennio economico 1998-1999</w:t>
      </w:r>
      <w:r w:rsidR="00706A37" w:rsidRPr="00DC00B6">
        <w:rPr>
          <w:b/>
          <w:szCs w:val="28"/>
        </w:rPr>
        <w:t>, nonché l’art. 1 del CCNI del 13.01.2009</w:t>
      </w:r>
      <w:r w:rsidR="0007648A" w:rsidRPr="00DC00B6">
        <w:rPr>
          <w:b/>
          <w:szCs w:val="28"/>
        </w:rPr>
        <w:t>.</w:t>
      </w:r>
      <w:r w:rsidR="00706A37" w:rsidRPr="00DC00B6">
        <w:rPr>
          <w:szCs w:val="28"/>
        </w:rPr>
        <w:t xml:space="preserve"> </w:t>
      </w:r>
    </w:p>
    <w:p w14:paraId="04971CE0" w14:textId="1F2067D8" w:rsidR="009965AB" w:rsidRPr="00DC00B6" w:rsidRDefault="009965AB" w:rsidP="009965AB">
      <w:pPr>
        <w:pStyle w:val="Titolo4"/>
      </w:pPr>
      <w:bookmarkStart w:id="151" w:name="_Toc153198829"/>
      <w:r w:rsidRPr="00DC00B6">
        <w:t xml:space="preserve">Art.  </w:t>
      </w:r>
      <w:r w:rsidR="002735F7" w:rsidRPr="00DC00B6">
        <w:t>6</w:t>
      </w:r>
      <w:r w:rsidR="009A1456" w:rsidRPr="00DC00B6">
        <w:t>4</w:t>
      </w:r>
      <w:r w:rsidRPr="00DC00B6">
        <w:br/>
      </w:r>
      <w:r w:rsidR="009A1456" w:rsidRPr="00DC00B6">
        <w:t xml:space="preserve">Incarichi ad </w:t>
      </w:r>
      <w:r w:rsidRPr="00DC00B6">
        <w:t>Interim</w:t>
      </w:r>
      <w:bookmarkEnd w:id="151"/>
    </w:p>
    <w:p w14:paraId="3D3FEB6B" w14:textId="244A623C" w:rsidR="00757599" w:rsidRPr="00DC00B6" w:rsidRDefault="008412D6" w:rsidP="00757599">
      <w:pPr>
        <w:rPr>
          <w:b/>
          <w:szCs w:val="28"/>
        </w:rPr>
      </w:pPr>
      <w:r w:rsidRPr="00DC00B6">
        <w:rPr>
          <w:b/>
          <w:szCs w:val="28"/>
        </w:rPr>
        <w:t>1.</w:t>
      </w:r>
      <w:r w:rsidR="00757599" w:rsidRPr="00DC00B6">
        <w:rPr>
          <w:b/>
          <w:szCs w:val="28"/>
        </w:rPr>
        <w:t xml:space="preserve"> </w:t>
      </w:r>
      <w:r w:rsidR="00C7012E" w:rsidRPr="00DC00B6">
        <w:rPr>
          <w:b/>
          <w:szCs w:val="28"/>
        </w:rPr>
        <w:t>Negli enti con dirigenza, p</w:t>
      </w:r>
      <w:r w:rsidR="00757599" w:rsidRPr="00DC00B6">
        <w:rPr>
          <w:b/>
          <w:szCs w:val="28"/>
        </w:rPr>
        <w:t>er lo svolgimento di incarichi con cui è affidata</w:t>
      </w:r>
      <w:r w:rsidR="007A15E5" w:rsidRPr="00DC00B6">
        <w:rPr>
          <w:b/>
          <w:szCs w:val="28"/>
        </w:rPr>
        <w:t xml:space="preserve"> al Segretario</w:t>
      </w:r>
      <w:r w:rsidR="00757599" w:rsidRPr="00DC00B6">
        <w:rPr>
          <w:b/>
          <w:szCs w:val="28"/>
        </w:rPr>
        <w:t xml:space="preserve"> la copertura di posizione dirigenziale temporaneamente priva di titolare, i quali siano stati formalmente affidati in conformità all’ordinamento di ciascun ente, è attribuito</w:t>
      </w:r>
      <w:r w:rsidR="007A15E5" w:rsidRPr="00DC00B6">
        <w:rPr>
          <w:b/>
          <w:szCs w:val="28"/>
        </w:rPr>
        <w:t>,</w:t>
      </w:r>
      <w:r w:rsidR="00757599" w:rsidRPr="00DC00B6">
        <w:rPr>
          <w:b/>
          <w:szCs w:val="28"/>
        </w:rPr>
        <w:t xml:space="preserve"> a titolo di retribuzione di risultato, limitatamente al periodo di sostituzione, un importo </w:t>
      </w:r>
      <w:r w:rsidR="007A15E5" w:rsidRPr="00DC00B6">
        <w:rPr>
          <w:b/>
          <w:szCs w:val="28"/>
        </w:rPr>
        <w:t>determinato sulla base della percentuale - da applicarsi alla retribuzione di posizione prevista per la posizione dirigenziale su cui è affidato l’incarico - stabilita presso l’ente dalla contrattazione integrativa di cui all’art. 3</w:t>
      </w:r>
      <w:r w:rsidR="000F0013" w:rsidRPr="00DC00B6">
        <w:rPr>
          <w:b/>
          <w:szCs w:val="28"/>
        </w:rPr>
        <w:t>5</w:t>
      </w:r>
      <w:r w:rsidR="007A15E5" w:rsidRPr="00DC00B6">
        <w:rPr>
          <w:b/>
          <w:szCs w:val="28"/>
        </w:rPr>
        <w:t>, comma 1, lett. c)</w:t>
      </w:r>
      <w:r w:rsidR="00757599" w:rsidRPr="00DC00B6">
        <w:rPr>
          <w:b/>
          <w:szCs w:val="28"/>
        </w:rPr>
        <w:t>.</w:t>
      </w:r>
    </w:p>
    <w:p w14:paraId="583730C6" w14:textId="13599484" w:rsidR="00757599" w:rsidRPr="00DC00B6" w:rsidRDefault="00757599" w:rsidP="00757599">
      <w:pPr>
        <w:rPr>
          <w:b/>
          <w:szCs w:val="28"/>
        </w:rPr>
      </w:pPr>
      <w:r w:rsidRPr="00DC00B6">
        <w:rPr>
          <w:b/>
          <w:szCs w:val="28"/>
        </w:rPr>
        <w:t xml:space="preserve">2. </w:t>
      </w:r>
      <w:r w:rsidR="007A15E5" w:rsidRPr="00DC00B6">
        <w:rPr>
          <w:b/>
          <w:szCs w:val="28"/>
        </w:rPr>
        <w:t>L’importo</w:t>
      </w:r>
      <w:r w:rsidRPr="00DC00B6">
        <w:rPr>
          <w:b/>
          <w:szCs w:val="28"/>
        </w:rPr>
        <w:t xml:space="preserve"> di cui al comma 1 </w:t>
      </w:r>
      <w:r w:rsidR="007A15E5" w:rsidRPr="00DC00B6">
        <w:rPr>
          <w:b/>
          <w:szCs w:val="28"/>
        </w:rPr>
        <w:t>è posto a carico</w:t>
      </w:r>
      <w:r w:rsidR="00A56D3C" w:rsidRPr="00DC00B6">
        <w:rPr>
          <w:b/>
          <w:szCs w:val="28"/>
        </w:rPr>
        <w:t xml:space="preserve"> del Fondo per la retribuzione di posizione e risultato</w:t>
      </w:r>
      <w:r w:rsidR="006528DC" w:rsidRPr="00DC00B6">
        <w:rPr>
          <w:b/>
          <w:szCs w:val="28"/>
        </w:rPr>
        <w:t xml:space="preserve"> di cui all’art. 57 del CCNL 17.12.2020.</w:t>
      </w:r>
    </w:p>
    <w:p w14:paraId="58571204" w14:textId="5277ECD8" w:rsidR="00757599" w:rsidRPr="00DC00B6" w:rsidRDefault="00757599" w:rsidP="00757599">
      <w:pPr>
        <w:rPr>
          <w:b/>
          <w:szCs w:val="28"/>
        </w:rPr>
      </w:pPr>
      <w:r w:rsidRPr="00DC00B6">
        <w:rPr>
          <w:b/>
          <w:szCs w:val="28"/>
        </w:rPr>
        <w:lastRenderedPageBreak/>
        <w:t xml:space="preserve">3. </w:t>
      </w:r>
      <w:r w:rsidR="007A15E5" w:rsidRPr="00DC00B6">
        <w:rPr>
          <w:b/>
          <w:szCs w:val="28"/>
        </w:rPr>
        <w:t>L’importo</w:t>
      </w:r>
      <w:r w:rsidRPr="00DC00B6">
        <w:rPr>
          <w:b/>
          <w:szCs w:val="28"/>
        </w:rPr>
        <w:t xml:space="preserve"> derivante dall’applicazione della presente disciplina deve essere comunque collegat</w:t>
      </w:r>
      <w:r w:rsidR="007A15E5" w:rsidRPr="00DC00B6">
        <w:rPr>
          <w:b/>
          <w:szCs w:val="28"/>
        </w:rPr>
        <w:t>o</w:t>
      </w:r>
      <w:r w:rsidRPr="00DC00B6">
        <w:rPr>
          <w:b/>
          <w:szCs w:val="28"/>
        </w:rPr>
        <w:t xml:space="preserve"> alla performance del </w:t>
      </w:r>
      <w:r w:rsidR="006528DC" w:rsidRPr="00DC00B6">
        <w:rPr>
          <w:b/>
          <w:szCs w:val="28"/>
        </w:rPr>
        <w:t>segretario</w:t>
      </w:r>
      <w:r w:rsidRPr="00DC00B6">
        <w:rPr>
          <w:b/>
          <w:szCs w:val="28"/>
        </w:rPr>
        <w:t xml:space="preserve"> ed erogata solo all’esito della procedura di valutazione della performance stessa.</w:t>
      </w:r>
    </w:p>
    <w:p w14:paraId="10DB9D22" w14:textId="78E65712" w:rsidR="00AC6190" w:rsidRPr="00DC00B6" w:rsidRDefault="00AC6190">
      <w:pPr>
        <w:spacing w:after="0"/>
        <w:jc w:val="left"/>
        <w:rPr>
          <w:b/>
          <w:szCs w:val="28"/>
        </w:rPr>
      </w:pPr>
      <w:r w:rsidRPr="00DC00B6">
        <w:rPr>
          <w:b/>
          <w:szCs w:val="28"/>
        </w:rPr>
        <w:br w:type="page"/>
      </w:r>
    </w:p>
    <w:p w14:paraId="49558123" w14:textId="6E77D0B1" w:rsidR="00EB3738" w:rsidRPr="00DC00B6" w:rsidRDefault="00AC6190" w:rsidP="00AC6190">
      <w:pPr>
        <w:pStyle w:val="Titolo4"/>
      </w:pPr>
      <w:bookmarkStart w:id="152" w:name="_Toc153198830"/>
      <w:r w:rsidRPr="00DC00B6">
        <w:lastRenderedPageBreak/>
        <w:t>DICHIARAZIONE CONGIUNTA N. 1</w:t>
      </w:r>
      <w:bookmarkEnd w:id="152"/>
    </w:p>
    <w:p w14:paraId="43D13382" w14:textId="54C4866F" w:rsidR="00EB3738" w:rsidRPr="00DC00B6" w:rsidRDefault="00EB3738" w:rsidP="00EB3738">
      <w:pPr>
        <w:rPr>
          <w:b/>
          <w:szCs w:val="28"/>
        </w:rPr>
      </w:pPr>
      <w:r w:rsidRPr="00DC00B6">
        <w:rPr>
          <w:b/>
          <w:szCs w:val="28"/>
        </w:rPr>
        <w:t>Le parti ritengono necessario approfondire il problema dell’omogeneità di trattamento nella valutazione/contabilizzazione, ai fini previdenziali, della retribuzione di posizione dei segretari comunali di Fascia B, in enti fino a 10000 abitanti</w:t>
      </w:r>
      <w:r w:rsidR="00AC6190" w:rsidRPr="00DC00B6">
        <w:rPr>
          <w:b/>
          <w:szCs w:val="28"/>
        </w:rPr>
        <w:t>.</w:t>
      </w:r>
    </w:p>
    <w:p w14:paraId="7688C69D" w14:textId="588F1730" w:rsidR="00AC6190" w:rsidRPr="00DC00B6" w:rsidRDefault="00AC6190" w:rsidP="00AC6190">
      <w:pPr>
        <w:pStyle w:val="Titolo4"/>
      </w:pPr>
      <w:bookmarkStart w:id="153" w:name="_Toc153198831"/>
      <w:r w:rsidRPr="00DC00B6">
        <w:t>DICHIARAZIONE CONGIUNTA N. 2</w:t>
      </w:r>
      <w:bookmarkEnd w:id="153"/>
    </w:p>
    <w:p w14:paraId="5EC4C945" w14:textId="75EFF3E9" w:rsidR="00B322AC" w:rsidRPr="00DC00B6" w:rsidRDefault="00B322AC" w:rsidP="00EB3738">
      <w:pPr>
        <w:rPr>
          <w:b/>
          <w:color w:val="FFFFFF" w:themeColor="background1"/>
          <w:szCs w:val="28"/>
        </w:rPr>
      </w:pPr>
      <w:r w:rsidRPr="00DC00B6">
        <w:rPr>
          <w:b/>
          <w:szCs w:val="28"/>
        </w:rPr>
        <w:t xml:space="preserve">Le parti </w:t>
      </w:r>
      <w:r w:rsidR="00AC6190" w:rsidRPr="00DC00B6">
        <w:rPr>
          <w:b/>
          <w:szCs w:val="28"/>
        </w:rPr>
        <w:t>concordano di rinviare ad una successiva sessione negoziale i criteri di progressione di carriera dei segretari comunali e provinciali di cui al CCNL normativo 1998-2001 e per il biennio economico 1998-1999.</w:t>
      </w:r>
    </w:p>
    <w:sectPr w:rsidR="00B322AC" w:rsidRPr="00DC00B6" w:rsidSect="00BF644C">
      <w:headerReference w:type="even" r:id="rId15"/>
      <w:headerReference w:type="default" r:id="rId16"/>
      <w:footerReference w:type="default" r:id="rId17"/>
      <w:headerReference w:type="first" r:id="rId18"/>
      <w:pgSz w:w="11906" w:h="16838"/>
      <w:pgMar w:top="1417" w:right="1134" w:bottom="1134" w:left="1134" w:header="708" w:footer="708" w:gutter="0"/>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FF358B" w14:textId="77777777" w:rsidR="008057F4" w:rsidRDefault="008057F4" w:rsidP="00DD1717">
      <w:r>
        <w:separator/>
      </w:r>
    </w:p>
  </w:endnote>
  <w:endnote w:type="continuationSeparator" w:id="0">
    <w:p w14:paraId="39019886" w14:textId="77777777" w:rsidR="008057F4" w:rsidRDefault="008057F4" w:rsidP="00DD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tillium Web">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DE953" w14:textId="77777777" w:rsidR="00073EF9" w:rsidRDefault="00073EF9" w:rsidP="00DD1717">
    <w:pPr>
      <w:pStyle w:val="Pidipagina"/>
    </w:pPr>
  </w:p>
  <w:p w14:paraId="26DCF1EA" w14:textId="77777777" w:rsidR="00073EF9" w:rsidRDefault="00073EF9" w:rsidP="00DD1717">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8C738" w14:textId="77777777" w:rsidR="00073EF9" w:rsidRDefault="00073EF9" w:rsidP="00DD1717">
    <w:pPr>
      <w:pStyle w:val="Pidipagina"/>
    </w:pPr>
  </w:p>
  <w:p w14:paraId="77DF9DA3" w14:textId="77777777" w:rsidR="00073EF9" w:rsidRDefault="00073EF9" w:rsidP="00DD1717">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504477"/>
      <w:docPartObj>
        <w:docPartGallery w:val="Page Numbers (Bottom of Page)"/>
        <w:docPartUnique/>
      </w:docPartObj>
    </w:sdtPr>
    <w:sdtEndPr/>
    <w:sdtContent>
      <w:p w14:paraId="014A5F60" w14:textId="77777777" w:rsidR="00073EF9" w:rsidRDefault="00073EF9">
        <w:pPr>
          <w:pStyle w:val="Pidipagina"/>
          <w:jc w:val="right"/>
        </w:pPr>
      </w:p>
      <w:p w14:paraId="1D399A2D" w14:textId="77777777" w:rsidR="00073EF9" w:rsidRDefault="00073EF9">
        <w:pPr>
          <w:pStyle w:val="Pidipagina"/>
          <w:jc w:val="right"/>
        </w:pPr>
        <w:r>
          <w:fldChar w:fldCharType="begin"/>
        </w:r>
        <w:r>
          <w:instrText>PAGE   \* MERGEFORMAT</w:instrText>
        </w:r>
        <w:r>
          <w:fldChar w:fldCharType="separate"/>
        </w:r>
        <w:r w:rsidR="00356FFD">
          <w:rPr>
            <w:noProof/>
          </w:rPr>
          <w:t>31</w:t>
        </w:r>
        <w:r>
          <w:rPr>
            <w:noProof/>
          </w:rPr>
          <w:fldChar w:fldCharType="end"/>
        </w:r>
      </w:p>
    </w:sdtContent>
  </w:sdt>
  <w:p w14:paraId="45DC81F2" w14:textId="77777777" w:rsidR="00073EF9" w:rsidRPr="00BF644C" w:rsidRDefault="00073EF9" w:rsidP="00BF644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B88E9D" w14:textId="77777777" w:rsidR="008057F4" w:rsidRDefault="008057F4" w:rsidP="00DD1717">
      <w:r>
        <w:separator/>
      </w:r>
    </w:p>
  </w:footnote>
  <w:footnote w:type="continuationSeparator" w:id="0">
    <w:p w14:paraId="2792C560" w14:textId="77777777" w:rsidR="008057F4" w:rsidRDefault="008057F4" w:rsidP="00DD17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6E200" w14:textId="77777777" w:rsidR="00073EF9" w:rsidRDefault="00073EF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14CB3" w14:textId="77777777" w:rsidR="00073EF9" w:rsidRDefault="00073EF9">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A38B3" w14:textId="77777777" w:rsidR="00073EF9" w:rsidRDefault="00073EF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F3C64"/>
    <w:multiLevelType w:val="hybridMultilevel"/>
    <w:tmpl w:val="66008AF2"/>
    <w:lvl w:ilvl="0" w:tplc="DCC4DDCC">
      <w:start w:val="1"/>
      <w:numFmt w:val="decimal"/>
      <w:lvlText w:val="Art. %1"/>
      <w:lvlJc w:val="right"/>
      <w:pPr>
        <w:ind w:left="461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start w:val="1"/>
      <w:numFmt w:val="lowerLetter"/>
      <w:lvlText w:val="%2."/>
      <w:lvlJc w:val="left"/>
      <w:pPr>
        <w:ind w:left="4482" w:hanging="360"/>
      </w:pPr>
    </w:lvl>
    <w:lvl w:ilvl="2" w:tplc="AFDE7536">
      <w:start w:val="1"/>
      <w:numFmt w:val="decimal"/>
      <w:lvlText w:val="%3."/>
      <w:lvlJc w:val="left"/>
      <w:pPr>
        <w:ind w:left="5382" w:hanging="360"/>
      </w:pPr>
      <w:rPr>
        <w:rFonts w:hint="default"/>
        <w:strike w:val="0"/>
      </w:rPr>
    </w:lvl>
    <w:lvl w:ilvl="3" w:tplc="0410000F" w:tentative="1">
      <w:start w:val="1"/>
      <w:numFmt w:val="decimal"/>
      <w:lvlText w:val="%4."/>
      <w:lvlJc w:val="left"/>
      <w:pPr>
        <w:ind w:left="5922" w:hanging="360"/>
      </w:pPr>
    </w:lvl>
    <w:lvl w:ilvl="4" w:tplc="04100019" w:tentative="1">
      <w:start w:val="1"/>
      <w:numFmt w:val="lowerLetter"/>
      <w:lvlText w:val="%5."/>
      <w:lvlJc w:val="left"/>
      <w:pPr>
        <w:ind w:left="6642" w:hanging="360"/>
      </w:pPr>
    </w:lvl>
    <w:lvl w:ilvl="5" w:tplc="0410001B" w:tentative="1">
      <w:start w:val="1"/>
      <w:numFmt w:val="lowerRoman"/>
      <w:lvlText w:val="%6."/>
      <w:lvlJc w:val="right"/>
      <w:pPr>
        <w:ind w:left="7362" w:hanging="180"/>
      </w:pPr>
    </w:lvl>
    <w:lvl w:ilvl="6" w:tplc="0410000F" w:tentative="1">
      <w:start w:val="1"/>
      <w:numFmt w:val="decimal"/>
      <w:lvlText w:val="%7."/>
      <w:lvlJc w:val="left"/>
      <w:pPr>
        <w:ind w:left="8082" w:hanging="360"/>
      </w:pPr>
    </w:lvl>
    <w:lvl w:ilvl="7" w:tplc="04100019" w:tentative="1">
      <w:start w:val="1"/>
      <w:numFmt w:val="lowerLetter"/>
      <w:lvlText w:val="%8."/>
      <w:lvlJc w:val="left"/>
      <w:pPr>
        <w:ind w:left="8802" w:hanging="360"/>
      </w:pPr>
    </w:lvl>
    <w:lvl w:ilvl="8" w:tplc="0410001B" w:tentative="1">
      <w:start w:val="1"/>
      <w:numFmt w:val="lowerRoman"/>
      <w:lvlText w:val="%9."/>
      <w:lvlJc w:val="right"/>
      <w:pPr>
        <w:ind w:left="9522" w:hanging="180"/>
      </w:pPr>
    </w:lvl>
  </w:abstractNum>
  <w:abstractNum w:abstractNumId="1" w15:restartNumberingAfterBreak="0">
    <w:nsid w:val="0DFA50F9"/>
    <w:multiLevelType w:val="hybridMultilevel"/>
    <w:tmpl w:val="FC74B2A2"/>
    <w:lvl w:ilvl="0" w:tplc="0410000F">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 w15:restartNumberingAfterBreak="0">
    <w:nsid w:val="1067770B"/>
    <w:multiLevelType w:val="hybridMultilevel"/>
    <w:tmpl w:val="F60CB0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09D0C02"/>
    <w:multiLevelType w:val="hybridMultilevel"/>
    <w:tmpl w:val="BA02984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1BE5E06"/>
    <w:multiLevelType w:val="hybridMultilevel"/>
    <w:tmpl w:val="A23444AE"/>
    <w:lvl w:ilvl="0" w:tplc="6A26A1D4">
      <w:start w:val="2"/>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14763906"/>
    <w:multiLevelType w:val="hybridMultilevel"/>
    <w:tmpl w:val="B8D6756C"/>
    <w:lvl w:ilvl="0" w:tplc="F058187C">
      <w:start w:val="1"/>
      <w:numFmt w:val="bullet"/>
      <w:lvlText w:val="-"/>
      <w:lvlJc w:val="left"/>
      <w:pPr>
        <w:ind w:left="1080" w:hanging="360"/>
      </w:pPr>
      <w:rPr>
        <w:rFonts w:ascii="Calibri" w:eastAsiaTheme="minorHAnsi" w:hAnsi="Calibri" w:cstheme="minorBidi"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6" w15:restartNumberingAfterBreak="0">
    <w:nsid w:val="1626704B"/>
    <w:multiLevelType w:val="hybridMultilevel"/>
    <w:tmpl w:val="66EE5050"/>
    <w:lvl w:ilvl="0" w:tplc="5F8AC0BA">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CD772C"/>
    <w:multiLevelType w:val="hybridMultilevel"/>
    <w:tmpl w:val="BD68E870"/>
    <w:lvl w:ilvl="0" w:tplc="04100017">
      <w:start w:val="1"/>
      <w:numFmt w:val="lowerLetter"/>
      <w:lvlText w:val="%1)"/>
      <w:lvlJc w:val="left"/>
      <w:pPr>
        <w:ind w:left="1211" w:hanging="360"/>
      </w:pPr>
    </w:lvl>
    <w:lvl w:ilvl="1" w:tplc="C090E4AE">
      <w:start w:val="1"/>
      <w:numFmt w:val="decimal"/>
      <w:lvlText w:val="%2."/>
      <w:lvlJc w:val="left"/>
      <w:pPr>
        <w:ind w:left="1931" w:hanging="360"/>
      </w:pPr>
      <w:rPr>
        <w:rFonts w:eastAsiaTheme="minorHAnsi" w:cstheme="minorBidi" w:hint="default"/>
      </w:rPr>
    </w:lvl>
    <w:lvl w:ilvl="2" w:tplc="0410001B">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8" w15:restartNumberingAfterBreak="0">
    <w:nsid w:val="1A433E59"/>
    <w:multiLevelType w:val="hybridMultilevel"/>
    <w:tmpl w:val="4404BAB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91A633B0">
      <w:start w:val="1"/>
      <w:numFmt w:val="decimal"/>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B6E70FA"/>
    <w:multiLevelType w:val="hybridMultilevel"/>
    <w:tmpl w:val="195C4346"/>
    <w:lvl w:ilvl="0" w:tplc="04100017">
      <w:start w:val="1"/>
      <w:numFmt w:val="lowerLetter"/>
      <w:lvlText w:val="%1)"/>
      <w:lvlJc w:val="left"/>
      <w:pPr>
        <w:ind w:left="720" w:hanging="360"/>
      </w:pPr>
      <w:rPr>
        <w:rFonts w:hint="default"/>
      </w:rPr>
    </w:lvl>
    <w:lvl w:ilvl="1" w:tplc="51A6C356">
      <w:start w:val="1"/>
      <w:numFmt w:val="lowerLetter"/>
      <w:lvlText w:val="%2)"/>
      <w:lvlJc w:val="left"/>
      <w:pPr>
        <w:ind w:left="1440" w:hanging="360"/>
      </w:pPr>
      <w:rPr>
        <w:rFonts w:hint="default"/>
      </w:rPr>
    </w:lvl>
    <w:lvl w:ilvl="2" w:tplc="58922C02">
      <w:start w:val="1"/>
      <w:numFmt w:val="decimal"/>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2071623"/>
    <w:multiLevelType w:val="hybridMultilevel"/>
    <w:tmpl w:val="CED0A30A"/>
    <w:lvl w:ilvl="0" w:tplc="6A26A1D4">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34C4B3F"/>
    <w:multiLevelType w:val="hybridMultilevel"/>
    <w:tmpl w:val="8EA0FC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91C5B01"/>
    <w:multiLevelType w:val="hybridMultilevel"/>
    <w:tmpl w:val="696E1162"/>
    <w:lvl w:ilvl="0" w:tplc="1AB4DBB0">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9FC6520"/>
    <w:multiLevelType w:val="hybridMultilevel"/>
    <w:tmpl w:val="0958B72E"/>
    <w:lvl w:ilvl="0" w:tplc="27BCB3E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E7C1926"/>
    <w:multiLevelType w:val="hybridMultilevel"/>
    <w:tmpl w:val="E424FD22"/>
    <w:lvl w:ilvl="0" w:tplc="292AAACA">
      <w:start w:val="11"/>
      <w:numFmt w:val="bullet"/>
      <w:lvlText w:val="-"/>
      <w:lvlJc w:val="left"/>
      <w:pPr>
        <w:ind w:left="720" w:hanging="360"/>
      </w:pPr>
      <w:rPr>
        <w:rFonts w:ascii="Arial" w:eastAsia="Calibri" w:hAnsi="Arial" w:cs="Arial"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0D109AD"/>
    <w:multiLevelType w:val="hybridMultilevel"/>
    <w:tmpl w:val="5E24EFFE"/>
    <w:lvl w:ilvl="0" w:tplc="E57EAE7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18F090E"/>
    <w:multiLevelType w:val="hybridMultilevel"/>
    <w:tmpl w:val="21260E74"/>
    <w:lvl w:ilvl="0" w:tplc="04100017">
      <w:start w:val="1"/>
      <w:numFmt w:val="lowerLetter"/>
      <w:lvlText w:val="%1)"/>
      <w:lvlJc w:val="left"/>
      <w:pPr>
        <w:ind w:left="1440" w:hanging="360"/>
      </w:pPr>
    </w:lvl>
    <w:lvl w:ilvl="1" w:tplc="619AD8C4">
      <w:start w:val="1"/>
      <w:numFmt w:val="decimal"/>
      <w:lvlText w:val="%2."/>
      <w:lvlJc w:val="left"/>
      <w:pPr>
        <w:ind w:left="2160" w:hanging="360"/>
      </w:pPr>
      <w:rPr>
        <w:rFonts w:hint="default"/>
      </w:r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7" w15:restartNumberingAfterBreak="0">
    <w:nsid w:val="328F5280"/>
    <w:multiLevelType w:val="hybridMultilevel"/>
    <w:tmpl w:val="1F661746"/>
    <w:lvl w:ilvl="0" w:tplc="26F00C28">
      <w:start w:val="1"/>
      <w:numFmt w:val="lowerLetter"/>
      <w:lvlText w:val="%1)"/>
      <w:lvlJc w:val="left"/>
      <w:pPr>
        <w:ind w:left="720" w:hanging="360"/>
      </w:pPr>
      <w:rPr>
        <w:rFonts w:ascii="Times New Roman" w:eastAsia="Calibri"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29419A2"/>
    <w:multiLevelType w:val="hybridMultilevel"/>
    <w:tmpl w:val="484C2096"/>
    <w:lvl w:ilvl="0" w:tplc="27BCB3E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3517AFE"/>
    <w:multiLevelType w:val="hybridMultilevel"/>
    <w:tmpl w:val="FF342744"/>
    <w:lvl w:ilvl="0" w:tplc="2ED40180">
      <w:start w:val="1"/>
      <w:numFmt w:val="decimal"/>
      <w:lvlText w:val="%1."/>
      <w:lvlJc w:val="left"/>
      <w:pPr>
        <w:ind w:left="435" w:hanging="360"/>
      </w:pPr>
      <w:rPr>
        <w:rFonts w:hint="default"/>
      </w:rPr>
    </w:lvl>
    <w:lvl w:ilvl="1" w:tplc="04100019" w:tentative="1">
      <w:start w:val="1"/>
      <w:numFmt w:val="lowerLetter"/>
      <w:lvlText w:val="%2."/>
      <w:lvlJc w:val="left"/>
      <w:pPr>
        <w:ind w:left="1155" w:hanging="360"/>
      </w:pPr>
    </w:lvl>
    <w:lvl w:ilvl="2" w:tplc="0410001B" w:tentative="1">
      <w:start w:val="1"/>
      <w:numFmt w:val="lowerRoman"/>
      <w:lvlText w:val="%3."/>
      <w:lvlJc w:val="right"/>
      <w:pPr>
        <w:ind w:left="1875" w:hanging="180"/>
      </w:pPr>
    </w:lvl>
    <w:lvl w:ilvl="3" w:tplc="0410000F" w:tentative="1">
      <w:start w:val="1"/>
      <w:numFmt w:val="decimal"/>
      <w:lvlText w:val="%4."/>
      <w:lvlJc w:val="left"/>
      <w:pPr>
        <w:ind w:left="2595" w:hanging="360"/>
      </w:pPr>
    </w:lvl>
    <w:lvl w:ilvl="4" w:tplc="04100019" w:tentative="1">
      <w:start w:val="1"/>
      <w:numFmt w:val="lowerLetter"/>
      <w:lvlText w:val="%5."/>
      <w:lvlJc w:val="left"/>
      <w:pPr>
        <w:ind w:left="3315" w:hanging="360"/>
      </w:pPr>
    </w:lvl>
    <w:lvl w:ilvl="5" w:tplc="0410001B" w:tentative="1">
      <w:start w:val="1"/>
      <w:numFmt w:val="lowerRoman"/>
      <w:lvlText w:val="%6."/>
      <w:lvlJc w:val="right"/>
      <w:pPr>
        <w:ind w:left="4035" w:hanging="180"/>
      </w:pPr>
    </w:lvl>
    <w:lvl w:ilvl="6" w:tplc="0410000F" w:tentative="1">
      <w:start w:val="1"/>
      <w:numFmt w:val="decimal"/>
      <w:lvlText w:val="%7."/>
      <w:lvlJc w:val="left"/>
      <w:pPr>
        <w:ind w:left="4755" w:hanging="360"/>
      </w:pPr>
    </w:lvl>
    <w:lvl w:ilvl="7" w:tplc="04100019" w:tentative="1">
      <w:start w:val="1"/>
      <w:numFmt w:val="lowerLetter"/>
      <w:lvlText w:val="%8."/>
      <w:lvlJc w:val="left"/>
      <w:pPr>
        <w:ind w:left="5475" w:hanging="360"/>
      </w:pPr>
    </w:lvl>
    <w:lvl w:ilvl="8" w:tplc="0410001B" w:tentative="1">
      <w:start w:val="1"/>
      <w:numFmt w:val="lowerRoman"/>
      <w:lvlText w:val="%9."/>
      <w:lvlJc w:val="right"/>
      <w:pPr>
        <w:ind w:left="6195" w:hanging="180"/>
      </w:pPr>
    </w:lvl>
  </w:abstractNum>
  <w:abstractNum w:abstractNumId="20" w15:restartNumberingAfterBreak="0">
    <w:nsid w:val="34DD344D"/>
    <w:multiLevelType w:val="hybridMultilevel"/>
    <w:tmpl w:val="4384AB3E"/>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39953DBB"/>
    <w:multiLevelType w:val="hybridMultilevel"/>
    <w:tmpl w:val="D074896C"/>
    <w:lvl w:ilvl="0" w:tplc="27BCB3E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AF20FD2"/>
    <w:multiLevelType w:val="hybridMultilevel"/>
    <w:tmpl w:val="B3F429E4"/>
    <w:lvl w:ilvl="0" w:tplc="101AFA3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BF61A9C"/>
    <w:multiLevelType w:val="hybridMultilevel"/>
    <w:tmpl w:val="F0D01EB4"/>
    <w:lvl w:ilvl="0" w:tplc="04100017">
      <w:start w:val="1"/>
      <w:numFmt w:val="lowerLetter"/>
      <w:lvlText w:val="%1)"/>
      <w:lvlJc w:val="left"/>
      <w:pPr>
        <w:ind w:left="1211" w:hanging="360"/>
      </w:pPr>
    </w:lvl>
    <w:lvl w:ilvl="1" w:tplc="C090E4AE">
      <w:start w:val="1"/>
      <w:numFmt w:val="decimal"/>
      <w:lvlText w:val="%2."/>
      <w:lvlJc w:val="left"/>
      <w:pPr>
        <w:ind w:left="1931" w:hanging="360"/>
      </w:pPr>
      <w:rPr>
        <w:rFonts w:eastAsiaTheme="minorHAnsi" w:cstheme="minorBidi" w:hint="default"/>
      </w:rPr>
    </w:lvl>
    <w:lvl w:ilvl="2" w:tplc="AE8822D4">
      <w:start w:val="12"/>
      <w:numFmt w:val="bullet"/>
      <w:lvlText w:val="-"/>
      <w:lvlJc w:val="left"/>
      <w:pPr>
        <w:ind w:left="2651" w:hanging="180"/>
      </w:pPr>
      <w:rPr>
        <w:rFonts w:ascii="Times New Roman" w:eastAsia="Times New Roman" w:hAnsi="Times New Roman" w:cs="Times New Roman" w:hint="default"/>
      </w:r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24" w15:restartNumberingAfterBreak="0">
    <w:nsid w:val="429E73D9"/>
    <w:multiLevelType w:val="hybridMultilevel"/>
    <w:tmpl w:val="DE3E70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5034623"/>
    <w:multiLevelType w:val="hybridMultilevel"/>
    <w:tmpl w:val="BCA0D18A"/>
    <w:lvl w:ilvl="0" w:tplc="DB749A9E">
      <w:numFmt w:val="bullet"/>
      <w:lvlText w:val="-"/>
      <w:lvlJc w:val="left"/>
      <w:pPr>
        <w:ind w:left="720" w:hanging="360"/>
      </w:pPr>
      <w:rPr>
        <w:rFonts w:ascii="Arial Narrow" w:eastAsia="Times New Roman"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5B5727D"/>
    <w:multiLevelType w:val="hybridMultilevel"/>
    <w:tmpl w:val="BEE2870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4A846DF6"/>
    <w:multiLevelType w:val="hybridMultilevel"/>
    <w:tmpl w:val="94645FB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ACA7713"/>
    <w:multiLevelType w:val="hybridMultilevel"/>
    <w:tmpl w:val="C694A7CE"/>
    <w:lvl w:ilvl="0" w:tplc="0410000F">
      <w:start w:val="1"/>
      <w:numFmt w:val="decimal"/>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9" w15:restartNumberingAfterBreak="0">
    <w:nsid w:val="4BF66CB7"/>
    <w:multiLevelType w:val="hybridMultilevel"/>
    <w:tmpl w:val="4680EEB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23750CB"/>
    <w:multiLevelType w:val="hybridMultilevel"/>
    <w:tmpl w:val="4F86461E"/>
    <w:lvl w:ilvl="0" w:tplc="0B727ED2">
      <w:start w:val="1"/>
      <w:numFmt w:val="decimal"/>
      <w:pStyle w:val="Sottotitolo"/>
      <w:lvlText w:val="%1."/>
      <w:lvlJc w:val="center"/>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97A045AA">
      <w:start w:val="1"/>
      <w:numFmt w:val="decimal"/>
      <w:lvlText w:val="%4)"/>
      <w:lvlJc w:val="left"/>
      <w:pPr>
        <w:ind w:left="2880" w:hanging="360"/>
      </w:pPr>
      <w:rPr>
        <w:rFonts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45638F7"/>
    <w:multiLevelType w:val="hybridMultilevel"/>
    <w:tmpl w:val="2B9C740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CCD7983"/>
    <w:multiLevelType w:val="hybridMultilevel"/>
    <w:tmpl w:val="86EA2CEA"/>
    <w:lvl w:ilvl="0" w:tplc="00168C3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DC35F2E"/>
    <w:multiLevelType w:val="hybridMultilevel"/>
    <w:tmpl w:val="197ABB2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E0D65C2"/>
    <w:multiLevelType w:val="hybridMultilevel"/>
    <w:tmpl w:val="3A6006BC"/>
    <w:lvl w:ilvl="0" w:tplc="5F8AC0BA">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E1D3D5F"/>
    <w:multiLevelType w:val="hybridMultilevel"/>
    <w:tmpl w:val="55CE11EC"/>
    <w:lvl w:ilvl="0" w:tplc="5F8AC0BA">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FE75CA1"/>
    <w:multiLevelType w:val="hybridMultilevel"/>
    <w:tmpl w:val="863AD5FE"/>
    <w:lvl w:ilvl="0" w:tplc="4A724F14">
      <w:start w:val="1"/>
      <w:numFmt w:val="lowerLetter"/>
      <w:lvlText w:val="%1)"/>
      <w:lvlJc w:val="left"/>
      <w:pPr>
        <w:ind w:left="720" w:hanging="360"/>
      </w:pPr>
      <w:rPr>
        <w:rFonts w:ascii="Times New Roman" w:hAnsi="Times New Roman" w:cs="Arial" w:hint="default"/>
        <w:b w:val="0"/>
        <w:i w:val="0"/>
        <w:sz w:val="2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3730E2A"/>
    <w:multiLevelType w:val="hybridMultilevel"/>
    <w:tmpl w:val="A2FC4A3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6AB0BA4"/>
    <w:multiLevelType w:val="hybridMultilevel"/>
    <w:tmpl w:val="80CEC37E"/>
    <w:lvl w:ilvl="0" w:tplc="6A26A1D4">
      <w:start w:val="2"/>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9" w15:restartNumberingAfterBreak="0">
    <w:nsid w:val="6A064453"/>
    <w:multiLevelType w:val="hybridMultilevel"/>
    <w:tmpl w:val="B1D6E9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C7E7309"/>
    <w:multiLevelType w:val="hybridMultilevel"/>
    <w:tmpl w:val="D2140774"/>
    <w:lvl w:ilvl="0" w:tplc="292AAACA">
      <w:start w:val="11"/>
      <w:numFmt w:val="bullet"/>
      <w:lvlText w:val="-"/>
      <w:lvlJc w:val="left"/>
      <w:pPr>
        <w:ind w:left="720" w:hanging="360"/>
      </w:pPr>
      <w:rPr>
        <w:rFonts w:ascii="Arial" w:eastAsia="Calibri" w:hAnsi="Arial" w:cs="Arial"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E0E60AC"/>
    <w:multiLevelType w:val="hybridMultilevel"/>
    <w:tmpl w:val="A6C20E60"/>
    <w:lvl w:ilvl="0" w:tplc="DB749A9E">
      <w:numFmt w:val="bullet"/>
      <w:lvlText w:val="-"/>
      <w:lvlJc w:val="left"/>
      <w:pPr>
        <w:ind w:left="720" w:hanging="360"/>
      </w:pPr>
      <w:rPr>
        <w:rFonts w:ascii="Arial Narrow" w:eastAsia="Times New Roman"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E7A0217"/>
    <w:multiLevelType w:val="hybridMultilevel"/>
    <w:tmpl w:val="CBA2865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6FAB399B"/>
    <w:multiLevelType w:val="hybridMultilevel"/>
    <w:tmpl w:val="7E10CD6C"/>
    <w:lvl w:ilvl="0" w:tplc="AE8822D4">
      <w:start w:val="12"/>
      <w:numFmt w:val="bullet"/>
      <w:lvlText w:val="-"/>
      <w:lvlJc w:val="left"/>
      <w:pPr>
        <w:tabs>
          <w:tab w:val="num" w:pos="720"/>
        </w:tabs>
        <w:ind w:left="720" w:hanging="360"/>
      </w:pPr>
      <w:rPr>
        <w:rFonts w:ascii="Times New Roman" w:eastAsia="Times New Roman" w:hAnsi="Times New Roman" w:cs="Times New Roman" w:hint="default"/>
      </w:rPr>
    </w:lvl>
    <w:lvl w:ilvl="1" w:tplc="347AA462">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15:restartNumberingAfterBreak="0">
    <w:nsid w:val="71A76488"/>
    <w:multiLevelType w:val="hybridMultilevel"/>
    <w:tmpl w:val="EFAA01CE"/>
    <w:lvl w:ilvl="0" w:tplc="6A26A1D4">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8610223"/>
    <w:multiLevelType w:val="hybridMultilevel"/>
    <w:tmpl w:val="C986B0B8"/>
    <w:lvl w:ilvl="0" w:tplc="778CB754">
      <w:start w:val="5"/>
      <w:numFmt w:val="decimal"/>
      <w:lvlText w:val="%1."/>
      <w:lvlJc w:val="left"/>
      <w:pPr>
        <w:ind w:left="23040" w:hanging="2268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A031A5C"/>
    <w:multiLevelType w:val="hybridMultilevel"/>
    <w:tmpl w:val="811A44E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4"/>
  </w:num>
  <w:num w:numId="2">
    <w:abstractNumId w:val="27"/>
  </w:num>
  <w:num w:numId="3">
    <w:abstractNumId w:val="38"/>
  </w:num>
  <w:num w:numId="4">
    <w:abstractNumId w:val="44"/>
  </w:num>
  <w:num w:numId="5">
    <w:abstractNumId w:val="42"/>
  </w:num>
  <w:num w:numId="6">
    <w:abstractNumId w:val="31"/>
  </w:num>
  <w:num w:numId="7">
    <w:abstractNumId w:val="39"/>
  </w:num>
  <w:num w:numId="8">
    <w:abstractNumId w:val="3"/>
  </w:num>
  <w:num w:numId="9">
    <w:abstractNumId w:val="20"/>
  </w:num>
  <w:num w:numId="10">
    <w:abstractNumId w:val="13"/>
  </w:num>
  <w:num w:numId="11">
    <w:abstractNumId w:val="18"/>
  </w:num>
  <w:num w:numId="12">
    <w:abstractNumId w:val="12"/>
  </w:num>
  <w:num w:numId="13">
    <w:abstractNumId w:val="34"/>
  </w:num>
  <w:num w:numId="14">
    <w:abstractNumId w:val="35"/>
  </w:num>
  <w:num w:numId="15">
    <w:abstractNumId w:val="6"/>
  </w:num>
  <w:num w:numId="16">
    <w:abstractNumId w:val="1"/>
  </w:num>
  <w:num w:numId="17">
    <w:abstractNumId w:val="4"/>
  </w:num>
  <w:num w:numId="18">
    <w:abstractNumId w:val="40"/>
  </w:num>
  <w:num w:numId="19">
    <w:abstractNumId w:val="45"/>
  </w:num>
  <w:num w:numId="20">
    <w:abstractNumId w:val="2"/>
  </w:num>
  <w:num w:numId="21">
    <w:abstractNumId w:val="37"/>
  </w:num>
  <w:num w:numId="22">
    <w:abstractNumId w:val="21"/>
  </w:num>
  <w:num w:numId="23">
    <w:abstractNumId w:val="33"/>
  </w:num>
  <w:num w:numId="24">
    <w:abstractNumId w:val="36"/>
  </w:num>
  <w:num w:numId="25">
    <w:abstractNumId w:val="26"/>
  </w:num>
  <w:num w:numId="26">
    <w:abstractNumId w:val="43"/>
  </w:num>
  <w:num w:numId="27">
    <w:abstractNumId w:val="24"/>
  </w:num>
  <w:num w:numId="28">
    <w:abstractNumId w:val="19"/>
  </w:num>
  <w:num w:numId="29">
    <w:abstractNumId w:val="11"/>
  </w:num>
  <w:num w:numId="30">
    <w:abstractNumId w:val="46"/>
  </w:num>
  <w:num w:numId="31">
    <w:abstractNumId w:val="17"/>
  </w:num>
  <w:num w:numId="32">
    <w:abstractNumId w:val="22"/>
  </w:num>
  <w:num w:numId="33">
    <w:abstractNumId w:val="15"/>
  </w:num>
  <w:num w:numId="34">
    <w:abstractNumId w:val="5"/>
  </w:num>
  <w:num w:numId="35">
    <w:abstractNumId w:val="32"/>
  </w:num>
  <w:num w:numId="36">
    <w:abstractNumId w:val="29"/>
  </w:num>
  <w:num w:numId="37">
    <w:abstractNumId w:val="30"/>
    <w:lvlOverride w:ilvl="0">
      <w:startOverride w:val="1"/>
    </w:lvlOverride>
  </w:num>
  <w:num w:numId="38">
    <w:abstractNumId w:val="8"/>
  </w:num>
  <w:num w:numId="39">
    <w:abstractNumId w:val="10"/>
  </w:num>
  <w:num w:numId="40">
    <w:abstractNumId w:val="28"/>
  </w:num>
  <w:num w:numId="41">
    <w:abstractNumId w:val="0"/>
  </w:num>
  <w:num w:numId="42">
    <w:abstractNumId w:val="9"/>
  </w:num>
  <w:num w:numId="43">
    <w:abstractNumId w:val="30"/>
  </w:num>
  <w:num w:numId="44">
    <w:abstractNumId w:val="30"/>
    <w:lvlOverride w:ilvl="0">
      <w:startOverride w:val="6"/>
    </w:lvlOverride>
  </w:num>
  <w:num w:numId="45">
    <w:abstractNumId w:val="30"/>
    <w:lvlOverride w:ilvl="0">
      <w:startOverride w:val="7"/>
    </w:lvlOverride>
  </w:num>
  <w:num w:numId="46">
    <w:abstractNumId w:val="7"/>
  </w:num>
  <w:num w:numId="47">
    <w:abstractNumId w:val="16"/>
  </w:num>
  <w:num w:numId="48">
    <w:abstractNumId w:val="23"/>
  </w:num>
  <w:num w:numId="49">
    <w:abstractNumId w:val="41"/>
  </w:num>
  <w:num w:numId="50">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861"/>
    <w:rsid w:val="0000067D"/>
    <w:rsid w:val="000008A7"/>
    <w:rsid w:val="00000B12"/>
    <w:rsid w:val="00000D3F"/>
    <w:rsid w:val="000010D1"/>
    <w:rsid w:val="000011BA"/>
    <w:rsid w:val="00001985"/>
    <w:rsid w:val="00001A76"/>
    <w:rsid w:val="00001DC7"/>
    <w:rsid w:val="00001E85"/>
    <w:rsid w:val="00002885"/>
    <w:rsid w:val="00002EC0"/>
    <w:rsid w:val="000038CC"/>
    <w:rsid w:val="000041E4"/>
    <w:rsid w:val="00004625"/>
    <w:rsid w:val="00005A1C"/>
    <w:rsid w:val="00005EBE"/>
    <w:rsid w:val="0000651E"/>
    <w:rsid w:val="000068C0"/>
    <w:rsid w:val="00006D63"/>
    <w:rsid w:val="00006F14"/>
    <w:rsid w:val="00010339"/>
    <w:rsid w:val="000103C3"/>
    <w:rsid w:val="00010C75"/>
    <w:rsid w:val="00011989"/>
    <w:rsid w:val="00011CE5"/>
    <w:rsid w:val="00011CF5"/>
    <w:rsid w:val="00011D46"/>
    <w:rsid w:val="000122A5"/>
    <w:rsid w:val="00012643"/>
    <w:rsid w:val="00012A3B"/>
    <w:rsid w:val="000137E6"/>
    <w:rsid w:val="0001407D"/>
    <w:rsid w:val="00014391"/>
    <w:rsid w:val="00014A83"/>
    <w:rsid w:val="00014C6E"/>
    <w:rsid w:val="00015D79"/>
    <w:rsid w:val="00015E44"/>
    <w:rsid w:val="00015FE3"/>
    <w:rsid w:val="0001601A"/>
    <w:rsid w:val="00016370"/>
    <w:rsid w:val="00016396"/>
    <w:rsid w:val="00016637"/>
    <w:rsid w:val="00016652"/>
    <w:rsid w:val="00016700"/>
    <w:rsid w:val="00017172"/>
    <w:rsid w:val="00017202"/>
    <w:rsid w:val="000174B2"/>
    <w:rsid w:val="000177D5"/>
    <w:rsid w:val="00017B24"/>
    <w:rsid w:val="00020BAA"/>
    <w:rsid w:val="00021809"/>
    <w:rsid w:val="00021942"/>
    <w:rsid w:val="00021CC1"/>
    <w:rsid w:val="00021CDD"/>
    <w:rsid w:val="00021F7E"/>
    <w:rsid w:val="00021FE2"/>
    <w:rsid w:val="000226D0"/>
    <w:rsid w:val="000229B9"/>
    <w:rsid w:val="00022F53"/>
    <w:rsid w:val="0002315F"/>
    <w:rsid w:val="00023480"/>
    <w:rsid w:val="000237B3"/>
    <w:rsid w:val="00023C83"/>
    <w:rsid w:val="00023D82"/>
    <w:rsid w:val="000254F6"/>
    <w:rsid w:val="00025CAD"/>
    <w:rsid w:val="00026BBF"/>
    <w:rsid w:val="00026EA6"/>
    <w:rsid w:val="0002754F"/>
    <w:rsid w:val="000277E8"/>
    <w:rsid w:val="00027C15"/>
    <w:rsid w:val="000302ED"/>
    <w:rsid w:val="00030629"/>
    <w:rsid w:val="000310EC"/>
    <w:rsid w:val="00031345"/>
    <w:rsid w:val="000314B7"/>
    <w:rsid w:val="00031DC8"/>
    <w:rsid w:val="00032399"/>
    <w:rsid w:val="000323C0"/>
    <w:rsid w:val="0003290F"/>
    <w:rsid w:val="00032BF3"/>
    <w:rsid w:val="0003352C"/>
    <w:rsid w:val="00033718"/>
    <w:rsid w:val="000338F4"/>
    <w:rsid w:val="00034055"/>
    <w:rsid w:val="00034259"/>
    <w:rsid w:val="0003455A"/>
    <w:rsid w:val="000348CE"/>
    <w:rsid w:val="00034DA3"/>
    <w:rsid w:val="00034E75"/>
    <w:rsid w:val="0003508F"/>
    <w:rsid w:val="00035550"/>
    <w:rsid w:val="00035FF2"/>
    <w:rsid w:val="00036625"/>
    <w:rsid w:val="00036886"/>
    <w:rsid w:val="00036A03"/>
    <w:rsid w:val="00036AB0"/>
    <w:rsid w:val="000370B6"/>
    <w:rsid w:val="0003752C"/>
    <w:rsid w:val="0003771E"/>
    <w:rsid w:val="00037B1E"/>
    <w:rsid w:val="00037ECB"/>
    <w:rsid w:val="00037F54"/>
    <w:rsid w:val="00037FB7"/>
    <w:rsid w:val="00040134"/>
    <w:rsid w:val="00040578"/>
    <w:rsid w:val="00040591"/>
    <w:rsid w:val="00041678"/>
    <w:rsid w:val="00041C78"/>
    <w:rsid w:val="000421F6"/>
    <w:rsid w:val="00042631"/>
    <w:rsid w:val="00042961"/>
    <w:rsid w:val="00042FEC"/>
    <w:rsid w:val="00043206"/>
    <w:rsid w:val="000432C0"/>
    <w:rsid w:val="00043351"/>
    <w:rsid w:val="00043C14"/>
    <w:rsid w:val="000440A0"/>
    <w:rsid w:val="0004428D"/>
    <w:rsid w:val="000444FF"/>
    <w:rsid w:val="000445C4"/>
    <w:rsid w:val="0004471B"/>
    <w:rsid w:val="00044A2C"/>
    <w:rsid w:val="00045036"/>
    <w:rsid w:val="000456D9"/>
    <w:rsid w:val="00045D0B"/>
    <w:rsid w:val="000464BB"/>
    <w:rsid w:val="000468DA"/>
    <w:rsid w:val="000468EC"/>
    <w:rsid w:val="000469BD"/>
    <w:rsid w:val="00047619"/>
    <w:rsid w:val="000476DC"/>
    <w:rsid w:val="00050136"/>
    <w:rsid w:val="00050C84"/>
    <w:rsid w:val="00050E9F"/>
    <w:rsid w:val="000522A9"/>
    <w:rsid w:val="000529BA"/>
    <w:rsid w:val="00052F27"/>
    <w:rsid w:val="00053A62"/>
    <w:rsid w:val="00053F68"/>
    <w:rsid w:val="000540A5"/>
    <w:rsid w:val="00054C0D"/>
    <w:rsid w:val="00054DB5"/>
    <w:rsid w:val="0005566F"/>
    <w:rsid w:val="0005581B"/>
    <w:rsid w:val="00056017"/>
    <w:rsid w:val="00056320"/>
    <w:rsid w:val="0005657C"/>
    <w:rsid w:val="00057194"/>
    <w:rsid w:val="00057AB2"/>
    <w:rsid w:val="00057C6E"/>
    <w:rsid w:val="00057FC5"/>
    <w:rsid w:val="000600B6"/>
    <w:rsid w:val="0006021C"/>
    <w:rsid w:val="0006042D"/>
    <w:rsid w:val="00060445"/>
    <w:rsid w:val="000604DE"/>
    <w:rsid w:val="000605E9"/>
    <w:rsid w:val="0006064E"/>
    <w:rsid w:val="0006086B"/>
    <w:rsid w:val="00060BEE"/>
    <w:rsid w:val="00061164"/>
    <w:rsid w:val="000612FB"/>
    <w:rsid w:val="00061600"/>
    <w:rsid w:val="00062291"/>
    <w:rsid w:val="00062A81"/>
    <w:rsid w:val="00063011"/>
    <w:rsid w:val="0006485F"/>
    <w:rsid w:val="00064B59"/>
    <w:rsid w:val="00064C62"/>
    <w:rsid w:val="000650BB"/>
    <w:rsid w:val="0006524F"/>
    <w:rsid w:val="0006590F"/>
    <w:rsid w:val="00066054"/>
    <w:rsid w:val="000667F1"/>
    <w:rsid w:val="00066E87"/>
    <w:rsid w:val="00067407"/>
    <w:rsid w:val="00067758"/>
    <w:rsid w:val="00070882"/>
    <w:rsid w:val="000708D7"/>
    <w:rsid w:val="00070D30"/>
    <w:rsid w:val="00071170"/>
    <w:rsid w:val="00071193"/>
    <w:rsid w:val="0007173B"/>
    <w:rsid w:val="000718A2"/>
    <w:rsid w:val="00071E2B"/>
    <w:rsid w:val="00072283"/>
    <w:rsid w:val="000722D0"/>
    <w:rsid w:val="000725C7"/>
    <w:rsid w:val="00072AB7"/>
    <w:rsid w:val="00072AFE"/>
    <w:rsid w:val="00072B9D"/>
    <w:rsid w:val="000733A7"/>
    <w:rsid w:val="000734FA"/>
    <w:rsid w:val="0007384F"/>
    <w:rsid w:val="00073EF9"/>
    <w:rsid w:val="00073F26"/>
    <w:rsid w:val="00073F3B"/>
    <w:rsid w:val="000747F5"/>
    <w:rsid w:val="00074A40"/>
    <w:rsid w:val="00074C0E"/>
    <w:rsid w:val="00074F54"/>
    <w:rsid w:val="000752A7"/>
    <w:rsid w:val="0007540F"/>
    <w:rsid w:val="00075490"/>
    <w:rsid w:val="00075F79"/>
    <w:rsid w:val="000760C8"/>
    <w:rsid w:val="00076444"/>
    <w:rsid w:val="0007648A"/>
    <w:rsid w:val="00076D2D"/>
    <w:rsid w:val="00076F14"/>
    <w:rsid w:val="00077050"/>
    <w:rsid w:val="000770CF"/>
    <w:rsid w:val="00077E44"/>
    <w:rsid w:val="00077EAD"/>
    <w:rsid w:val="00080298"/>
    <w:rsid w:val="0008059F"/>
    <w:rsid w:val="0008078F"/>
    <w:rsid w:val="00080BE3"/>
    <w:rsid w:val="00080D4B"/>
    <w:rsid w:val="000821AF"/>
    <w:rsid w:val="00082E69"/>
    <w:rsid w:val="00082ECD"/>
    <w:rsid w:val="00083076"/>
    <w:rsid w:val="0008355E"/>
    <w:rsid w:val="000838EA"/>
    <w:rsid w:val="00083994"/>
    <w:rsid w:val="000842C2"/>
    <w:rsid w:val="000844B5"/>
    <w:rsid w:val="00084FBC"/>
    <w:rsid w:val="000850D5"/>
    <w:rsid w:val="00085258"/>
    <w:rsid w:val="00086595"/>
    <w:rsid w:val="00086E8C"/>
    <w:rsid w:val="00086F3D"/>
    <w:rsid w:val="0008755E"/>
    <w:rsid w:val="00087D04"/>
    <w:rsid w:val="000901AA"/>
    <w:rsid w:val="000903CF"/>
    <w:rsid w:val="00090408"/>
    <w:rsid w:val="000904C3"/>
    <w:rsid w:val="00090A1B"/>
    <w:rsid w:val="00090B5C"/>
    <w:rsid w:val="00090E85"/>
    <w:rsid w:val="00090FE2"/>
    <w:rsid w:val="00091F02"/>
    <w:rsid w:val="0009223E"/>
    <w:rsid w:val="00092CA5"/>
    <w:rsid w:val="000930A1"/>
    <w:rsid w:val="00093293"/>
    <w:rsid w:val="0009377A"/>
    <w:rsid w:val="0009399D"/>
    <w:rsid w:val="00093B83"/>
    <w:rsid w:val="00093ED3"/>
    <w:rsid w:val="0009423E"/>
    <w:rsid w:val="000943D1"/>
    <w:rsid w:val="0009458F"/>
    <w:rsid w:val="000946A1"/>
    <w:rsid w:val="0009483C"/>
    <w:rsid w:val="0009498A"/>
    <w:rsid w:val="00095D8D"/>
    <w:rsid w:val="00096044"/>
    <w:rsid w:val="000964AE"/>
    <w:rsid w:val="0009668B"/>
    <w:rsid w:val="00096A28"/>
    <w:rsid w:val="00096AFB"/>
    <w:rsid w:val="00097030"/>
    <w:rsid w:val="0009783E"/>
    <w:rsid w:val="00097B85"/>
    <w:rsid w:val="00097DC7"/>
    <w:rsid w:val="000A039A"/>
    <w:rsid w:val="000A06C2"/>
    <w:rsid w:val="000A0D7A"/>
    <w:rsid w:val="000A128B"/>
    <w:rsid w:val="000A1839"/>
    <w:rsid w:val="000A183D"/>
    <w:rsid w:val="000A1B7B"/>
    <w:rsid w:val="000A1BE2"/>
    <w:rsid w:val="000A1C6B"/>
    <w:rsid w:val="000A214D"/>
    <w:rsid w:val="000A21D4"/>
    <w:rsid w:val="000A35A7"/>
    <w:rsid w:val="000A41A1"/>
    <w:rsid w:val="000A4234"/>
    <w:rsid w:val="000A43EB"/>
    <w:rsid w:val="000A4B54"/>
    <w:rsid w:val="000A4D83"/>
    <w:rsid w:val="000A4E48"/>
    <w:rsid w:val="000A4F2F"/>
    <w:rsid w:val="000A58CC"/>
    <w:rsid w:val="000A61A6"/>
    <w:rsid w:val="000A63F2"/>
    <w:rsid w:val="000A67E1"/>
    <w:rsid w:val="000A6E1F"/>
    <w:rsid w:val="000A75A3"/>
    <w:rsid w:val="000A7AA6"/>
    <w:rsid w:val="000A7C32"/>
    <w:rsid w:val="000A7D9B"/>
    <w:rsid w:val="000B071C"/>
    <w:rsid w:val="000B07FA"/>
    <w:rsid w:val="000B0A68"/>
    <w:rsid w:val="000B0B71"/>
    <w:rsid w:val="000B0D89"/>
    <w:rsid w:val="000B0F4B"/>
    <w:rsid w:val="000B0FDE"/>
    <w:rsid w:val="000B12A2"/>
    <w:rsid w:val="000B133A"/>
    <w:rsid w:val="000B15A5"/>
    <w:rsid w:val="000B15D9"/>
    <w:rsid w:val="000B1915"/>
    <w:rsid w:val="000B19EF"/>
    <w:rsid w:val="000B20D4"/>
    <w:rsid w:val="000B2346"/>
    <w:rsid w:val="000B32AA"/>
    <w:rsid w:val="000B3739"/>
    <w:rsid w:val="000B3989"/>
    <w:rsid w:val="000B3FE8"/>
    <w:rsid w:val="000B4010"/>
    <w:rsid w:val="000B42F6"/>
    <w:rsid w:val="000B53C3"/>
    <w:rsid w:val="000B569D"/>
    <w:rsid w:val="000B5B37"/>
    <w:rsid w:val="000B5D80"/>
    <w:rsid w:val="000B5E6F"/>
    <w:rsid w:val="000B667A"/>
    <w:rsid w:val="000B7457"/>
    <w:rsid w:val="000C090C"/>
    <w:rsid w:val="000C16AD"/>
    <w:rsid w:val="000C19EB"/>
    <w:rsid w:val="000C1C1A"/>
    <w:rsid w:val="000C2654"/>
    <w:rsid w:val="000C2A07"/>
    <w:rsid w:val="000C2A3B"/>
    <w:rsid w:val="000C2A4A"/>
    <w:rsid w:val="000C3335"/>
    <w:rsid w:val="000C3624"/>
    <w:rsid w:val="000C3A8D"/>
    <w:rsid w:val="000C4209"/>
    <w:rsid w:val="000C429F"/>
    <w:rsid w:val="000C4521"/>
    <w:rsid w:val="000C4733"/>
    <w:rsid w:val="000C486F"/>
    <w:rsid w:val="000C5054"/>
    <w:rsid w:val="000C5575"/>
    <w:rsid w:val="000C58C4"/>
    <w:rsid w:val="000C5C5A"/>
    <w:rsid w:val="000C6763"/>
    <w:rsid w:val="000C7157"/>
    <w:rsid w:val="000C75E7"/>
    <w:rsid w:val="000C7A46"/>
    <w:rsid w:val="000C7AB6"/>
    <w:rsid w:val="000C7B01"/>
    <w:rsid w:val="000C7F06"/>
    <w:rsid w:val="000D00A3"/>
    <w:rsid w:val="000D0639"/>
    <w:rsid w:val="000D0FC6"/>
    <w:rsid w:val="000D187A"/>
    <w:rsid w:val="000D1973"/>
    <w:rsid w:val="000D19EE"/>
    <w:rsid w:val="000D27C0"/>
    <w:rsid w:val="000D2C42"/>
    <w:rsid w:val="000D3263"/>
    <w:rsid w:val="000D3678"/>
    <w:rsid w:val="000D38DA"/>
    <w:rsid w:val="000D3B67"/>
    <w:rsid w:val="000D474D"/>
    <w:rsid w:val="000D4883"/>
    <w:rsid w:val="000D4AE9"/>
    <w:rsid w:val="000D4B02"/>
    <w:rsid w:val="000D4E3C"/>
    <w:rsid w:val="000D524E"/>
    <w:rsid w:val="000D558C"/>
    <w:rsid w:val="000D5F22"/>
    <w:rsid w:val="000D602D"/>
    <w:rsid w:val="000D62E5"/>
    <w:rsid w:val="000D659A"/>
    <w:rsid w:val="000D6BB0"/>
    <w:rsid w:val="000D77BC"/>
    <w:rsid w:val="000D7D6C"/>
    <w:rsid w:val="000E0225"/>
    <w:rsid w:val="000E1B19"/>
    <w:rsid w:val="000E2AB1"/>
    <w:rsid w:val="000E2B30"/>
    <w:rsid w:val="000E3549"/>
    <w:rsid w:val="000E39F7"/>
    <w:rsid w:val="000E3CFE"/>
    <w:rsid w:val="000E3E6E"/>
    <w:rsid w:val="000E408E"/>
    <w:rsid w:val="000E40B7"/>
    <w:rsid w:val="000E430B"/>
    <w:rsid w:val="000E4887"/>
    <w:rsid w:val="000E5188"/>
    <w:rsid w:val="000E5589"/>
    <w:rsid w:val="000E56A4"/>
    <w:rsid w:val="000E57A9"/>
    <w:rsid w:val="000E592F"/>
    <w:rsid w:val="000E5A91"/>
    <w:rsid w:val="000E5DAF"/>
    <w:rsid w:val="000E5F27"/>
    <w:rsid w:val="000E63FD"/>
    <w:rsid w:val="000E6528"/>
    <w:rsid w:val="000E65C6"/>
    <w:rsid w:val="000E68D9"/>
    <w:rsid w:val="000E6CA7"/>
    <w:rsid w:val="000E7571"/>
    <w:rsid w:val="000E7896"/>
    <w:rsid w:val="000E7900"/>
    <w:rsid w:val="000E79FB"/>
    <w:rsid w:val="000E7A96"/>
    <w:rsid w:val="000E7B69"/>
    <w:rsid w:val="000E7EA6"/>
    <w:rsid w:val="000F0013"/>
    <w:rsid w:val="000F037C"/>
    <w:rsid w:val="000F0443"/>
    <w:rsid w:val="000F0B9B"/>
    <w:rsid w:val="000F13ED"/>
    <w:rsid w:val="000F16DA"/>
    <w:rsid w:val="000F1C79"/>
    <w:rsid w:val="000F1D69"/>
    <w:rsid w:val="000F2027"/>
    <w:rsid w:val="000F2C45"/>
    <w:rsid w:val="000F3382"/>
    <w:rsid w:val="000F3595"/>
    <w:rsid w:val="000F4122"/>
    <w:rsid w:val="000F4353"/>
    <w:rsid w:val="000F4C7F"/>
    <w:rsid w:val="000F506B"/>
    <w:rsid w:val="000F5894"/>
    <w:rsid w:val="000F59E5"/>
    <w:rsid w:val="000F5D7F"/>
    <w:rsid w:val="000F6337"/>
    <w:rsid w:val="000F6510"/>
    <w:rsid w:val="000F6AC3"/>
    <w:rsid w:val="000F729A"/>
    <w:rsid w:val="000F7399"/>
    <w:rsid w:val="000F7931"/>
    <w:rsid w:val="000F7CAE"/>
    <w:rsid w:val="0010014B"/>
    <w:rsid w:val="00100B3C"/>
    <w:rsid w:val="00100E97"/>
    <w:rsid w:val="00100FF9"/>
    <w:rsid w:val="00101588"/>
    <w:rsid w:val="001015A9"/>
    <w:rsid w:val="0010161C"/>
    <w:rsid w:val="00101BFF"/>
    <w:rsid w:val="00102495"/>
    <w:rsid w:val="00102680"/>
    <w:rsid w:val="00103AF5"/>
    <w:rsid w:val="00103B02"/>
    <w:rsid w:val="00103F20"/>
    <w:rsid w:val="001052FB"/>
    <w:rsid w:val="00105358"/>
    <w:rsid w:val="001056D5"/>
    <w:rsid w:val="00105932"/>
    <w:rsid w:val="001059B6"/>
    <w:rsid w:val="00105A96"/>
    <w:rsid w:val="001060EC"/>
    <w:rsid w:val="00106B29"/>
    <w:rsid w:val="00106EA5"/>
    <w:rsid w:val="0010717B"/>
    <w:rsid w:val="001072D7"/>
    <w:rsid w:val="001075E1"/>
    <w:rsid w:val="0010770C"/>
    <w:rsid w:val="00110091"/>
    <w:rsid w:val="001100F3"/>
    <w:rsid w:val="001105AB"/>
    <w:rsid w:val="00110F74"/>
    <w:rsid w:val="00111704"/>
    <w:rsid w:val="00111DA6"/>
    <w:rsid w:val="00111E7C"/>
    <w:rsid w:val="00111ECD"/>
    <w:rsid w:val="00112347"/>
    <w:rsid w:val="00112555"/>
    <w:rsid w:val="001126B3"/>
    <w:rsid w:val="0011292C"/>
    <w:rsid w:val="001129BB"/>
    <w:rsid w:val="00112BEF"/>
    <w:rsid w:val="001140B5"/>
    <w:rsid w:val="0011423A"/>
    <w:rsid w:val="00114309"/>
    <w:rsid w:val="001144B4"/>
    <w:rsid w:val="00115070"/>
    <w:rsid w:val="001154B4"/>
    <w:rsid w:val="0011572A"/>
    <w:rsid w:val="00115D11"/>
    <w:rsid w:val="00116084"/>
    <w:rsid w:val="00116182"/>
    <w:rsid w:val="0011644D"/>
    <w:rsid w:val="001168EB"/>
    <w:rsid w:val="00117E98"/>
    <w:rsid w:val="00117F00"/>
    <w:rsid w:val="001206B2"/>
    <w:rsid w:val="001207FA"/>
    <w:rsid w:val="00120805"/>
    <w:rsid w:val="0012083D"/>
    <w:rsid w:val="00120B8A"/>
    <w:rsid w:val="00121205"/>
    <w:rsid w:val="0012127E"/>
    <w:rsid w:val="0012161F"/>
    <w:rsid w:val="00121B54"/>
    <w:rsid w:val="00121D47"/>
    <w:rsid w:val="00122544"/>
    <w:rsid w:val="0012254C"/>
    <w:rsid w:val="00122569"/>
    <w:rsid w:val="001229AD"/>
    <w:rsid w:val="00122C9D"/>
    <w:rsid w:val="00122DF3"/>
    <w:rsid w:val="00122F76"/>
    <w:rsid w:val="00123498"/>
    <w:rsid w:val="00125177"/>
    <w:rsid w:val="001256CF"/>
    <w:rsid w:val="00125AFC"/>
    <w:rsid w:val="001260D2"/>
    <w:rsid w:val="00126A49"/>
    <w:rsid w:val="00126E25"/>
    <w:rsid w:val="00127516"/>
    <w:rsid w:val="00127598"/>
    <w:rsid w:val="001279F6"/>
    <w:rsid w:val="00127E25"/>
    <w:rsid w:val="001301FE"/>
    <w:rsid w:val="00130873"/>
    <w:rsid w:val="001309CA"/>
    <w:rsid w:val="00130D20"/>
    <w:rsid w:val="00130E9E"/>
    <w:rsid w:val="0013174F"/>
    <w:rsid w:val="00131B24"/>
    <w:rsid w:val="00131D04"/>
    <w:rsid w:val="00131DCC"/>
    <w:rsid w:val="00131F47"/>
    <w:rsid w:val="00132490"/>
    <w:rsid w:val="001324D8"/>
    <w:rsid w:val="00132724"/>
    <w:rsid w:val="001329C2"/>
    <w:rsid w:val="00132B84"/>
    <w:rsid w:val="0013312B"/>
    <w:rsid w:val="00133E86"/>
    <w:rsid w:val="001340C7"/>
    <w:rsid w:val="001340D1"/>
    <w:rsid w:val="001343DE"/>
    <w:rsid w:val="0013471F"/>
    <w:rsid w:val="00134C10"/>
    <w:rsid w:val="00134CA9"/>
    <w:rsid w:val="00134E11"/>
    <w:rsid w:val="001350C1"/>
    <w:rsid w:val="00135DD5"/>
    <w:rsid w:val="00136072"/>
    <w:rsid w:val="00136E34"/>
    <w:rsid w:val="00137DE0"/>
    <w:rsid w:val="00140635"/>
    <w:rsid w:val="001409BA"/>
    <w:rsid w:val="00140A91"/>
    <w:rsid w:val="00140B59"/>
    <w:rsid w:val="001412E6"/>
    <w:rsid w:val="001415EE"/>
    <w:rsid w:val="001417D2"/>
    <w:rsid w:val="00142323"/>
    <w:rsid w:val="001424F0"/>
    <w:rsid w:val="00142574"/>
    <w:rsid w:val="00142BF7"/>
    <w:rsid w:val="00142DF2"/>
    <w:rsid w:val="00142FFC"/>
    <w:rsid w:val="0014305D"/>
    <w:rsid w:val="0014338B"/>
    <w:rsid w:val="00143671"/>
    <w:rsid w:val="00143E89"/>
    <w:rsid w:val="00143F96"/>
    <w:rsid w:val="00144233"/>
    <w:rsid w:val="00144401"/>
    <w:rsid w:val="001449CC"/>
    <w:rsid w:val="00144C3A"/>
    <w:rsid w:val="00144E15"/>
    <w:rsid w:val="001454B1"/>
    <w:rsid w:val="001454E1"/>
    <w:rsid w:val="001455D3"/>
    <w:rsid w:val="00145658"/>
    <w:rsid w:val="001456EA"/>
    <w:rsid w:val="00145C5A"/>
    <w:rsid w:val="001466A0"/>
    <w:rsid w:val="00146ADF"/>
    <w:rsid w:val="001474B5"/>
    <w:rsid w:val="001476F6"/>
    <w:rsid w:val="001501D4"/>
    <w:rsid w:val="001502AC"/>
    <w:rsid w:val="0015090E"/>
    <w:rsid w:val="001518A4"/>
    <w:rsid w:val="001519D5"/>
    <w:rsid w:val="00151A83"/>
    <w:rsid w:val="00151B79"/>
    <w:rsid w:val="00151C83"/>
    <w:rsid w:val="00151F3B"/>
    <w:rsid w:val="00152580"/>
    <w:rsid w:val="001527E7"/>
    <w:rsid w:val="00153207"/>
    <w:rsid w:val="001535AC"/>
    <w:rsid w:val="00154880"/>
    <w:rsid w:val="00154993"/>
    <w:rsid w:val="00154A80"/>
    <w:rsid w:val="00154AE6"/>
    <w:rsid w:val="00154C13"/>
    <w:rsid w:val="00154FC9"/>
    <w:rsid w:val="001551D5"/>
    <w:rsid w:val="00155AF2"/>
    <w:rsid w:val="00155CE8"/>
    <w:rsid w:val="0015609B"/>
    <w:rsid w:val="0015664F"/>
    <w:rsid w:val="001568AB"/>
    <w:rsid w:val="00156A2B"/>
    <w:rsid w:val="00156C35"/>
    <w:rsid w:val="00157733"/>
    <w:rsid w:val="0015774C"/>
    <w:rsid w:val="00157D70"/>
    <w:rsid w:val="0016052B"/>
    <w:rsid w:val="00160871"/>
    <w:rsid w:val="00160956"/>
    <w:rsid w:val="001609E5"/>
    <w:rsid w:val="00160AFC"/>
    <w:rsid w:val="00161340"/>
    <w:rsid w:val="001621A3"/>
    <w:rsid w:val="00162AF6"/>
    <w:rsid w:val="00162B2E"/>
    <w:rsid w:val="00162D4F"/>
    <w:rsid w:val="00162F51"/>
    <w:rsid w:val="00163565"/>
    <w:rsid w:val="00163A35"/>
    <w:rsid w:val="00163CEE"/>
    <w:rsid w:val="00163E7B"/>
    <w:rsid w:val="001644AC"/>
    <w:rsid w:val="00164695"/>
    <w:rsid w:val="00164947"/>
    <w:rsid w:val="00164ECF"/>
    <w:rsid w:val="00165782"/>
    <w:rsid w:val="00165BC3"/>
    <w:rsid w:val="00165F79"/>
    <w:rsid w:val="00166B20"/>
    <w:rsid w:val="00166DF8"/>
    <w:rsid w:val="001671C2"/>
    <w:rsid w:val="00167934"/>
    <w:rsid w:val="00167BB8"/>
    <w:rsid w:val="00167C54"/>
    <w:rsid w:val="00170338"/>
    <w:rsid w:val="0017114B"/>
    <w:rsid w:val="00171573"/>
    <w:rsid w:val="00171847"/>
    <w:rsid w:val="001739D6"/>
    <w:rsid w:val="00174FAB"/>
    <w:rsid w:val="0017507F"/>
    <w:rsid w:val="00175279"/>
    <w:rsid w:val="00175579"/>
    <w:rsid w:val="001756A4"/>
    <w:rsid w:val="001758BA"/>
    <w:rsid w:val="00175BC2"/>
    <w:rsid w:val="00175EE6"/>
    <w:rsid w:val="00176AEC"/>
    <w:rsid w:val="00176DCE"/>
    <w:rsid w:val="00177425"/>
    <w:rsid w:val="001774D3"/>
    <w:rsid w:val="001776BA"/>
    <w:rsid w:val="00180662"/>
    <w:rsid w:val="00180B2E"/>
    <w:rsid w:val="00180E9A"/>
    <w:rsid w:val="00180EB7"/>
    <w:rsid w:val="0018118E"/>
    <w:rsid w:val="001815C2"/>
    <w:rsid w:val="00181AF0"/>
    <w:rsid w:val="00181EBB"/>
    <w:rsid w:val="00181FCC"/>
    <w:rsid w:val="00182AEB"/>
    <w:rsid w:val="00182BDA"/>
    <w:rsid w:val="00182EF7"/>
    <w:rsid w:val="00183000"/>
    <w:rsid w:val="001835C7"/>
    <w:rsid w:val="00183667"/>
    <w:rsid w:val="00183A82"/>
    <w:rsid w:val="00183BA3"/>
    <w:rsid w:val="001842E8"/>
    <w:rsid w:val="00184320"/>
    <w:rsid w:val="001848CF"/>
    <w:rsid w:val="00184AF2"/>
    <w:rsid w:val="00184F41"/>
    <w:rsid w:val="001855A8"/>
    <w:rsid w:val="00185C33"/>
    <w:rsid w:val="0018616F"/>
    <w:rsid w:val="00186396"/>
    <w:rsid w:val="001867D7"/>
    <w:rsid w:val="0018683B"/>
    <w:rsid w:val="00186B81"/>
    <w:rsid w:val="00186BC2"/>
    <w:rsid w:val="00186FD9"/>
    <w:rsid w:val="00186FEF"/>
    <w:rsid w:val="00187962"/>
    <w:rsid w:val="00190528"/>
    <w:rsid w:val="00190DD4"/>
    <w:rsid w:val="00191060"/>
    <w:rsid w:val="001916B3"/>
    <w:rsid w:val="00191967"/>
    <w:rsid w:val="00191BBE"/>
    <w:rsid w:val="00192254"/>
    <w:rsid w:val="00192B70"/>
    <w:rsid w:val="00192B84"/>
    <w:rsid w:val="00192D84"/>
    <w:rsid w:val="00193006"/>
    <w:rsid w:val="00193029"/>
    <w:rsid w:val="00193055"/>
    <w:rsid w:val="001934F7"/>
    <w:rsid w:val="00193B31"/>
    <w:rsid w:val="00193E84"/>
    <w:rsid w:val="0019427B"/>
    <w:rsid w:val="001942C7"/>
    <w:rsid w:val="00194B85"/>
    <w:rsid w:val="00194BE7"/>
    <w:rsid w:val="001968F0"/>
    <w:rsid w:val="00196B51"/>
    <w:rsid w:val="00196C88"/>
    <w:rsid w:val="00197B45"/>
    <w:rsid w:val="001A07C8"/>
    <w:rsid w:val="001A0BB0"/>
    <w:rsid w:val="001A0ED9"/>
    <w:rsid w:val="001A1418"/>
    <w:rsid w:val="001A181C"/>
    <w:rsid w:val="001A1C44"/>
    <w:rsid w:val="001A2051"/>
    <w:rsid w:val="001A2678"/>
    <w:rsid w:val="001A29B9"/>
    <w:rsid w:val="001A29D3"/>
    <w:rsid w:val="001A30DE"/>
    <w:rsid w:val="001A324F"/>
    <w:rsid w:val="001A32AC"/>
    <w:rsid w:val="001A3500"/>
    <w:rsid w:val="001A4132"/>
    <w:rsid w:val="001A440C"/>
    <w:rsid w:val="001A440D"/>
    <w:rsid w:val="001A456E"/>
    <w:rsid w:val="001A49CE"/>
    <w:rsid w:val="001A4B30"/>
    <w:rsid w:val="001A4B56"/>
    <w:rsid w:val="001A55FE"/>
    <w:rsid w:val="001A560E"/>
    <w:rsid w:val="001A5A91"/>
    <w:rsid w:val="001A5EA7"/>
    <w:rsid w:val="001A5EBC"/>
    <w:rsid w:val="001A65C2"/>
    <w:rsid w:val="001A67B7"/>
    <w:rsid w:val="001A710A"/>
    <w:rsid w:val="001A71CA"/>
    <w:rsid w:val="001A768C"/>
    <w:rsid w:val="001A7714"/>
    <w:rsid w:val="001A79A7"/>
    <w:rsid w:val="001A7A2D"/>
    <w:rsid w:val="001A7C28"/>
    <w:rsid w:val="001B00CD"/>
    <w:rsid w:val="001B0302"/>
    <w:rsid w:val="001B1575"/>
    <w:rsid w:val="001B1A06"/>
    <w:rsid w:val="001B1AA2"/>
    <w:rsid w:val="001B21D0"/>
    <w:rsid w:val="001B2F44"/>
    <w:rsid w:val="001B3247"/>
    <w:rsid w:val="001B3352"/>
    <w:rsid w:val="001B363C"/>
    <w:rsid w:val="001B3A5B"/>
    <w:rsid w:val="001B4EDC"/>
    <w:rsid w:val="001B51B4"/>
    <w:rsid w:val="001B53E3"/>
    <w:rsid w:val="001B5932"/>
    <w:rsid w:val="001B62FC"/>
    <w:rsid w:val="001B6D31"/>
    <w:rsid w:val="001B6D59"/>
    <w:rsid w:val="001B6FEC"/>
    <w:rsid w:val="001B7152"/>
    <w:rsid w:val="001B7187"/>
    <w:rsid w:val="001B7300"/>
    <w:rsid w:val="001B7449"/>
    <w:rsid w:val="001B7870"/>
    <w:rsid w:val="001C056D"/>
    <w:rsid w:val="001C07A7"/>
    <w:rsid w:val="001C0A07"/>
    <w:rsid w:val="001C0A28"/>
    <w:rsid w:val="001C0E92"/>
    <w:rsid w:val="001C1209"/>
    <w:rsid w:val="001C14DE"/>
    <w:rsid w:val="001C156B"/>
    <w:rsid w:val="001C264C"/>
    <w:rsid w:val="001C39EA"/>
    <w:rsid w:val="001C4445"/>
    <w:rsid w:val="001C4C3E"/>
    <w:rsid w:val="001C51C8"/>
    <w:rsid w:val="001C51F1"/>
    <w:rsid w:val="001C59F7"/>
    <w:rsid w:val="001C5FA2"/>
    <w:rsid w:val="001C633C"/>
    <w:rsid w:val="001C669B"/>
    <w:rsid w:val="001C7687"/>
    <w:rsid w:val="001C7ACB"/>
    <w:rsid w:val="001D004D"/>
    <w:rsid w:val="001D11DC"/>
    <w:rsid w:val="001D1357"/>
    <w:rsid w:val="001D1EC3"/>
    <w:rsid w:val="001D2114"/>
    <w:rsid w:val="001D22C9"/>
    <w:rsid w:val="001D2839"/>
    <w:rsid w:val="001D29D7"/>
    <w:rsid w:val="001D2AB7"/>
    <w:rsid w:val="001D2E68"/>
    <w:rsid w:val="001D41E3"/>
    <w:rsid w:val="001D4404"/>
    <w:rsid w:val="001D4BCC"/>
    <w:rsid w:val="001D4C1A"/>
    <w:rsid w:val="001D4CC9"/>
    <w:rsid w:val="001D51BE"/>
    <w:rsid w:val="001D5664"/>
    <w:rsid w:val="001D5999"/>
    <w:rsid w:val="001D5C7C"/>
    <w:rsid w:val="001D620A"/>
    <w:rsid w:val="001D757B"/>
    <w:rsid w:val="001D788A"/>
    <w:rsid w:val="001D7D25"/>
    <w:rsid w:val="001E066D"/>
    <w:rsid w:val="001E0694"/>
    <w:rsid w:val="001E078F"/>
    <w:rsid w:val="001E092F"/>
    <w:rsid w:val="001E0C03"/>
    <w:rsid w:val="001E112B"/>
    <w:rsid w:val="001E1595"/>
    <w:rsid w:val="001E17CC"/>
    <w:rsid w:val="001E1B7F"/>
    <w:rsid w:val="001E1BEB"/>
    <w:rsid w:val="001E1C5B"/>
    <w:rsid w:val="001E1F08"/>
    <w:rsid w:val="001E2626"/>
    <w:rsid w:val="001E2DA8"/>
    <w:rsid w:val="001E3090"/>
    <w:rsid w:val="001E33A4"/>
    <w:rsid w:val="001E3490"/>
    <w:rsid w:val="001E34F1"/>
    <w:rsid w:val="001E3540"/>
    <w:rsid w:val="001E367B"/>
    <w:rsid w:val="001E37CD"/>
    <w:rsid w:val="001E4161"/>
    <w:rsid w:val="001E4726"/>
    <w:rsid w:val="001E49E3"/>
    <w:rsid w:val="001E4A07"/>
    <w:rsid w:val="001E506E"/>
    <w:rsid w:val="001E537F"/>
    <w:rsid w:val="001E5616"/>
    <w:rsid w:val="001E5791"/>
    <w:rsid w:val="001E582F"/>
    <w:rsid w:val="001E5CAE"/>
    <w:rsid w:val="001E6268"/>
    <w:rsid w:val="001E6959"/>
    <w:rsid w:val="001E7232"/>
    <w:rsid w:val="001E77BC"/>
    <w:rsid w:val="001E7AE4"/>
    <w:rsid w:val="001E7DC8"/>
    <w:rsid w:val="001E7F78"/>
    <w:rsid w:val="001E7FD9"/>
    <w:rsid w:val="001F04DC"/>
    <w:rsid w:val="001F0AFD"/>
    <w:rsid w:val="001F10E8"/>
    <w:rsid w:val="001F196D"/>
    <w:rsid w:val="001F19C7"/>
    <w:rsid w:val="001F2426"/>
    <w:rsid w:val="001F2CD1"/>
    <w:rsid w:val="001F3105"/>
    <w:rsid w:val="001F321B"/>
    <w:rsid w:val="001F3B7B"/>
    <w:rsid w:val="001F4274"/>
    <w:rsid w:val="001F490E"/>
    <w:rsid w:val="001F4921"/>
    <w:rsid w:val="001F49BD"/>
    <w:rsid w:val="001F4FB9"/>
    <w:rsid w:val="001F5941"/>
    <w:rsid w:val="001F6B45"/>
    <w:rsid w:val="001F79B6"/>
    <w:rsid w:val="002007D5"/>
    <w:rsid w:val="002008AF"/>
    <w:rsid w:val="00200911"/>
    <w:rsid w:val="00201A6C"/>
    <w:rsid w:val="00201AE3"/>
    <w:rsid w:val="00201E51"/>
    <w:rsid w:val="00202893"/>
    <w:rsid w:val="00202EA0"/>
    <w:rsid w:val="00203A77"/>
    <w:rsid w:val="00203A7A"/>
    <w:rsid w:val="00203A93"/>
    <w:rsid w:val="00203EBC"/>
    <w:rsid w:val="0020481A"/>
    <w:rsid w:val="002049CA"/>
    <w:rsid w:val="00204B19"/>
    <w:rsid w:val="00204CE8"/>
    <w:rsid w:val="002051EE"/>
    <w:rsid w:val="0020585E"/>
    <w:rsid w:val="00205E96"/>
    <w:rsid w:val="00206399"/>
    <w:rsid w:val="0020693B"/>
    <w:rsid w:val="00207040"/>
    <w:rsid w:val="002071A4"/>
    <w:rsid w:val="00207808"/>
    <w:rsid w:val="00207E2A"/>
    <w:rsid w:val="002105F9"/>
    <w:rsid w:val="00210EF7"/>
    <w:rsid w:val="00211D77"/>
    <w:rsid w:val="00212128"/>
    <w:rsid w:val="00213543"/>
    <w:rsid w:val="0021359B"/>
    <w:rsid w:val="00213BC6"/>
    <w:rsid w:val="00213DAE"/>
    <w:rsid w:val="00214B00"/>
    <w:rsid w:val="00214BC5"/>
    <w:rsid w:val="00214D24"/>
    <w:rsid w:val="00214E2F"/>
    <w:rsid w:val="00215B3D"/>
    <w:rsid w:val="00215F84"/>
    <w:rsid w:val="002163D6"/>
    <w:rsid w:val="002174F5"/>
    <w:rsid w:val="002175B8"/>
    <w:rsid w:val="00217A1E"/>
    <w:rsid w:val="00217DFF"/>
    <w:rsid w:val="00217F22"/>
    <w:rsid w:val="00220A06"/>
    <w:rsid w:val="0022159B"/>
    <w:rsid w:val="00222511"/>
    <w:rsid w:val="002225F3"/>
    <w:rsid w:val="00222F7A"/>
    <w:rsid w:val="00223420"/>
    <w:rsid w:val="00223CAA"/>
    <w:rsid w:val="00223D64"/>
    <w:rsid w:val="00223E80"/>
    <w:rsid w:val="002242FB"/>
    <w:rsid w:val="00224787"/>
    <w:rsid w:val="002247D9"/>
    <w:rsid w:val="00224BDA"/>
    <w:rsid w:val="00225B15"/>
    <w:rsid w:val="00225E28"/>
    <w:rsid w:val="00226378"/>
    <w:rsid w:val="0022692F"/>
    <w:rsid w:val="00226D3D"/>
    <w:rsid w:val="00226F77"/>
    <w:rsid w:val="00227263"/>
    <w:rsid w:val="00227389"/>
    <w:rsid w:val="002276CE"/>
    <w:rsid w:val="002278B0"/>
    <w:rsid w:val="00227F25"/>
    <w:rsid w:val="00230C6C"/>
    <w:rsid w:val="0023112C"/>
    <w:rsid w:val="002317CA"/>
    <w:rsid w:val="00231D9D"/>
    <w:rsid w:val="00231E28"/>
    <w:rsid w:val="002321F7"/>
    <w:rsid w:val="0023229B"/>
    <w:rsid w:val="00232427"/>
    <w:rsid w:val="002328AD"/>
    <w:rsid w:val="0023296F"/>
    <w:rsid w:val="00232A2B"/>
    <w:rsid w:val="00232CB4"/>
    <w:rsid w:val="00232D7B"/>
    <w:rsid w:val="002331E7"/>
    <w:rsid w:val="00233967"/>
    <w:rsid w:val="00233D59"/>
    <w:rsid w:val="00233E86"/>
    <w:rsid w:val="002345B1"/>
    <w:rsid w:val="00234B10"/>
    <w:rsid w:val="002350A2"/>
    <w:rsid w:val="00235256"/>
    <w:rsid w:val="0023546D"/>
    <w:rsid w:val="0023581D"/>
    <w:rsid w:val="00235D5C"/>
    <w:rsid w:val="00236213"/>
    <w:rsid w:val="00236697"/>
    <w:rsid w:val="00236946"/>
    <w:rsid w:val="00236EB8"/>
    <w:rsid w:val="00237226"/>
    <w:rsid w:val="0023747A"/>
    <w:rsid w:val="00237530"/>
    <w:rsid w:val="0023766F"/>
    <w:rsid w:val="00237D1D"/>
    <w:rsid w:val="00240A82"/>
    <w:rsid w:val="00240CB0"/>
    <w:rsid w:val="002418DB"/>
    <w:rsid w:val="00241AC2"/>
    <w:rsid w:val="00241BF4"/>
    <w:rsid w:val="00241C91"/>
    <w:rsid w:val="00241CF1"/>
    <w:rsid w:val="00241D58"/>
    <w:rsid w:val="002425EA"/>
    <w:rsid w:val="00242754"/>
    <w:rsid w:val="00242954"/>
    <w:rsid w:val="0024298D"/>
    <w:rsid w:val="00242B8F"/>
    <w:rsid w:val="00242BED"/>
    <w:rsid w:val="00242D8E"/>
    <w:rsid w:val="00242DCF"/>
    <w:rsid w:val="00243052"/>
    <w:rsid w:val="0024387F"/>
    <w:rsid w:val="0024388B"/>
    <w:rsid w:val="00243CE3"/>
    <w:rsid w:val="00243CF6"/>
    <w:rsid w:val="00243FA4"/>
    <w:rsid w:val="002442DB"/>
    <w:rsid w:val="002444F6"/>
    <w:rsid w:val="00244CA2"/>
    <w:rsid w:val="00244F07"/>
    <w:rsid w:val="002451F6"/>
    <w:rsid w:val="00245952"/>
    <w:rsid w:val="002463DC"/>
    <w:rsid w:val="002464ED"/>
    <w:rsid w:val="00246599"/>
    <w:rsid w:val="00247096"/>
    <w:rsid w:val="00247796"/>
    <w:rsid w:val="00247801"/>
    <w:rsid w:val="00247942"/>
    <w:rsid w:val="00247C85"/>
    <w:rsid w:val="002502BA"/>
    <w:rsid w:val="002505EE"/>
    <w:rsid w:val="00250748"/>
    <w:rsid w:val="00251414"/>
    <w:rsid w:val="002515FD"/>
    <w:rsid w:val="00251680"/>
    <w:rsid w:val="00251F22"/>
    <w:rsid w:val="002529EB"/>
    <w:rsid w:val="00252D76"/>
    <w:rsid w:val="00253324"/>
    <w:rsid w:val="002534E8"/>
    <w:rsid w:val="002535E0"/>
    <w:rsid w:val="002538B5"/>
    <w:rsid w:val="00254109"/>
    <w:rsid w:val="002541FF"/>
    <w:rsid w:val="002545AE"/>
    <w:rsid w:val="002547C3"/>
    <w:rsid w:val="00254EBF"/>
    <w:rsid w:val="00255A4C"/>
    <w:rsid w:val="00255E1F"/>
    <w:rsid w:val="00256A6A"/>
    <w:rsid w:val="00256ADC"/>
    <w:rsid w:val="00256B87"/>
    <w:rsid w:val="00256C5F"/>
    <w:rsid w:val="00257023"/>
    <w:rsid w:val="0025749F"/>
    <w:rsid w:val="002574CE"/>
    <w:rsid w:val="002576DA"/>
    <w:rsid w:val="00257993"/>
    <w:rsid w:val="00257ADA"/>
    <w:rsid w:val="00257BA0"/>
    <w:rsid w:val="00257D12"/>
    <w:rsid w:val="00257FE4"/>
    <w:rsid w:val="00260073"/>
    <w:rsid w:val="0026016F"/>
    <w:rsid w:val="002601E5"/>
    <w:rsid w:val="00260611"/>
    <w:rsid w:val="00260922"/>
    <w:rsid w:val="00261114"/>
    <w:rsid w:val="002618AC"/>
    <w:rsid w:val="002625F0"/>
    <w:rsid w:val="00263216"/>
    <w:rsid w:val="00263F60"/>
    <w:rsid w:val="00264EE7"/>
    <w:rsid w:val="002650F7"/>
    <w:rsid w:val="0026541D"/>
    <w:rsid w:val="002661BA"/>
    <w:rsid w:val="00266700"/>
    <w:rsid w:val="0026698D"/>
    <w:rsid w:val="00267189"/>
    <w:rsid w:val="002674A7"/>
    <w:rsid w:val="0026761E"/>
    <w:rsid w:val="0026794B"/>
    <w:rsid w:val="00267C44"/>
    <w:rsid w:val="00267D2B"/>
    <w:rsid w:val="002708CE"/>
    <w:rsid w:val="00270EC0"/>
    <w:rsid w:val="002710AF"/>
    <w:rsid w:val="002713AA"/>
    <w:rsid w:val="002714AE"/>
    <w:rsid w:val="0027179F"/>
    <w:rsid w:val="00272481"/>
    <w:rsid w:val="0027257D"/>
    <w:rsid w:val="0027292A"/>
    <w:rsid w:val="00272B3C"/>
    <w:rsid w:val="00272F14"/>
    <w:rsid w:val="00272F63"/>
    <w:rsid w:val="002735F7"/>
    <w:rsid w:val="0027372A"/>
    <w:rsid w:val="00273AEE"/>
    <w:rsid w:val="00274134"/>
    <w:rsid w:val="002741E0"/>
    <w:rsid w:val="0027427A"/>
    <w:rsid w:val="00275492"/>
    <w:rsid w:val="002759B2"/>
    <w:rsid w:val="0027630B"/>
    <w:rsid w:val="00276D30"/>
    <w:rsid w:val="00276FAB"/>
    <w:rsid w:val="002772C7"/>
    <w:rsid w:val="00277388"/>
    <w:rsid w:val="0027740F"/>
    <w:rsid w:val="00277981"/>
    <w:rsid w:val="00277EB8"/>
    <w:rsid w:val="00280A46"/>
    <w:rsid w:val="00280A56"/>
    <w:rsid w:val="002810EB"/>
    <w:rsid w:val="00281102"/>
    <w:rsid w:val="002811FF"/>
    <w:rsid w:val="00281A29"/>
    <w:rsid w:val="00281D4B"/>
    <w:rsid w:val="00281D71"/>
    <w:rsid w:val="00282A25"/>
    <w:rsid w:val="00282C3A"/>
    <w:rsid w:val="0028310A"/>
    <w:rsid w:val="002831EE"/>
    <w:rsid w:val="00283B2C"/>
    <w:rsid w:val="00283CAD"/>
    <w:rsid w:val="00283D25"/>
    <w:rsid w:val="00283D73"/>
    <w:rsid w:val="002843C1"/>
    <w:rsid w:val="0028527A"/>
    <w:rsid w:val="00285874"/>
    <w:rsid w:val="00285928"/>
    <w:rsid w:val="00286772"/>
    <w:rsid w:val="0028739D"/>
    <w:rsid w:val="002876EF"/>
    <w:rsid w:val="00287CB8"/>
    <w:rsid w:val="002902FA"/>
    <w:rsid w:val="0029073B"/>
    <w:rsid w:val="002908E3"/>
    <w:rsid w:val="00290F47"/>
    <w:rsid w:val="002910FB"/>
    <w:rsid w:val="00291405"/>
    <w:rsid w:val="0029195F"/>
    <w:rsid w:val="0029196F"/>
    <w:rsid w:val="00291C84"/>
    <w:rsid w:val="0029272C"/>
    <w:rsid w:val="00292F45"/>
    <w:rsid w:val="00293080"/>
    <w:rsid w:val="00293FF3"/>
    <w:rsid w:val="002942B1"/>
    <w:rsid w:val="002946D9"/>
    <w:rsid w:val="0029496D"/>
    <w:rsid w:val="00294E92"/>
    <w:rsid w:val="00294F7D"/>
    <w:rsid w:val="002950C6"/>
    <w:rsid w:val="00295158"/>
    <w:rsid w:val="0029535C"/>
    <w:rsid w:val="00295765"/>
    <w:rsid w:val="00295928"/>
    <w:rsid w:val="00295936"/>
    <w:rsid w:val="00295A8F"/>
    <w:rsid w:val="00295A98"/>
    <w:rsid w:val="00296245"/>
    <w:rsid w:val="002963C7"/>
    <w:rsid w:val="00296C02"/>
    <w:rsid w:val="0029762B"/>
    <w:rsid w:val="00297A37"/>
    <w:rsid w:val="002A059F"/>
    <w:rsid w:val="002A05F1"/>
    <w:rsid w:val="002A1022"/>
    <w:rsid w:val="002A1C31"/>
    <w:rsid w:val="002A1E12"/>
    <w:rsid w:val="002A2276"/>
    <w:rsid w:val="002A2312"/>
    <w:rsid w:val="002A25C5"/>
    <w:rsid w:val="002A2691"/>
    <w:rsid w:val="002A26C4"/>
    <w:rsid w:val="002A342E"/>
    <w:rsid w:val="002A3804"/>
    <w:rsid w:val="002A388B"/>
    <w:rsid w:val="002A396D"/>
    <w:rsid w:val="002A3BF9"/>
    <w:rsid w:val="002A3C7A"/>
    <w:rsid w:val="002A48BB"/>
    <w:rsid w:val="002A4A7D"/>
    <w:rsid w:val="002A4AED"/>
    <w:rsid w:val="002A4DC9"/>
    <w:rsid w:val="002A4EF2"/>
    <w:rsid w:val="002A51AB"/>
    <w:rsid w:val="002A55D5"/>
    <w:rsid w:val="002A5760"/>
    <w:rsid w:val="002A64D8"/>
    <w:rsid w:val="002A64DD"/>
    <w:rsid w:val="002A6524"/>
    <w:rsid w:val="002A679D"/>
    <w:rsid w:val="002A6875"/>
    <w:rsid w:val="002A6CEC"/>
    <w:rsid w:val="002A6D54"/>
    <w:rsid w:val="002A6D88"/>
    <w:rsid w:val="002A75ED"/>
    <w:rsid w:val="002A77B4"/>
    <w:rsid w:val="002A7AEB"/>
    <w:rsid w:val="002A7BC7"/>
    <w:rsid w:val="002A7EBF"/>
    <w:rsid w:val="002B003D"/>
    <w:rsid w:val="002B07AA"/>
    <w:rsid w:val="002B0A50"/>
    <w:rsid w:val="002B0E3E"/>
    <w:rsid w:val="002B1670"/>
    <w:rsid w:val="002B1FEB"/>
    <w:rsid w:val="002B2002"/>
    <w:rsid w:val="002B2717"/>
    <w:rsid w:val="002B2BF7"/>
    <w:rsid w:val="002B318E"/>
    <w:rsid w:val="002B3408"/>
    <w:rsid w:val="002B3465"/>
    <w:rsid w:val="002B35C6"/>
    <w:rsid w:val="002B3778"/>
    <w:rsid w:val="002B398A"/>
    <w:rsid w:val="002B3D7A"/>
    <w:rsid w:val="002B5385"/>
    <w:rsid w:val="002B68BA"/>
    <w:rsid w:val="002B6A38"/>
    <w:rsid w:val="002B6DD8"/>
    <w:rsid w:val="002B72A3"/>
    <w:rsid w:val="002B78F2"/>
    <w:rsid w:val="002B79DB"/>
    <w:rsid w:val="002B7F3B"/>
    <w:rsid w:val="002C00F6"/>
    <w:rsid w:val="002C0675"/>
    <w:rsid w:val="002C12BE"/>
    <w:rsid w:val="002C14A2"/>
    <w:rsid w:val="002C16FD"/>
    <w:rsid w:val="002C19FE"/>
    <w:rsid w:val="002C1A40"/>
    <w:rsid w:val="002C216E"/>
    <w:rsid w:val="002C234C"/>
    <w:rsid w:val="002C2A33"/>
    <w:rsid w:val="002C2B87"/>
    <w:rsid w:val="002C2FA7"/>
    <w:rsid w:val="002C35C9"/>
    <w:rsid w:val="002C361A"/>
    <w:rsid w:val="002C37A3"/>
    <w:rsid w:val="002C3ACF"/>
    <w:rsid w:val="002C3C1A"/>
    <w:rsid w:val="002C3C7F"/>
    <w:rsid w:val="002C4658"/>
    <w:rsid w:val="002C46C3"/>
    <w:rsid w:val="002C4CD3"/>
    <w:rsid w:val="002C531A"/>
    <w:rsid w:val="002C57AF"/>
    <w:rsid w:val="002C5FC4"/>
    <w:rsid w:val="002C67F4"/>
    <w:rsid w:val="002C6D3D"/>
    <w:rsid w:val="002C7431"/>
    <w:rsid w:val="002D020D"/>
    <w:rsid w:val="002D0923"/>
    <w:rsid w:val="002D0A9D"/>
    <w:rsid w:val="002D0F9E"/>
    <w:rsid w:val="002D1A0C"/>
    <w:rsid w:val="002D20A1"/>
    <w:rsid w:val="002D25D9"/>
    <w:rsid w:val="002D2E1E"/>
    <w:rsid w:val="002D3074"/>
    <w:rsid w:val="002D31CE"/>
    <w:rsid w:val="002D384D"/>
    <w:rsid w:val="002D3A1C"/>
    <w:rsid w:val="002D3BBF"/>
    <w:rsid w:val="002D406D"/>
    <w:rsid w:val="002D41C6"/>
    <w:rsid w:val="002D4219"/>
    <w:rsid w:val="002D42A9"/>
    <w:rsid w:val="002D44CF"/>
    <w:rsid w:val="002D4817"/>
    <w:rsid w:val="002D49AA"/>
    <w:rsid w:val="002D510C"/>
    <w:rsid w:val="002D5D55"/>
    <w:rsid w:val="002D6034"/>
    <w:rsid w:val="002D6137"/>
    <w:rsid w:val="002D6FB1"/>
    <w:rsid w:val="002D6FC5"/>
    <w:rsid w:val="002D7042"/>
    <w:rsid w:val="002D7E74"/>
    <w:rsid w:val="002D7F2D"/>
    <w:rsid w:val="002D7FF3"/>
    <w:rsid w:val="002E0542"/>
    <w:rsid w:val="002E087C"/>
    <w:rsid w:val="002E0AC9"/>
    <w:rsid w:val="002E1094"/>
    <w:rsid w:val="002E10E1"/>
    <w:rsid w:val="002E1184"/>
    <w:rsid w:val="002E11E1"/>
    <w:rsid w:val="002E12C0"/>
    <w:rsid w:val="002E233D"/>
    <w:rsid w:val="002E24AA"/>
    <w:rsid w:val="002E2502"/>
    <w:rsid w:val="002E27DA"/>
    <w:rsid w:val="002E2EE3"/>
    <w:rsid w:val="002E3331"/>
    <w:rsid w:val="002E3986"/>
    <w:rsid w:val="002E42EE"/>
    <w:rsid w:val="002E42EF"/>
    <w:rsid w:val="002E473E"/>
    <w:rsid w:val="002E5339"/>
    <w:rsid w:val="002E5572"/>
    <w:rsid w:val="002E5C60"/>
    <w:rsid w:val="002E6348"/>
    <w:rsid w:val="002E682B"/>
    <w:rsid w:val="002E6912"/>
    <w:rsid w:val="002E6B44"/>
    <w:rsid w:val="002E6D1A"/>
    <w:rsid w:val="002E6F18"/>
    <w:rsid w:val="002E7BDD"/>
    <w:rsid w:val="002E7F01"/>
    <w:rsid w:val="002F02B9"/>
    <w:rsid w:val="002F03B1"/>
    <w:rsid w:val="002F06E8"/>
    <w:rsid w:val="002F09F7"/>
    <w:rsid w:val="002F0D53"/>
    <w:rsid w:val="002F0FC2"/>
    <w:rsid w:val="002F1552"/>
    <w:rsid w:val="002F2040"/>
    <w:rsid w:val="002F23F1"/>
    <w:rsid w:val="002F29EE"/>
    <w:rsid w:val="002F2B15"/>
    <w:rsid w:val="002F2FB5"/>
    <w:rsid w:val="002F3070"/>
    <w:rsid w:val="002F3269"/>
    <w:rsid w:val="002F4148"/>
    <w:rsid w:val="002F426D"/>
    <w:rsid w:val="002F440F"/>
    <w:rsid w:val="002F5273"/>
    <w:rsid w:val="002F54FC"/>
    <w:rsid w:val="002F6048"/>
    <w:rsid w:val="002F640B"/>
    <w:rsid w:val="002F65DF"/>
    <w:rsid w:val="002F67B8"/>
    <w:rsid w:val="002F74CD"/>
    <w:rsid w:val="002F7589"/>
    <w:rsid w:val="002F7652"/>
    <w:rsid w:val="002F781F"/>
    <w:rsid w:val="002F7BDA"/>
    <w:rsid w:val="0030009C"/>
    <w:rsid w:val="00300144"/>
    <w:rsid w:val="003001BA"/>
    <w:rsid w:val="00300593"/>
    <w:rsid w:val="00300F76"/>
    <w:rsid w:val="00301222"/>
    <w:rsid w:val="003024E1"/>
    <w:rsid w:val="00302994"/>
    <w:rsid w:val="00302D10"/>
    <w:rsid w:val="00303E2A"/>
    <w:rsid w:val="003040D3"/>
    <w:rsid w:val="00304A3C"/>
    <w:rsid w:val="0030539D"/>
    <w:rsid w:val="00305EDB"/>
    <w:rsid w:val="0030672F"/>
    <w:rsid w:val="003068A6"/>
    <w:rsid w:val="00307248"/>
    <w:rsid w:val="003074B4"/>
    <w:rsid w:val="003100A9"/>
    <w:rsid w:val="00310409"/>
    <w:rsid w:val="003105F4"/>
    <w:rsid w:val="00310C9A"/>
    <w:rsid w:val="003112BE"/>
    <w:rsid w:val="003113E9"/>
    <w:rsid w:val="0031166B"/>
    <w:rsid w:val="00311DF7"/>
    <w:rsid w:val="00311FEB"/>
    <w:rsid w:val="003120B0"/>
    <w:rsid w:val="003122C3"/>
    <w:rsid w:val="00312329"/>
    <w:rsid w:val="00312970"/>
    <w:rsid w:val="003129DC"/>
    <w:rsid w:val="00312F78"/>
    <w:rsid w:val="003131DD"/>
    <w:rsid w:val="00313AC9"/>
    <w:rsid w:val="003140F4"/>
    <w:rsid w:val="0031414D"/>
    <w:rsid w:val="003141A6"/>
    <w:rsid w:val="003141E7"/>
    <w:rsid w:val="003143C2"/>
    <w:rsid w:val="00314BCC"/>
    <w:rsid w:val="00315276"/>
    <w:rsid w:val="003152A3"/>
    <w:rsid w:val="003153D2"/>
    <w:rsid w:val="0031570F"/>
    <w:rsid w:val="00315916"/>
    <w:rsid w:val="00316B09"/>
    <w:rsid w:val="00316B9E"/>
    <w:rsid w:val="00317285"/>
    <w:rsid w:val="00317491"/>
    <w:rsid w:val="003176E2"/>
    <w:rsid w:val="003177BB"/>
    <w:rsid w:val="00317FE7"/>
    <w:rsid w:val="00320477"/>
    <w:rsid w:val="003204F8"/>
    <w:rsid w:val="00320848"/>
    <w:rsid w:val="00320A37"/>
    <w:rsid w:val="00320CB3"/>
    <w:rsid w:val="00321139"/>
    <w:rsid w:val="00321603"/>
    <w:rsid w:val="0032192B"/>
    <w:rsid w:val="00321C54"/>
    <w:rsid w:val="00322160"/>
    <w:rsid w:val="0032264D"/>
    <w:rsid w:val="00322769"/>
    <w:rsid w:val="003229D3"/>
    <w:rsid w:val="00322C6F"/>
    <w:rsid w:val="00322D63"/>
    <w:rsid w:val="0032327D"/>
    <w:rsid w:val="003237D4"/>
    <w:rsid w:val="0032483F"/>
    <w:rsid w:val="00324949"/>
    <w:rsid w:val="00324CCB"/>
    <w:rsid w:val="00324DA3"/>
    <w:rsid w:val="003253B1"/>
    <w:rsid w:val="0032545C"/>
    <w:rsid w:val="00325689"/>
    <w:rsid w:val="0032591F"/>
    <w:rsid w:val="00325B24"/>
    <w:rsid w:val="00325C3E"/>
    <w:rsid w:val="00326156"/>
    <w:rsid w:val="0032632F"/>
    <w:rsid w:val="003266C8"/>
    <w:rsid w:val="0032672B"/>
    <w:rsid w:val="0032686A"/>
    <w:rsid w:val="00326D22"/>
    <w:rsid w:val="003273B6"/>
    <w:rsid w:val="00327647"/>
    <w:rsid w:val="003278CF"/>
    <w:rsid w:val="003279BE"/>
    <w:rsid w:val="00330533"/>
    <w:rsid w:val="0033060B"/>
    <w:rsid w:val="0033088A"/>
    <w:rsid w:val="00330A7A"/>
    <w:rsid w:val="00330B41"/>
    <w:rsid w:val="00330DF0"/>
    <w:rsid w:val="00330E67"/>
    <w:rsid w:val="00330EF0"/>
    <w:rsid w:val="0033146E"/>
    <w:rsid w:val="00331A67"/>
    <w:rsid w:val="00332613"/>
    <w:rsid w:val="00332AA2"/>
    <w:rsid w:val="00332D8E"/>
    <w:rsid w:val="00334224"/>
    <w:rsid w:val="003344A2"/>
    <w:rsid w:val="003346B4"/>
    <w:rsid w:val="0033484E"/>
    <w:rsid w:val="003348C2"/>
    <w:rsid w:val="0033495C"/>
    <w:rsid w:val="00335BC8"/>
    <w:rsid w:val="00335CA8"/>
    <w:rsid w:val="0033630A"/>
    <w:rsid w:val="003368C7"/>
    <w:rsid w:val="00336D6D"/>
    <w:rsid w:val="00336E8B"/>
    <w:rsid w:val="0033790E"/>
    <w:rsid w:val="00337FBD"/>
    <w:rsid w:val="00340276"/>
    <w:rsid w:val="003404A5"/>
    <w:rsid w:val="003405AE"/>
    <w:rsid w:val="00340910"/>
    <w:rsid w:val="00340935"/>
    <w:rsid w:val="003415B3"/>
    <w:rsid w:val="003418B6"/>
    <w:rsid w:val="00342408"/>
    <w:rsid w:val="003426C3"/>
    <w:rsid w:val="00342A8B"/>
    <w:rsid w:val="00342EC0"/>
    <w:rsid w:val="00342FD8"/>
    <w:rsid w:val="00343C61"/>
    <w:rsid w:val="00344CEC"/>
    <w:rsid w:val="0034522E"/>
    <w:rsid w:val="00345A60"/>
    <w:rsid w:val="00346535"/>
    <w:rsid w:val="00347030"/>
    <w:rsid w:val="003470B1"/>
    <w:rsid w:val="00347C8C"/>
    <w:rsid w:val="00350250"/>
    <w:rsid w:val="00350543"/>
    <w:rsid w:val="003507DB"/>
    <w:rsid w:val="00350847"/>
    <w:rsid w:val="00350B84"/>
    <w:rsid w:val="00350B92"/>
    <w:rsid w:val="00350DD0"/>
    <w:rsid w:val="003512AC"/>
    <w:rsid w:val="003516DC"/>
    <w:rsid w:val="00351AE2"/>
    <w:rsid w:val="00351CD2"/>
    <w:rsid w:val="0035214A"/>
    <w:rsid w:val="0035227E"/>
    <w:rsid w:val="00352FE1"/>
    <w:rsid w:val="0035324E"/>
    <w:rsid w:val="0035393B"/>
    <w:rsid w:val="00353D72"/>
    <w:rsid w:val="00353E60"/>
    <w:rsid w:val="00353EBB"/>
    <w:rsid w:val="003544FF"/>
    <w:rsid w:val="00354508"/>
    <w:rsid w:val="003552C8"/>
    <w:rsid w:val="003556B9"/>
    <w:rsid w:val="00355F1B"/>
    <w:rsid w:val="003564CE"/>
    <w:rsid w:val="00356C76"/>
    <w:rsid w:val="00356FDB"/>
    <w:rsid w:val="00356FFD"/>
    <w:rsid w:val="00357336"/>
    <w:rsid w:val="003600BF"/>
    <w:rsid w:val="00360EA1"/>
    <w:rsid w:val="00360FF0"/>
    <w:rsid w:val="00361329"/>
    <w:rsid w:val="00361408"/>
    <w:rsid w:val="00361663"/>
    <w:rsid w:val="0036195B"/>
    <w:rsid w:val="00361A99"/>
    <w:rsid w:val="00361B5E"/>
    <w:rsid w:val="00361E35"/>
    <w:rsid w:val="00361FC0"/>
    <w:rsid w:val="00362061"/>
    <w:rsid w:val="003623AF"/>
    <w:rsid w:val="003623E4"/>
    <w:rsid w:val="003628E5"/>
    <w:rsid w:val="003634E5"/>
    <w:rsid w:val="00363937"/>
    <w:rsid w:val="00363974"/>
    <w:rsid w:val="003640DE"/>
    <w:rsid w:val="003641F7"/>
    <w:rsid w:val="00364248"/>
    <w:rsid w:val="003645BF"/>
    <w:rsid w:val="0036534E"/>
    <w:rsid w:val="00365974"/>
    <w:rsid w:val="00365C16"/>
    <w:rsid w:val="003665F4"/>
    <w:rsid w:val="003669EE"/>
    <w:rsid w:val="003669F5"/>
    <w:rsid w:val="00366CAE"/>
    <w:rsid w:val="00366E83"/>
    <w:rsid w:val="0036707F"/>
    <w:rsid w:val="003675A5"/>
    <w:rsid w:val="00367F77"/>
    <w:rsid w:val="00367F80"/>
    <w:rsid w:val="0037026A"/>
    <w:rsid w:val="003703DC"/>
    <w:rsid w:val="003706A9"/>
    <w:rsid w:val="00370829"/>
    <w:rsid w:val="00370F4C"/>
    <w:rsid w:val="003715B1"/>
    <w:rsid w:val="0037194D"/>
    <w:rsid w:val="00371B46"/>
    <w:rsid w:val="00371F20"/>
    <w:rsid w:val="0037210A"/>
    <w:rsid w:val="003726D8"/>
    <w:rsid w:val="00372CA5"/>
    <w:rsid w:val="003731B5"/>
    <w:rsid w:val="0037341A"/>
    <w:rsid w:val="00373488"/>
    <w:rsid w:val="003734B2"/>
    <w:rsid w:val="00373525"/>
    <w:rsid w:val="0037429E"/>
    <w:rsid w:val="00374750"/>
    <w:rsid w:val="00374760"/>
    <w:rsid w:val="00374FAC"/>
    <w:rsid w:val="00375395"/>
    <w:rsid w:val="00375463"/>
    <w:rsid w:val="0037591D"/>
    <w:rsid w:val="0037598B"/>
    <w:rsid w:val="00375F44"/>
    <w:rsid w:val="0037634F"/>
    <w:rsid w:val="00376371"/>
    <w:rsid w:val="00376847"/>
    <w:rsid w:val="00376A1D"/>
    <w:rsid w:val="00376AED"/>
    <w:rsid w:val="00376D02"/>
    <w:rsid w:val="00376E80"/>
    <w:rsid w:val="00376F80"/>
    <w:rsid w:val="003803C1"/>
    <w:rsid w:val="00380DA8"/>
    <w:rsid w:val="0038102D"/>
    <w:rsid w:val="003811B8"/>
    <w:rsid w:val="003812C0"/>
    <w:rsid w:val="00381677"/>
    <w:rsid w:val="0038190D"/>
    <w:rsid w:val="00381C50"/>
    <w:rsid w:val="00382207"/>
    <w:rsid w:val="00382AB7"/>
    <w:rsid w:val="00382D0A"/>
    <w:rsid w:val="00383689"/>
    <w:rsid w:val="00383BF1"/>
    <w:rsid w:val="00383C89"/>
    <w:rsid w:val="00383E6A"/>
    <w:rsid w:val="0038421E"/>
    <w:rsid w:val="003848D0"/>
    <w:rsid w:val="00384CC3"/>
    <w:rsid w:val="0038623A"/>
    <w:rsid w:val="003863D9"/>
    <w:rsid w:val="00386879"/>
    <w:rsid w:val="00386D17"/>
    <w:rsid w:val="003870C2"/>
    <w:rsid w:val="0038760F"/>
    <w:rsid w:val="00387D85"/>
    <w:rsid w:val="00387E2F"/>
    <w:rsid w:val="003900E1"/>
    <w:rsid w:val="0039050D"/>
    <w:rsid w:val="0039052C"/>
    <w:rsid w:val="003907E7"/>
    <w:rsid w:val="00390F65"/>
    <w:rsid w:val="0039100B"/>
    <w:rsid w:val="0039188B"/>
    <w:rsid w:val="00391D36"/>
    <w:rsid w:val="00391EE4"/>
    <w:rsid w:val="003927C5"/>
    <w:rsid w:val="0039281E"/>
    <w:rsid w:val="00392866"/>
    <w:rsid w:val="00392BD6"/>
    <w:rsid w:val="00392BFD"/>
    <w:rsid w:val="00393461"/>
    <w:rsid w:val="00393800"/>
    <w:rsid w:val="00394182"/>
    <w:rsid w:val="0039445B"/>
    <w:rsid w:val="00394FA0"/>
    <w:rsid w:val="003953AB"/>
    <w:rsid w:val="00395B26"/>
    <w:rsid w:val="00395FD0"/>
    <w:rsid w:val="0039613C"/>
    <w:rsid w:val="00396210"/>
    <w:rsid w:val="00396212"/>
    <w:rsid w:val="00396533"/>
    <w:rsid w:val="00397294"/>
    <w:rsid w:val="0039733F"/>
    <w:rsid w:val="00397E32"/>
    <w:rsid w:val="00397E64"/>
    <w:rsid w:val="00397F03"/>
    <w:rsid w:val="003A0A94"/>
    <w:rsid w:val="003A0BF0"/>
    <w:rsid w:val="003A159A"/>
    <w:rsid w:val="003A1853"/>
    <w:rsid w:val="003A20E4"/>
    <w:rsid w:val="003A2694"/>
    <w:rsid w:val="003A28AD"/>
    <w:rsid w:val="003A2A20"/>
    <w:rsid w:val="003A31C3"/>
    <w:rsid w:val="003A3251"/>
    <w:rsid w:val="003A392A"/>
    <w:rsid w:val="003A3AF7"/>
    <w:rsid w:val="003A40ED"/>
    <w:rsid w:val="003A439F"/>
    <w:rsid w:val="003A481E"/>
    <w:rsid w:val="003A4A89"/>
    <w:rsid w:val="003A53B7"/>
    <w:rsid w:val="003A60E6"/>
    <w:rsid w:val="003A616E"/>
    <w:rsid w:val="003A6408"/>
    <w:rsid w:val="003A68A8"/>
    <w:rsid w:val="003A6B86"/>
    <w:rsid w:val="003A6F4E"/>
    <w:rsid w:val="003A7098"/>
    <w:rsid w:val="003A7424"/>
    <w:rsid w:val="003A773E"/>
    <w:rsid w:val="003A7BA2"/>
    <w:rsid w:val="003A7DBA"/>
    <w:rsid w:val="003B142A"/>
    <w:rsid w:val="003B14D5"/>
    <w:rsid w:val="003B16BC"/>
    <w:rsid w:val="003B1E92"/>
    <w:rsid w:val="003B1F53"/>
    <w:rsid w:val="003B27AB"/>
    <w:rsid w:val="003B2889"/>
    <w:rsid w:val="003B2CBB"/>
    <w:rsid w:val="003B2E8F"/>
    <w:rsid w:val="003B3A54"/>
    <w:rsid w:val="003B3DC3"/>
    <w:rsid w:val="003B439E"/>
    <w:rsid w:val="003B4808"/>
    <w:rsid w:val="003B48C5"/>
    <w:rsid w:val="003B4901"/>
    <w:rsid w:val="003B4C4C"/>
    <w:rsid w:val="003B51A0"/>
    <w:rsid w:val="003B6466"/>
    <w:rsid w:val="003B69EA"/>
    <w:rsid w:val="003B6A37"/>
    <w:rsid w:val="003B7343"/>
    <w:rsid w:val="003B73E4"/>
    <w:rsid w:val="003B7522"/>
    <w:rsid w:val="003B78B1"/>
    <w:rsid w:val="003B7BB7"/>
    <w:rsid w:val="003B7DB0"/>
    <w:rsid w:val="003C0BAB"/>
    <w:rsid w:val="003C0BD3"/>
    <w:rsid w:val="003C1328"/>
    <w:rsid w:val="003C141E"/>
    <w:rsid w:val="003C16FA"/>
    <w:rsid w:val="003C2079"/>
    <w:rsid w:val="003C21D4"/>
    <w:rsid w:val="003C34E8"/>
    <w:rsid w:val="003C3CFD"/>
    <w:rsid w:val="003C40B0"/>
    <w:rsid w:val="003C4126"/>
    <w:rsid w:val="003C4256"/>
    <w:rsid w:val="003C456B"/>
    <w:rsid w:val="003C48C8"/>
    <w:rsid w:val="003C4A83"/>
    <w:rsid w:val="003C525F"/>
    <w:rsid w:val="003C5D3D"/>
    <w:rsid w:val="003C5DE8"/>
    <w:rsid w:val="003C69E0"/>
    <w:rsid w:val="003C7277"/>
    <w:rsid w:val="003C7934"/>
    <w:rsid w:val="003C793A"/>
    <w:rsid w:val="003D0359"/>
    <w:rsid w:val="003D0A5C"/>
    <w:rsid w:val="003D0CE7"/>
    <w:rsid w:val="003D1635"/>
    <w:rsid w:val="003D18E3"/>
    <w:rsid w:val="003D2ECE"/>
    <w:rsid w:val="003D3393"/>
    <w:rsid w:val="003D36A5"/>
    <w:rsid w:val="003D3DD8"/>
    <w:rsid w:val="003D4140"/>
    <w:rsid w:val="003D41C6"/>
    <w:rsid w:val="003D41FC"/>
    <w:rsid w:val="003D4423"/>
    <w:rsid w:val="003D457B"/>
    <w:rsid w:val="003D4BF3"/>
    <w:rsid w:val="003D562C"/>
    <w:rsid w:val="003D57D6"/>
    <w:rsid w:val="003D5F8F"/>
    <w:rsid w:val="003D6177"/>
    <w:rsid w:val="003D63D8"/>
    <w:rsid w:val="003D7A1A"/>
    <w:rsid w:val="003D7B42"/>
    <w:rsid w:val="003D7B69"/>
    <w:rsid w:val="003D7BD5"/>
    <w:rsid w:val="003D7EB6"/>
    <w:rsid w:val="003D7F50"/>
    <w:rsid w:val="003D7F6E"/>
    <w:rsid w:val="003E00D5"/>
    <w:rsid w:val="003E0347"/>
    <w:rsid w:val="003E0E06"/>
    <w:rsid w:val="003E1766"/>
    <w:rsid w:val="003E221D"/>
    <w:rsid w:val="003E2C0B"/>
    <w:rsid w:val="003E347A"/>
    <w:rsid w:val="003E367C"/>
    <w:rsid w:val="003E3A66"/>
    <w:rsid w:val="003E4548"/>
    <w:rsid w:val="003E5613"/>
    <w:rsid w:val="003E5D90"/>
    <w:rsid w:val="003E5EF7"/>
    <w:rsid w:val="003E5FF3"/>
    <w:rsid w:val="003E6703"/>
    <w:rsid w:val="003E6720"/>
    <w:rsid w:val="003E6A44"/>
    <w:rsid w:val="003E6BAB"/>
    <w:rsid w:val="003E75B8"/>
    <w:rsid w:val="003E7EF8"/>
    <w:rsid w:val="003F0078"/>
    <w:rsid w:val="003F0A9E"/>
    <w:rsid w:val="003F0B70"/>
    <w:rsid w:val="003F10A9"/>
    <w:rsid w:val="003F1413"/>
    <w:rsid w:val="003F17FD"/>
    <w:rsid w:val="003F1949"/>
    <w:rsid w:val="003F1C0A"/>
    <w:rsid w:val="003F1D03"/>
    <w:rsid w:val="003F1D46"/>
    <w:rsid w:val="003F2420"/>
    <w:rsid w:val="003F2654"/>
    <w:rsid w:val="003F26AC"/>
    <w:rsid w:val="003F38B0"/>
    <w:rsid w:val="003F42EA"/>
    <w:rsid w:val="003F4383"/>
    <w:rsid w:val="003F4B8D"/>
    <w:rsid w:val="003F4C4F"/>
    <w:rsid w:val="003F4DF4"/>
    <w:rsid w:val="003F50FC"/>
    <w:rsid w:val="003F5584"/>
    <w:rsid w:val="003F63C0"/>
    <w:rsid w:val="003F6889"/>
    <w:rsid w:val="003F6DF6"/>
    <w:rsid w:val="003F74AC"/>
    <w:rsid w:val="003F7869"/>
    <w:rsid w:val="003F7C3F"/>
    <w:rsid w:val="00400B59"/>
    <w:rsid w:val="00401DA9"/>
    <w:rsid w:val="00402588"/>
    <w:rsid w:val="00402766"/>
    <w:rsid w:val="00402C1A"/>
    <w:rsid w:val="00402C33"/>
    <w:rsid w:val="00403034"/>
    <w:rsid w:val="004031D6"/>
    <w:rsid w:val="00403329"/>
    <w:rsid w:val="00403486"/>
    <w:rsid w:val="00403537"/>
    <w:rsid w:val="0040457F"/>
    <w:rsid w:val="00404687"/>
    <w:rsid w:val="00404D84"/>
    <w:rsid w:val="00404FAD"/>
    <w:rsid w:val="00405E7D"/>
    <w:rsid w:val="00406020"/>
    <w:rsid w:val="00406986"/>
    <w:rsid w:val="00407649"/>
    <w:rsid w:val="0040771B"/>
    <w:rsid w:val="0041020F"/>
    <w:rsid w:val="004106E6"/>
    <w:rsid w:val="004110AE"/>
    <w:rsid w:val="00411422"/>
    <w:rsid w:val="0041161A"/>
    <w:rsid w:val="00411A51"/>
    <w:rsid w:val="00412086"/>
    <w:rsid w:val="004122B1"/>
    <w:rsid w:val="00412414"/>
    <w:rsid w:val="00412587"/>
    <w:rsid w:val="00412909"/>
    <w:rsid w:val="00412FC8"/>
    <w:rsid w:val="00413704"/>
    <w:rsid w:val="00413864"/>
    <w:rsid w:val="00413A4C"/>
    <w:rsid w:val="00413AE7"/>
    <w:rsid w:val="00413C90"/>
    <w:rsid w:val="0041406D"/>
    <w:rsid w:val="00414160"/>
    <w:rsid w:val="0041447F"/>
    <w:rsid w:val="00414550"/>
    <w:rsid w:val="0041489D"/>
    <w:rsid w:val="00414D0A"/>
    <w:rsid w:val="00414E77"/>
    <w:rsid w:val="00415C12"/>
    <w:rsid w:val="00415CED"/>
    <w:rsid w:val="00415F3D"/>
    <w:rsid w:val="00415F8C"/>
    <w:rsid w:val="00416077"/>
    <w:rsid w:val="004162C2"/>
    <w:rsid w:val="004166D9"/>
    <w:rsid w:val="004171B1"/>
    <w:rsid w:val="0041729E"/>
    <w:rsid w:val="00417E99"/>
    <w:rsid w:val="00420311"/>
    <w:rsid w:val="004206DC"/>
    <w:rsid w:val="00420BDE"/>
    <w:rsid w:val="00420EEF"/>
    <w:rsid w:val="0042188D"/>
    <w:rsid w:val="00421F03"/>
    <w:rsid w:val="0042231D"/>
    <w:rsid w:val="00422678"/>
    <w:rsid w:val="0042279B"/>
    <w:rsid w:val="00422AF4"/>
    <w:rsid w:val="00422E6F"/>
    <w:rsid w:val="0042318B"/>
    <w:rsid w:val="004233EC"/>
    <w:rsid w:val="0042390E"/>
    <w:rsid w:val="00423B1A"/>
    <w:rsid w:val="004241B1"/>
    <w:rsid w:val="00424BEC"/>
    <w:rsid w:val="0042535D"/>
    <w:rsid w:val="00425442"/>
    <w:rsid w:val="00425C2D"/>
    <w:rsid w:val="00426290"/>
    <w:rsid w:val="004264DB"/>
    <w:rsid w:val="00426CFF"/>
    <w:rsid w:val="0042761B"/>
    <w:rsid w:val="004276A1"/>
    <w:rsid w:val="00427776"/>
    <w:rsid w:val="00427945"/>
    <w:rsid w:val="00427B6C"/>
    <w:rsid w:val="00427E58"/>
    <w:rsid w:val="00430039"/>
    <w:rsid w:val="004303D4"/>
    <w:rsid w:val="004308B0"/>
    <w:rsid w:val="00430F1E"/>
    <w:rsid w:val="0043120E"/>
    <w:rsid w:val="0043190D"/>
    <w:rsid w:val="00431B84"/>
    <w:rsid w:val="00431CAE"/>
    <w:rsid w:val="00431D11"/>
    <w:rsid w:val="00431F7F"/>
    <w:rsid w:val="00431FE7"/>
    <w:rsid w:val="00432105"/>
    <w:rsid w:val="0043241E"/>
    <w:rsid w:val="00432BC6"/>
    <w:rsid w:val="004333DF"/>
    <w:rsid w:val="00433514"/>
    <w:rsid w:val="00433543"/>
    <w:rsid w:val="00433E5D"/>
    <w:rsid w:val="004343E0"/>
    <w:rsid w:val="0043464E"/>
    <w:rsid w:val="00434687"/>
    <w:rsid w:val="00434BDD"/>
    <w:rsid w:val="00434BE1"/>
    <w:rsid w:val="00434D1A"/>
    <w:rsid w:val="00435C15"/>
    <w:rsid w:val="00435DD7"/>
    <w:rsid w:val="0043676B"/>
    <w:rsid w:val="00436856"/>
    <w:rsid w:val="004372B4"/>
    <w:rsid w:val="004374B5"/>
    <w:rsid w:val="004377B9"/>
    <w:rsid w:val="0044096A"/>
    <w:rsid w:val="00440B48"/>
    <w:rsid w:val="00440C19"/>
    <w:rsid w:val="0044171C"/>
    <w:rsid w:val="00441D84"/>
    <w:rsid w:val="0044239D"/>
    <w:rsid w:val="00442AFB"/>
    <w:rsid w:val="004432E2"/>
    <w:rsid w:val="00444070"/>
    <w:rsid w:val="004445FF"/>
    <w:rsid w:val="00444C42"/>
    <w:rsid w:val="0044597C"/>
    <w:rsid w:val="00445D68"/>
    <w:rsid w:val="00446360"/>
    <w:rsid w:val="00446495"/>
    <w:rsid w:val="004465E0"/>
    <w:rsid w:val="0044661B"/>
    <w:rsid w:val="0044699F"/>
    <w:rsid w:val="00447182"/>
    <w:rsid w:val="0044740E"/>
    <w:rsid w:val="00447459"/>
    <w:rsid w:val="00447561"/>
    <w:rsid w:val="00447E78"/>
    <w:rsid w:val="00450201"/>
    <w:rsid w:val="004504FB"/>
    <w:rsid w:val="0045097D"/>
    <w:rsid w:val="0045166D"/>
    <w:rsid w:val="00451AA2"/>
    <w:rsid w:val="004523B1"/>
    <w:rsid w:val="004525B4"/>
    <w:rsid w:val="00452877"/>
    <w:rsid w:val="00453184"/>
    <w:rsid w:val="00453D8F"/>
    <w:rsid w:val="00453DCD"/>
    <w:rsid w:val="004540A2"/>
    <w:rsid w:val="00454506"/>
    <w:rsid w:val="00455831"/>
    <w:rsid w:val="0045610C"/>
    <w:rsid w:val="00456113"/>
    <w:rsid w:val="00456159"/>
    <w:rsid w:val="004566DC"/>
    <w:rsid w:val="00456ED5"/>
    <w:rsid w:val="00456F0C"/>
    <w:rsid w:val="0045723B"/>
    <w:rsid w:val="004577B1"/>
    <w:rsid w:val="00457A0C"/>
    <w:rsid w:val="00457BD2"/>
    <w:rsid w:val="00460AB3"/>
    <w:rsid w:val="00460B53"/>
    <w:rsid w:val="004612C4"/>
    <w:rsid w:val="0046175E"/>
    <w:rsid w:val="004618BC"/>
    <w:rsid w:val="00461902"/>
    <w:rsid w:val="00461937"/>
    <w:rsid w:val="004627E5"/>
    <w:rsid w:val="00462C1E"/>
    <w:rsid w:val="00462DDE"/>
    <w:rsid w:val="00463CF6"/>
    <w:rsid w:val="004642AA"/>
    <w:rsid w:val="00465B7F"/>
    <w:rsid w:val="00466FAA"/>
    <w:rsid w:val="0046720B"/>
    <w:rsid w:val="004674D9"/>
    <w:rsid w:val="00467DE3"/>
    <w:rsid w:val="00467EA4"/>
    <w:rsid w:val="00467FB7"/>
    <w:rsid w:val="004704E2"/>
    <w:rsid w:val="00470BCC"/>
    <w:rsid w:val="00470EFC"/>
    <w:rsid w:val="0047127E"/>
    <w:rsid w:val="004712F6"/>
    <w:rsid w:val="0047143F"/>
    <w:rsid w:val="00471803"/>
    <w:rsid w:val="00471A41"/>
    <w:rsid w:val="00471A45"/>
    <w:rsid w:val="00472023"/>
    <w:rsid w:val="004722B5"/>
    <w:rsid w:val="0047238F"/>
    <w:rsid w:val="0047240A"/>
    <w:rsid w:val="004724B7"/>
    <w:rsid w:val="004729B6"/>
    <w:rsid w:val="00472B51"/>
    <w:rsid w:val="00473023"/>
    <w:rsid w:val="00473115"/>
    <w:rsid w:val="004733E5"/>
    <w:rsid w:val="00473CB6"/>
    <w:rsid w:val="00473E64"/>
    <w:rsid w:val="00473F14"/>
    <w:rsid w:val="00474019"/>
    <w:rsid w:val="0047477C"/>
    <w:rsid w:val="00475042"/>
    <w:rsid w:val="00475154"/>
    <w:rsid w:val="00475229"/>
    <w:rsid w:val="004756D9"/>
    <w:rsid w:val="004757A3"/>
    <w:rsid w:val="004771E8"/>
    <w:rsid w:val="004774D7"/>
    <w:rsid w:val="0047791F"/>
    <w:rsid w:val="00477999"/>
    <w:rsid w:val="00477A3E"/>
    <w:rsid w:val="00477C80"/>
    <w:rsid w:val="00477D4E"/>
    <w:rsid w:val="004800C3"/>
    <w:rsid w:val="004805E9"/>
    <w:rsid w:val="00480808"/>
    <w:rsid w:val="004808F4"/>
    <w:rsid w:val="00481783"/>
    <w:rsid w:val="00481D7D"/>
    <w:rsid w:val="00482866"/>
    <w:rsid w:val="004837C3"/>
    <w:rsid w:val="004843C0"/>
    <w:rsid w:val="00484E4B"/>
    <w:rsid w:val="00485AD9"/>
    <w:rsid w:val="00485D07"/>
    <w:rsid w:val="0048603D"/>
    <w:rsid w:val="004861D3"/>
    <w:rsid w:val="004867AF"/>
    <w:rsid w:val="00486AE9"/>
    <w:rsid w:val="00486B30"/>
    <w:rsid w:val="004872F4"/>
    <w:rsid w:val="00487652"/>
    <w:rsid w:val="00487654"/>
    <w:rsid w:val="0049008D"/>
    <w:rsid w:val="004909A8"/>
    <w:rsid w:val="00490BE6"/>
    <w:rsid w:val="00490E7B"/>
    <w:rsid w:val="00491082"/>
    <w:rsid w:val="004913DD"/>
    <w:rsid w:val="00491E35"/>
    <w:rsid w:val="004923EF"/>
    <w:rsid w:val="00492801"/>
    <w:rsid w:val="00492CCB"/>
    <w:rsid w:val="004931FD"/>
    <w:rsid w:val="004932FD"/>
    <w:rsid w:val="0049366F"/>
    <w:rsid w:val="00493CA2"/>
    <w:rsid w:val="00493DAD"/>
    <w:rsid w:val="00493DEC"/>
    <w:rsid w:val="00494A6A"/>
    <w:rsid w:val="00494CA8"/>
    <w:rsid w:val="00494D99"/>
    <w:rsid w:val="004958F3"/>
    <w:rsid w:val="00495D64"/>
    <w:rsid w:val="004960BF"/>
    <w:rsid w:val="0049632A"/>
    <w:rsid w:val="004967AF"/>
    <w:rsid w:val="00496A6C"/>
    <w:rsid w:val="004972DA"/>
    <w:rsid w:val="00497460"/>
    <w:rsid w:val="0049785C"/>
    <w:rsid w:val="00497A34"/>
    <w:rsid w:val="00497AE6"/>
    <w:rsid w:val="004A0129"/>
    <w:rsid w:val="004A04C7"/>
    <w:rsid w:val="004A0917"/>
    <w:rsid w:val="004A093C"/>
    <w:rsid w:val="004A0979"/>
    <w:rsid w:val="004A0BA5"/>
    <w:rsid w:val="004A11F4"/>
    <w:rsid w:val="004A1269"/>
    <w:rsid w:val="004A187C"/>
    <w:rsid w:val="004A2852"/>
    <w:rsid w:val="004A299E"/>
    <w:rsid w:val="004A2E9D"/>
    <w:rsid w:val="004A3687"/>
    <w:rsid w:val="004A5A3A"/>
    <w:rsid w:val="004A62CE"/>
    <w:rsid w:val="004A6828"/>
    <w:rsid w:val="004A6E07"/>
    <w:rsid w:val="004A773A"/>
    <w:rsid w:val="004A7820"/>
    <w:rsid w:val="004A7866"/>
    <w:rsid w:val="004A7B2A"/>
    <w:rsid w:val="004B03BF"/>
    <w:rsid w:val="004B129A"/>
    <w:rsid w:val="004B161E"/>
    <w:rsid w:val="004B1682"/>
    <w:rsid w:val="004B1785"/>
    <w:rsid w:val="004B1BEC"/>
    <w:rsid w:val="004B1CA6"/>
    <w:rsid w:val="004B262C"/>
    <w:rsid w:val="004B3037"/>
    <w:rsid w:val="004B33EF"/>
    <w:rsid w:val="004B3C58"/>
    <w:rsid w:val="004B3DBA"/>
    <w:rsid w:val="004B3F8A"/>
    <w:rsid w:val="004B401D"/>
    <w:rsid w:val="004B425A"/>
    <w:rsid w:val="004B5C02"/>
    <w:rsid w:val="004B640A"/>
    <w:rsid w:val="004B6775"/>
    <w:rsid w:val="004B690E"/>
    <w:rsid w:val="004B6A1F"/>
    <w:rsid w:val="004B6B97"/>
    <w:rsid w:val="004B7019"/>
    <w:rsid w:val="004B7CB3"/>
    <w:rsid w:val="004B7DC5"/>
    <w:rsid w:val="004B7FFC"/>
    <w:rsid w:val="004C0526"/>
    <w:rsid w:val="004C0718"/>
    <w:rsid w:val="004C0B8B"/>
    <w:rsid w:val="004C14D9"/>
    <w:rsid w:val="004C182A"/>
    <w:rsid w:val="004C1974"/>
    <w:rsid w:val="004C1AA6"/>
    <w:rsid w:val="004C1E16"/>
    <w:rsid w:val="004C256E"/>
    <w:rsid w:val="004C296B"/>
    <w:rsid w:val="004C2B3D"/>
    <w:rsid w:val="004C323E"/>
    <w:rsid w:val="004C3879"/>
    <w:rsid w:val="004C4090"/>
    <w:rsid w:val="004C4577"/>
    <w:rsid w:val="004C4B96"/>
    <w:rsid w:val="004C530D"/>
    <w:rsid w:val="004C545B"/>
    <w:rsid w:val="004C589E"/>
    <w:rsid w:val="004C5A34"/>
    <w:rsid w:val="004C69CA"/>
    <w:rsid w:val="004C6DB3"/>
    <w:rsid w:val="004C6E9A"/>
    <w:rsid w:val="004C6FF8"/>
    <w:rsid w:val="004C79A8"/>
    <w:rsid w:val="004C7A4A"/>
    <w:rsid w:val="004C7BB8"/>
    <w:rsid w:val="004D047D"/>
    <w:rsid w:val="004D0539"/>
    <w:rsid w:val="004D0781"/>
    <w:rsid w:val="004D0C8D"/>
    <w:rsid w:val="004D0D3C"/>
    <w:rsid w:val="004D1228"/>
    <w:rsid w:val="004D12FB"/>
    <w:rsid w:val="004D1D63"/>
    <w:rsid w:val="004D1E9B"/>
    <w:rsid w:val="004D1F34"/>
    <w:rsid w:val="004D2340"/>
    <w:rsid w:val="004D2409"/>
    <w:rsid w:val="004D2759"/>
    <w:rsid w:val="004D2AA5"/>
    <w:rsid w:val="004D4214"/>
    <w:rsid w:val="004D44B0"/>
    <w:rsid w:val="004D4671"/>
    <w:rsid w:val="004D47CD"/>
    <w:rsid w:val="004D4931"/>
    <w:rsid w:val="004D4D26"/>
    <w:rsid w:val="004D57AD"/>
    <w:rsid w:val="004D58AF"/>
    <w:rsid w:val="004D5CCC"/>
    <w:rsid w:val="004D5E82"/>
    <w:rsid w:val="004D6020"/>
    <w:rsid w:val="004D6632"/>
    <w:rsid w:val="004D704D"/>
    <w:rsid w:val="004D721C"/>
    <w:rsid w:val="004D75C9"/>
    <w:rsid w:val="004D7D5B"/>
    <w:rsid w:val="004D7D8A"/>
    <w:rsid w:val="004D7DE6"/>
    <w:rsid w:val="004E1001"/>
    <w:rsid w:val="004E1474"/>
    <w:rsid w:val="004E23E6"/>
    <w:rsid w:val="004E2A74"/>
    <w:rsid w:val="004E2C7D"/>
    <w:rsid w:val="004E34C5"/>
    <w:rsid w:val="004E43E7"/>
    <w:rsid w:val="004E49CB"/>
    <w:rsid w:val="004E4AE8"/>
    <w:rsid w:val="004E5298"/>
    <w:rsid w:val="004E5339"/>
    <w:rsid w:val="004E5763"/>
    <w:rsid w:val="004E5B18"/>
    <w:rsid w:val="004E5BFD"/>
    <w:rsid w:val="004E6132"/>
    <w:rsid w:val="004E62D8"/>
    <w:rsid w:val="004E6A62"/>
    <w:rsid w:val="004E6AF6"/>
    <w:rsid w:val="004E6B99"/>
    <w:rsid w:val="004E714B"/>
    <w:rsid w:val="004E717C"/>
    <w:rsid w:val="004E75C4"/>
    <w:rsid w:val="004E7E69"/>
    <w:rsid w:val="004F0AE3"/>
    <w:rsid w:val="004F0C2C"/>
    <w:rsid w:val="004F1096"/>
    <w:rsid w:val="004F12E1"/>
    <w:rsid w:val="004F1649"/>
    <w:rsid w:val="004F16FA"/>
    <w:rsid w:val="004F18D1"/>
    <w:rsid w:val="004F2637"/>
    <w:rsid w:val="004F2930"/>
    <w:rsid w:val="004F293D"/>
    <w:rsid w:val="004F294C"/>
    <w:rsid w:val="004F2AEB"/>
    <w:rsid w:val="004F2D5D"/>
    <w:rsid w:val="004F2EB5"/>
    <w:rsid w:val="004F2F24"/>
    <w:rsid w:val="004F325C"/>
    <w:rsid w:val="004F3396"/>
    <w:rsid w:val="004F39EE"/>
    <w:rsid w:val="004F4BDA"/>
    <w:rsid w:val="004F4FA4"/>
    <w:rsid w:val="004F504C"/>
    <w:rsid w:val="004F508D"/>
    <w:rsid w:val="004F5FF3"/>
    <w:rsid w:val="004F6593"/>
    <w:rsid w:val="004F6CC1"/>
    <w:rsid w:val="004F72E0"/>
    <w:rsid w:val="004F7CA8"/>
    <w:rsid w:val="004F7D94"/>
    <w:rsid w:val="00500392"/>
    <w:rsid w:val="0050083F"/>
    <w:rsid w:val="00500EFB"/>
    <w:rsid w:val="00501447"/>
    <w:rsid w:val="005016D6"/>
    <w:rsid w:val="005018FA"/>
    <w:rsid w:val="0050203A"/>
    <w:rsid w:val="005023D9"/>
    <w:rsid w:val="005025BA"/>
    <w:rsid w:val="005028C0"/>
    <w:rsid w:val="00502909"/>
    <w:rsid w:val="005029E1"/>
    <w:rsid w:val="00503677"/>
    <w:rsid w:val="0050409F"/>
    <w:rsid w:val="0050416B"/>
    <w:rsid w:val="00504FA4"/>
    <w:rsid w:val="005057DD"/>
    <w:rsid w:val="00505CEE"/>
    <w:rsid w:val="005062E6"/>
    <w:rsid w:val="0050630F"/>
    <w:rsid w:val="005065B2"/>
    <w:rsid w:val="00506AE3"/>
    <w:rsid w:val="00506D09"/>
    <w:rsid w:val="00507656"/>
    <w:rsid w:val="00510675"/>
    <w:rsid w:val="00510FE0"/>
    <w:rsid w:val="005116B2"/>
    <w:rsid w:val="00511D7A"/>
    <w:rsid w:val="00511EF8"/>
    <w:rsid w:val="005124F2"/>
    <w:rsid w:val="005127A2"/>
    <w:rsid w:val="00512961"/>
    <w:rsid w:val="00512DC2"/>
    <w:rsid w:val="00512F69"/>
    <w:rsid w:val="005136EB"/>
    <w:rsid w:val="00513EB1"/>
    <w:rsid w:val="00514020"/>
    <w:rsid w:val="0051428A"/>
    <w:rsid w:val="00514394"/>
    <w:rsid w:val="005154A1"/>
    <w:rsid w:val="005172D2"/>
    <w:rsid w:val="00517786"/>
    <w:rsid w:val="00517B26"/>
    <w:rsid w:val="00517BB4"/>
    <w:rsid w:val="00520472"/>
    <w:rsid w:val="00520C3A"/>
    <w:rsid w:val="00520D32"/>
    <w:rsid w:val="005219B3"/>
    <w:rsid w:val="00521C3A"/>
    <w:rsid w:val="00522500"/>
    <w:rsid w:val="005226A2"/>
    <w:rsid w:val="00522703"/>
    <w:rsid w:val="00522850"/>
    <w:rsid w:val="00522B55"/>
    <w:rsid w:val="0052367B"/>
    <w:rsid w:val="00523709"/>
    <w:rsid w:val="00523762"/>
    <w:rsid w:val="00523EB2"/>
    <w:rsid w:val="005247A3"/>
    <w:rsid w:val="00524FE6"/>
    <w:rsid w:val="005255F0"/>
    <w:rsid w:val="00525711"/>
    <w:rsid w:val="0052590C"/>
    <w:rsid w:val="005264DB"/>
    <w:rsid w:val="00527735"/>
    <w:rsid w:val="0052778C"/>
    <w:rsid w:val="00527CEA"/>
    <w:rsid w:val="00530121"/>
    <w:rsid w:val="005304FF"/>
    <w:rsid w:val="005305AA"/>
    <w:rsid w:val="00530812"/>
    <w:rsid w:val="00530B59"/>
    <w:rsid w:val="00530B83"/>
    <w:rsid w:val="00530F9E"/>
    <w:rsid w:val="00531B49"/>
    <w:rsid w:val="0053206D"/>
    <w:rsid w:val="00532249"/>
    <w:rsid w:val="00532BCE"/>
    <w:rsid w:val="00532D50"/>
    <w:rsid w:val="00532F83"/>
    <w:rsid w:val="005330C7"/>
    <w:rsid w:val="00533BA5"/>
    <w:rsid w:val="00534198"/>
    <w:rsid w:val="00534345"/>
    <w:rsid w:val="005346B2"/>
    <w:rsid w:val="00535125"/>
    <w:rsid w:val="005353C6"/>
    <w:rsid w:val="00535817"/>
    <w:rsid w:val="00535A96"/>
    <w:rsid w:val="0053617D"/>
    <w:rsid w:val="00536A66"/>
    <w:rsid w:val="00537327"/>
    <w:rsid w:val="00537912"/>
    <w:rsid w:val="00537AE1"/>
    <w:rsid w:val="00537D35"/>
    <w:rsid w:val="00537E4E"/>
    <w:rsid w:val="005404EB"/>
    <w:rsid w:val="00540A0A"/>
    <w:rsid w:val="00540BD3"/>
    <w:rsid w:val="00540C51"/>
    <w:rsid w:val="00540C94"/>
    <w:rsid w:val="005410FF"/>
    <w:rsid w:val="005413DC"/>
    <w:rsid w:val="005419AE"/>
    <w:rsid w:val="00541A83"/>
    <w:rsid w:val="00541E1C"/>
    <w:rsid w:val="005423D0"/>
    <w:rsid w:val="00542497"/>
    <w:rsid w:val="005427BB"/>
    <w:rsid w:val="00542A37"/>
    <w:rsid w:val="005436AE"/>
    <w:rsid w:val="00543B3B"/>
    <w:rsid w:val="005443D9"/>
    <w:rsid w:val="005445CC"/>
    <w:rsid w:val="005448CC"/>
    <w:rsid w:val="00544C9A"/>
    <w:rsid w:val="005455AB"/>
    <w:rsid w:val="00545C46"/>
    <w:rsid w:val="00545E96"/>
    <w:rsid w:val="005466D7"/>
    <w:rsid w:val="00546790"/>
    <w:rsid w:val="00546B04"/>
    <w:rsid w:val="00547081"/>
    <w:rsid w:val="00547A97"/>
    <w:rsid w:val="005502E5"/>
    <w:rsid w:val="0055085E"/>
    <w:rsid w:val="00550A0D"/>
    <w:rsid w:val="00551D85"/>
    <w:rsid w:val="00551FD3"/>
    <w:rsid w:val="00552269"/>
    <w:rsid w:val="005522BA"/>
    <w:rsid w:val="0055295F"/>
    <w:rsid w:val="00552C46"/>
    <w:rsid w:val="00553B69"/>
    <w:rsid w:val="00554C97"/>
    <w:rsid w:val="00554D3F"/>
    <w:rsid w:val="00554D9B"/>
    <w:rsid w:val="00555484"/>
    <w:rsid w:val="00555D5E"/>
    <w:rsid w:val="0055620E"/>
    <w:rsid w:val="00556A75"/>
    <w:rsid w:val="005571E9"/>
    <w:rsid w:val="00557571"/>
    <w:rsid w:val="00557AEF"/>
    <w:rsid w:val="00560BDD"/>
    <w:rsid w:val="00560C3C"/>
    <w:rsid w:val="00560FBC"/>
    <w:rsid w:val="00561A92"/>
    <w:rsid w:val="00561DA1"/>
    <w:rsid w:val="00562238"/>
    <w:rsid w:val="00562364"/>
    <w:rsid w:val="005624E6"/>
    <w:rsid w:val="0056264A"/>
    <w:rsid w:val="005628B8"/>
    <w:rsid w:val="00563874"/>
    <w:rsid w:val="00563932"/>
    <w:rsid w:val="005639CF"/>
    <w:rsid w:val="00563BCC"/>
    <w:rsid w:val="00564063"/>
    <w:rsid w:val="005641B6"/>
    <w:rsid w:val="0056422B"/>
    <w:rsid w:val="005646CD"/>
    <w:rsid w:val="00564BCC"/>
    <w:rsid w:val="00564FF5"/>
    <w:rsid w:val="00566094"/>
    <w:rsid w:val="00566494"/>
    <w:rsid w:val="00566797"/>
    <w:rsid w:val="005669FA"/>
    <w:rsid w:val="00566B1B"/>
    <w:rsid w:val="005675D6"/>
    <w:rsid w:val="00570195"/>
    <w:rsid w:val="005714EC"/>
    <w:rsid w:val="005716DD"/>
    <w:rsid w:val="00571D27"/>
    <w:rsid w:val="00571EEE"/>
    <w:rsid w:val="005725F8"/>
    <w:rsid w:val="00572943"/>
    <w:rsid w:val="00573370"/>
    <w:rsid w:val="00573390"/>
    <w:rsid w:val="005733BB"/>
    <w:rsid w:val="005737B8"/>
    <w:rsid w:val="00574488"/>
    <w:rsid w:val="00574560"/>
    <w:rsid w:val="005747A8"/>
    <w:rsid w:val="0057487A"/>
    <w:rsid w:val="00574C11"/>
    <w:rsid w:val="00574DBD"/>
    <w:rsid w:val="00574E5A"/>
    <w:rsid w:val="005756C8"/>
    <w:rsid w:val="0057570B"/>
    <w:rsid w:val="0057615C"/>
    <w:rsid w:val="00576DC8"/>
    <w:rsid w:val="00576FD4"/>
    <w:rsid w:val="00577043"/>
    <w:rsid w:val="005770D3"/>
    <w:rsid w:val="0057782F"/>
    <w:rsid w:val="005778DD"/>
    <w:rsid w:val="0057794D"/>
    <w:rsid w:val="00577A45"/>
    <w:rsid w:val="00577C21"/>
    <w:rsid w:val="0058050E"/>
    <w:rsid w:val="00580F04"/>
    <w:rsid w:val="00581D0C"/>
    <w:rsid w:val="005827DE"/>
    <w:rsid w:val="00582AE2"/>
    <w:rsid w:val="00582E06"/>
    <w:rsid w:val="00582FA7"/>
    <w:rsid w:val="00583395"/>
    <w:rsid w:val="005834F6"/>
    <w:rsid w:val="0058357A"/>
    <w:rsid w:val="00583B2E"/>
    <w:rsid w:val="0058454D"/>
    <w:rsid w:val="0058477D"/>
    <w:rsid w:val="005847A0"/>
    <w:rsid w:val="00584D1A"/>
    <w:rsid w:val="00584F32"/>
    <w:rsid w:val="00585AC2"/>
    <w:rsid w:val="00585D8D"/>
    <w:rsid w:val="0058611F"/>
    <w:rsid w:val="00586C7E"/>
    <w:rsid w:val="00586F1C"/>
    <w:rsid w:val="00586F5F"/>
    <w:rsid w:val="00586F97"/>
    <w:rsid w:val="00587284"/>
    <w:rsid w:val="005872A8"/>
    <w:rsid w:val="00587990"/>
    <w:rsid w:val="00587C17"/>
    <w:rsid w:val="00590517"/>
    <w:rsid w:val="005906FC"/>
    <w:rsid w:val="005908DA"/>
    <w:rsid w:val="005910CD"/>
    <w:rsid w:val="005913DB"/>
    <w:rsid w:val="00591CCB"/>
    <w:rsid w:val="00592439"/>
    <w:rsid w:val="005927A6"/>
    <w:rsid w:val="00592834"/>
    <w:rsid w:val="00592A5E"/>
    <w:rsid w:val="00592FEF"/>
    <w:rsid w:val="00593174"/>
    <w:rsid w:val="00593280"/>
    <w:rsid w:val="005933E8"/>
    <w:rsid w:val="005939FF"/>
    <w:rsid w:val="005941EE"/>
    <w:rsid w:val="00594435"/>
    <w:rsid w:val="0059468E"/>
    <w:rsid w:val="005947ED"/>
    <w:rsid w:val="00594E74"/>
    <w:rsid w:val="00594E7E"/>
    <w:rsid w:val="0059511A"/>
    <w:rsid w:val="00595817"/>
    <w:rsid w:val="00595D6B"/>
    <w:rsid w:val="00596904"/>
    <w:rsid w:val="00596D42"/>
    <w:rsid w:val="00597050"/>
    <w:rsid w:val="0059710A"/>
    <w:rsid w:val="005975EA"/>
    <w:rsid w:val="00597AC6"/>
    <w:rsid w:val="005A0470"/>
    <w:rsid w:val="005A0A37"/>
    <w:rsid w:val="005A0E0F"/>
    <w:rsid w:val="005A0E6C"/>
    <w:rsid w:val="005A116C"/>
    <w:rsid w:val="005A149D"/>
    <w:rsid w:val="005A1C54"/>
    <w:rsid w:val="005A1FA5"/>
    <w:rsid w:val="005A2186"/>
    <w:rsid w:val="005A2D78"/>
    <w:rsid w:val="005A2EFE"/>
    <w:rsid w:val="005A327E"/>
    <w:rsid w:val="005A3295"/>
    <w:rsid w:val="005A3348"/>
    <w:rsid w:val="005A3F4C"/>
    <w:rsid w:val="005A40E4"/>
    <w:rsid w:val="005A4405"/>
    <w:rsid w:val="005A51BA"/>
    <w:rsid w:val="005A60FA"/>
    <w:rsid w:val="005A6900"/>
    <w:rsid w:val="005A6D61"/>
    <w:rsid w:val="005A7668"/>
    <w:rsid w:val="005A799A"/>
    <w:rsid w:val="005A79CC"/>
    <w:rsid w:val="005A7BA4"/>
    <w:rsid w:val="005A7F2A"/>
    <w:rsid w:val="005A7FC9"/>
    <w:rsid w:val="005B0AAD"/>
    <w:rsid w:val="005B0C1B"/>
    <w:rsid w:val="005B0DF6"/>
    <w:rsid w:val="005B0EC3"/>
    <w:rsid w:val="005B0F28"/>
    <w:rsid w:val="005B11E3"/>
    <w:rsid w:val="005B12AE"/>
    <w:rsid w:val="005B1391"/>
    <w:rsid w:val="005B17D9"/>
    <w:rsid w:val="005B18A9"/>
    <w:rsid w:val="005B2F14"/>
    <w:rsid w:val="005B31D6"/>
    <w:rsid w:val="005B33F9"/>
    <w:rsid w:val="005B4243"/>
    <w:rsid w:val="005B445B"/>
    <w:rsid w:val="005B4837"/>
    <w:rsid w:val="005B4872"/>
    <w:rsid w:val="005B4AFE"/>
    <w:rsid w:val="005B4FCE"/>
    <w:rsid w:val="005B6C49"/>
    <w:rsid w:val="005B6FB1"/>
    <w:rsid w:val="005B72A1"/>
    <w:rsid w:val="005C03A8"/>
    <w:rsid w:val="005C0B46"/>
    <w:rsid w:val="005C1586"/>
    <w:rsid w:val="005C16C1"/>
    <w:rsid w:val="005C1C42"/>
    <w:rsid w:val="005C1C73"/>
    <w:rsid w:val="005C2203"/>
    <w:rsid w:val="005C2DAC"/>
    <w:rsid w:val="005C3683"/>
    <w:rsid w:val="005C3A66"/>
    <w:rsid w:val="005C44C1"/>
    <w:rsid w:val="005C5128"/>
    <w:rsid w:val="005C52C8"/>
    <w:rsid w:val="005C58A5"/>
    <w:rsid w:val="005C61E9"/>
    <w:rsid w:val="005C69AE"/>
    <w:rsid w:val="005C6CD7"/>
    <w:rsid w:val="005C6EE7"/>
    <w:rsid w:val="005C7943"/>
    <w:rsid w:val="005C7DB2"/>
    <w:rsid w:val="005D026F"/>
    <w:rsid w:val="005D07DD"/>
    <w:rsid w:val="005D0A5C"/>
    <w:rsid w:val="005D0EA6"/>
    <w:rsid w:val="005D15C9"/>
    <w:rsid w:val="005D1C0A"/>
    <w:rsid w:val="005D1F04"/>
    <w:rsid w:val="005D2537"/>
    <w:rsid w:val="005D3662"/>
    <w:rsid w:val="005D3ABF"/>
    <w:rsid w:val="005D3DD5"/>
    <w:rsid w:val="005D4A42"/>
    <w:rsid w:val="005D531B"/>
    <w:rsid w:val="005D5745"/>
    <w:rsid w:val="005D5D04"/>
    <w:rsid w:val="005D6FB7"/>
    <w:rsid w:val="005D7054"/>
    <w:rsid w:val="005D7159"/>
    <w:rsid w:val="005D7BDE"/>
    <w:rsid w:val="005D7E6F"/>
    <w:rsid w:val="005E00BB"/>
    <w:rsid w:val="005E01F0"/>
    <w:rsid w:val="005E0BFB"/>
    <w:rsid w:val="005E11F9"/>
    <w:rsid w:val="005E1CFE"/>
    <w:rsid w:val="005E1DF1"/>
    <w:rsid w:val="005E234D"/>
    <w:rsid w:val="005E257C"/>
    <w:rsid w:val="005E2A64"/>
    <w:rsid w:val="005E2B1E"/>
    <w:rsid w:val="005E2B3E"/>
    <w:rsid w:val="005E2D3E"/>
    <w:rsid w:val="005E2F96"/>
    <w:rsid w:val="005E3366"/>
    <w:rsid w:val="005E345F"/>
    <w:rsid w:val="005E34F8"/>
    <w:rsid w:val="005E362A"/>
    <w:rsid w:val="005E370F"/>
    <w:rsid w:val="005E466E"/>
    <w:rsid w:val="005E47F9"/>
    <w:rsid w:val="005E499B"/>
    <w:rsid w:val="005E5456"/>
    <w:rsid w:val="005E6127"/>
    <w:rsid w:val="005E6272"/>
    <w:rsid w:val="005E6559"/>
    <w:rsid w:val="005E66AF"/>
    <w:rsid w:val="005E6A7C"/>
    <w:rsid w:val="005E6D3E"/>
    <w:rsid w:val="005E6D57"/>
    <w:rsid w:val="005E70BC"/>
    <w:rsid w:val="005E719B"/>
    <w:rsid w:val="005E74CE"/>
    <w:rsid w:val="005E74D1"/>
    <w:rsid w:val="005E7564"/>
    <w:rsid w:val="005E7621"/>
    <w:rsid w:val="005E7A72"/>
    <w:rsid w:val="005F05E4"/>
    <w:rsid w:val="005F0D68"/>
    <w:rsid w:val="005F0E1E"/>
    <w:rsid w:val="005F1AD1"/>
    <w:rsid w:val="005F1F93"/>
    <w:rsid w:val="005F2934"/>
    <w:rsid w:val="005F2FAD"/>
    <w:rsid w:val="005F34CA"/>
    <w:rsid w:val="005F36C1"/>
    <w:rsid w:val="005F3CE8"/>
    <w:rsid w:val="005F3E31"/>
    <w:rsid w:val="005F48F9"/>
    <w:rsid w:val="005F4CAA"/>
    <w:rsid w:val="005F4FB7"/>
    <w:rsid w:val="005F51F3"/>
    <w:rsid w:val="005F5914"/>
    <w:rsid w:val="005F6133"/>
    <w:rsid w:val="005F614F"/>
    <w:rsid w:val="005F663E"/>
    <w:rsid w:val="005F6AE8"/>
    <w:rsid w:val="005F6B5D"/>
    <w:rsid w:val="005F7C9D"/>
    <w:rsid w:val="005F7D62"/>
    <w:rsid w:val="006000D2"/>
    <w:rsid w:val="0060049D"/>
    <w:rsid w:val="00600681"/>
    <w:rsid w:val="0060088F"/>
    <w:rsid w:val="00600F03"/>
    <w:rsid w:val="0060167C"/>
    <w:rsid w:val="006018F6"/>
    <w:rsid w:val="00601E00"/>
    <w:rsid w:val="00601EC5"/>
    <w:rsid w:val="006020D8"/>
    <w:rsid w:val="00602202"/>
    <w:rsid w:val="00602D1B"/>
    <w:rsid w:val="00602FBE"/>
    <w:rsid w:val="00603C19"/>
    <w:rsid w:val="00604854"/>
    <w:rsid w:val="00604AFC"/>
    <w:rsid w:val="00604C10"/>
    <w:rsid w:val="00604E80"/>
    <w:rsid w:val="00605059"/>
    <w:rsid w:val="006054D1"/>
    <w:rsid w:val="00605D79"/>
    <w:rsid w:val="0060600C"/>
    <w:rsid w:val="00606B43"/>
    <w:rsid w:val="00606F7A"/>
    <w:rsid w:val="00606F9F"/>
    <w:rsid w:val="00607E75"/>
    <w:rsid w:val="00607F68"/>
    <w:rsid w:val="006104E2"/>
    <w:rsid w:val="006108A7"/>
    <w:rsid w:val="00610A06"/>
    <w:rsid w:val="00610C19"/>
    <w:rsid w:val="00610DEE"/>
    <w:rsid w:val="00610DF5"/>
    <w:rsid w:val="00611428"/>
    <w:rsid w:val="00611F64"/>
    <w:rsid w:val="00611F8D"/>
    <w:rsid w:val="00611F9C"/>
    <w:rsid w:val="006123DB"/>
    <w:rsid w:val="006129F2"/>
    <w:rsid w:val="00613153"/>
    <w:rsid w:val="006131DF"/>
    <w:rsid w:val="00613EDA"/>
    <w:rsid w:val="00614219"/>
    <w:rsid w:val="00614E8B"/>
    <w:rsid w:val="006158BF"/>
    <w:rsid w:val="0061596F"/>
    <w:rsid w:val="00615C41"/>
    <w:rsid w:val="00615CC9"/>
    <w:rsid w:val="00615F6B"/>
    <w:rsid w:val="0061609C"/>
    <w:rsid w:val="00616241"/>
    <w:rsid w:val="00616F5B"/>
    <w:rsid w:val="00617158"/>
    <w:rsid w:val="00617189"/>
    <w:rsid w:val="00617440"/>
    <w:rsid w:val="006176B7"/>
    <w:rsid w:val="00617850"/>
    <w:rsid w:val="00617A91"/>
    <w:rsid w:val="00620924"/>
    <w:rsid w:val="006213CE"/>
    <w:rsid w:val="0062160C"/>
    <w:rsid w:val="00621B14"/>
    <w:rsid w:val="00621B52"/>
    <w:rsid w:val="00621D28"/>
    <w:rsid w:val="00622099"/>
    <w:rsid w:val="00622370"/>
    <w:rsid w:val="00622910"/>
    <w:rsid w:val="00622D5B"/>
    <w:rsid w:val="006232F5"/>
    <w:rsid w:val="006236DC"/>
    <w:rsid w:val="00623725"/>
    <w:rsid w:val="006237F7"/>
    <w:rsid w:val="0062553A"/>
    <w:rsid w:val="0062566D"/>
    <w:rsid w:val="00625788"/>
    <w:rsid w:val="0062584D"/>
    <w:rsid w:val="00625D8F"/>
    <w:rsid w:val="0062626A"/>
    <w:rsid w:val="0062633F"/>
    <w:rsid w:val="00626574"/>
    <w:rsid w:val="0062719F"/>
    <w:rsid w:val="00627449"/>
    <w:rsid w:val="006277F8"/>
    <w:rsid w:val="006300D6"/>
    <w:rsid w:val="00630608"/>
    <w:rsid w:val="0063085A"/>
    <w:rsid w:val="006312A3"/>
    <w:rsid w:val="00631379"/>
    <w:rsid w:val="006319A0"/>
    <w:rsid w:val="00631DD3"/>
    <w:rsid w:val="006324D0"/>
    <w:rsid w:val="006325D6"/>
    <w:rsid w:val="00632A90"/>
    <w:rsid w:val="00632B5B"/>
    <w:rsid w:val="00632F4D"/>
    <w:rsid w:val="00632F62"/>
    <w:rsid w:val="0063309F"/>
    <w:rsid w:val="006334D5"/>
    <w:rsid w:val="006336BD"/>
    <w:rsid w:val="00633BA5"/>
    <w:rsid w:val="00634320"/>
    <w:rsid w:val="0063442F"/>
    <w:rsid w:val="0063451D"/>
    <w:rsid w:val="0063516C"/>
    <w:rsid w:val="006357D1"/>
    <w:rsid w:val="00636214"/>
    <w:rsid w:val="006362B4"/>
    <w:rsid w:val="006364FE"/>
    <w:rsid w:val="00636741"/>
    <w:rsid w:val="00636CD2"/>
    <w:rsid w:val="00636E66"/>
    <w:rsid w:val="0063718B"/>
    <w:rsid w:val="00637BAF"/>
    <w:rsid w:val="006408E8"/>
    <w:rsid w:val="00640E5F"/>
    <w:rsid w:val="00640EE1"/>
    <w:rsid w:val="006410C6"/>
    <w:rsid w:val="00641B31"/>
    <w:rsid w:val="006422B3"/>
    <w:rsid w:val="00642536"/>
    <w:rsid w:val="0064291F"/>
    <w:rsid w:val="00642BD6"/>
    <w:rsid w:val="006440D0"/>
    <w:rsid w:val="0064459A"/>
    <w:rsid w:val="0064496A"/>
    <w:rsid w:val="006449E4"/>
    <w:rsid w:val="006452BD"/>
    <w:rsid w:val="006453E3"/>
    <w:rsid w:val="00645499"/>
    <w:rsid w:val="00645562"/>
    <w:rsid w:val="006457A2"/>
    <w:rsid w:val="006462E1"/>
    <w:rsid w:val="00646328"/>
    <w:rsid w:val="006468D3"/>
    <w:rsid w:val="00646A84"/>
    <w:rsid w:val="006473F6"/>
    <w:rsid w:val="00647491"/>
    <w:rsid w:val="0064751F"/>
    <w:rsid w:val="0065011B"/>
    <w:rsid w:val="006509BA"/>
    <w:rsid w:val="00650A28"/>
    <w:rsid w:val="006512C8"/>
    <w:rsid w:val="00651C7C"/>
    <w:rsid w:val="006528DC"/>
    <w:rsid w:val="00652AF9"/>
    <w:rsid w:val="00652F67"/>
    <w:rsid w:val="0065327F"/>
    <w:rsid w:val="00653442"/>
    <w:rsid w:val="006537FE"/>
    <w:rsid w:val="00653B8A"/>
    <w:rsid w:val="00653C2C"/>
    <w:rsid w:val="006555BA"/>
    <w:rsid w:val="00655C61"/>
    <w:rsid w:val="00656248"/>
    <w:rsid w:val="006568BB"/>
    <w:rsid w:val="00656E7D"/>
    <w:rsid w:val="00656F04"/>
    <w:rsid w:val="00657269"/>
    <w:rsid w:val="006573A6"/>
    <w:rsid w:val="00657691"/>
    <w:rsid w:val="00657B2D"/>
    <w:rsid w:val="00657EEC"/>
    <w:rsid w:val="00660067"/>
    <w:rsid w:val="006602ED"/>
    <w:rsid w:val="00660322"/>
    <w:rsid w:val="0066085E"/>
    <w:rsid w:val="0066097C"/>
    <w:rsid w:val="006609A6"/>
    <w:rsid w:val="00660EF5"/>
    <w:rsid w:val="00660FC8"/>
    <w:rsid w:val="006611E9"/>
    <w:rsid w:val="006617C9"/>
    <w:rsid w:val="006621C9"/>
    <w:rsid w:val="0066222B"/>
    <w:rsid w:val="00662270"/>
    <w:rsid w:val="006626C5"/>
    <w:rsid w:val="00662E13"/>
    <w:rsid w:val="00662F45"/>
    <w:rsid w:val="00662FFE"/>
    <w:rsid w:val="00663191"/>
    <w:rsid w:val="00663986"/>
    <w:rsid w:val="00663CE8"/>
    <w:rsid w:val="00664076"/>
    <w:rsid w:val="0066520E"/>
    <w:rsid w:val="0066552A"/>
    <w:rsid w:val="006658CD"/>
    <w:rsid w:val="006658CF"/>
    <w:rsid w:val="00666BA0"/>
    <w:rsid w:val="00666BD2"/>
    <w:rsid w:val="00666C9F"/>
    <w:rsid w:val="00666CA2"/>
    <w:rsid w:val="006675BF"/>
    <w:rsid w:val="006677AA"/>
    <w:rsid w:val="0067003C"/>
    <w:rsid w:val="00670150"/>
    <w:rsid w:val="006702E3"/>
    <w:rsid w:val="00670CAC"/>
    <w:rsid w:val="00670DD3"/>
    <w:rsid w:val="00670F04"/>
    <w:rsid w:val="00670F0B"/>
    <w:rsid w:val="00670F66"/>
    <w:rsid w:val="00672323"/>
    <w:rsid w:val="006723AB"/>
    <w:rsid w:val="006724C8"/>
    <w:rsid w:val="00672F1F"/>
    <w:rsid w:val="00672FA2"/>
    <w:rsid w:val="006730B7"/>
    <w:rsid w:val="006739E1"/>
    <w:rsid w:val="00674C4A"/>
    <w:rsid w:val="0067529E"/>
    <w:rsid w:val="006752D4"/>
    <w:rsid w:val="0067578C"/>
    <w:rsid w:val="0067583B"/>
    <w:rsid w:val="006758D5"/>
    <w:rsid w:val="00675BFD"/>
    <w:rsid w:val="006760FE"/>
    <w:rsid w:val="006762C6"/>
    <w:rsid w:val="006762F9"/>
    <w:rsid w:val="00676475"/>
    <w:rsid w:val="006765D8"/>
    <w:rsid w:val="00676D0C"/>
    <w:rsid w:val="00676D57"/>
    <w:rsid w:val="006775D3"/>
    <w:rsid w:val="00677861"/>
    <w:rsid w:val="00677EA2"/>
    <w:rsid w:val="006800C1"/>
    <w:rsid w:val="0068046A"/>
    <w:rsid w:val="00681179"/>
    <w:rsid w:val="00681407"/>
    <w:rsid w:val="0068140C"/>
    <w:rsid w:val="00681A02"/>
    <w:rsid w:val="00681E39"/>
    <w:rsid w:val="006821EF"/>
    <w:rsid w:val="0068237D"/>
    <w:rsid w:val="0068249B"/>
    <w:rsid w:val="00682BC8"/>
    <w:rsid w:val="0068337A"/>
    <w:rsid w:val="00683732"/>
    <w:rsid w:val="00683C01"/>
    <w:rsid w:val="00683EF1"/>
    <w:rsid w:val="0068443E"/>
    <w:rsid w:val="006847F0"/>
    <w:rsid w:val="00684A7A"/>
    <w:rsid w:val="00684ADB"/>
    <w:rsid w:val="00684B44"/>
    <w:rsid w:val="00684CBE"/>
    <w:rsid w:val="00685417"/>
    <w:rsid w:val="00685588"/>
    <w:rsid w:val="00685850"/>
    <w:rsid w:val="00685897"/>
    <w:rsid w:val="00685DA1"/>
    <w:rsid w:val="00686774"/>
    <w:rsid w:val="006868F6"/>
    <w:rsid w:val="00686EF2"/>
    <w:rsid w:val="006878E4"/>
    <w:rsid w:val="00687F09"/>
    <w:rsid w:val="0069025E"/>
    <w:rsid w:val="00690690"/>
    <w:rsid w:val="00690970"/>
    <w:rsid w:val="006909CE"/>
    <w:rsid w:val="00690D36"/>
    <w:rsid w:val="006911DC"/>
    <w:rsid w:val="00691364"/>
    <w:rsid w:val="00691BED"/>
    <w:rsid w:val="00691E1F"/>
    <w:rsid w:val="00691E8E"/>
    <w:rsid w:val="00691F7F"/>
    <w:rsid w:val="00692264"/>
    <w:rsid w:val="00693465"/>
    <w:rsid w:val="00693D78"/>
    <w:rsid w:val="0069430C"/>
    <w:rsid w:val="00694431"/>
    <w:rsid w:val="0069448A"/>
    <w:rsid w:val="00694581"/>
    <w:rsid w:val="00694CBF"/>
    <w:rsid w:val="00695296"/>
    <w:rsid w:val="00695827"/>
    <w:rsid w:val="00695BDF"/>
    <w:rsid w:val="00695C19"/>
    <w:rsid w:val="0069657A"/>
    <w:rsid w:val="006969F9"/>
    <w:rsid w:val="00697299"/>
    <w:rsid w:val="00697625"/>
    <w:rsid w:val="00697634"/>
    <w:rsid w:val="00697799"/>
    <w:rsid w:val="00697A7A"/>
    <w:rsid w:val="00697F62"/>
    <w:rsid w:val="006A0950"/>
    <w:rsid w:val="006A0D6F"/>
    <w:rsid w:val="006A1192"/>
    <w:rsid w:val="006A1C91"/>
    <w:rsid w:val="006A2FED"/>
    <w:rsid w:val="006A3260"/>
    <w:rsid w:val="006A33A9"/>
    <w:rsid w:val="006A3814"/>
    <w:rsid w:val="006A4153"/>
    <w:rsid w:val="006A44AC"/>
    <w:rsid w:val="006A463B"/>
    <w:rsid w:val="006A46BC"/>
    <w:rsid w:val="006A4733"/>
    <w:rsid w:val="006A4740"/>
    <w:rsid w:val="006A4D1E"/>
    <w:rsid w:val="006A4E35"/>
    <w:rsid w:val="006A4FD1"/>
    <w:rsid w:val="006A55E5"/>
    <w:rsid w:val="006A55F3"/>
    <w:rsid w:val="006A58E8"/>
    <w:rsid w:val="006A595B"/>
    <w:rsid w:val="006A5A6F"/>
    <w:rsid w:val="006A5D7B"/>
    <w:rsid w:val="006A6937"/>
    <w:rsid w:val="006A6B21"/>
    <w:rsid w:val="006A78D1"/>
    <w:rsid w:val="006A7F0B"/>
    <w:rsid w:val="006A7FB0"/>
    <w:rsid w:val="006A7FB1"/>
    <w:rsid w:val="006B045A"/>
    <w:rsid w:val="006B05B4"/>
    <w:rsid w:val="006B06B6"/>
    <w:rsid w:val="006B07A2"/>
    <w:rsid w:val="006B0E75"/>
    <w:rsid w:val="006B11F2"/>
    <w:rsid w:val="006B134A"/>
    <w:rsid w:val="006B1503"/>
    <w:rsid w:val="006B15DE"/>
    <w:rsid w:val="006B168E"/>
    <w:rsid w:val="006B1B1F"/>
    <w:rsid w:val="006B1E30"/>
    <w:rsid w:val="006B2262"/>
    <w:rsid w:val="006B22CB"/>
    <w:rsid w:val="006B257A"/>
    <w:rsid w:val="006B25DA"/>
    <w:rsid w:val="006B3621"/>
    <w:rsid w:val="006B3FBB"/>
    <w:rsid w:val="006B40B4"/>
    <w:rsid w:val="006B4221"/>
    <w:rsid w:val="006B45BD"/>
    <w:rsid w:val="006B45CB"/>
    <w:rsid w:val="006B476D"/>
    <w:rsid w:val="006B493A"/>
    <w:rsid w:val="006B5868"/>
    <w:rsid w:val="006B6059"/>
    <w:rsid w:val="006B60FA"/>
    <w:rsid w:val="006B627E"/>
    <w:rsid w:val="006B6E9A"/>
    <w:rsid w:val="006B6F0F"/>
    <w:rsid w:val="006B6F5D"/>
    <w:rsid w:val="006B7308"/>
    <w:rsid w:val="006B7586"/>
    <w:rsid w:val="006B7CF5"/>
    <w:rsid w:val="006B7F8A"/>
    <w:rsid w:val="006C0401"/>
    <w:rsid w:val="006C07B8"/>
    <w:rsid w:val="006C10C2"/>
    <w:rsid w:val="006C1167"/>
    <w:rsid w:val="006C1281"/>
    <w:rsid w:val="006C1589"/>
    <w:rsid w:val="006C1BBE"/>
    <w:rsid w:val="006C23BB"/>
    <w:rsid w:val="006C23F0"/>
    <w:rsid w:val="006C2B75"/>
    <w:rsid w:val="006C2F48"/>
    <w:rsid w:val="006C322E"/>
    <w:rsid w:val="006C35AB"/>
    <w:rsid w:val="006C38F4"/>
    <w:rsid w:val="006C3D8C"/>
    <w:rsid w:val="006C45A0"/>
    <w:rsid w:val="006C4990"/>
    <w:rsid w:val="006C4C48"/>
    <w:rsid w:val="006C53D4"/>
    <w:rsid w:val="006C5792"/>
    <w:rsid w:val="006C59F5"/>
    <w:rsid w:val="006C6082"/>
    <w:rsid w:val="006C6C93"/>
    <w:rsid w:val="006C71DB"/>
    <w:rsid w:val="006C7BF1"/>
    <w:rsid w:val="006D0128"/>
    <w:rsid w:val="006D0337"/>
    <w:rsid w:val="006D0E8F"/>
    <w:rsid w:val="006D15D3"/>
    <w:rsid w:val="006D1C98"/>
    <w:rsid w:val="006D1CA5"/>
    <w:rsid w:val="006D1EDB"/>
    <w:rsid w:val="006D2218"/>
    <w:rsid w:val="006D255B"/>
    <w:rsid w:val="006D293B"/>
    <w:rsid w:val="006D2F69"/>
    <w:rsid w:val="006D333E"/>
    <w:rsid w:val="006D3DA3"/>
    <w:rsid w:val="006D4120"/>
    <w:rsid w:val="006D41DE"/>
    <w:rsid w:val="006D439A"/>
    <w:rsid w:val="006D4793"/>
    <w:rsid w:val="006D52C0"/>
    <w:rsid w:val="006D5754"/>
    <w:rsid w:val="006D5815"/>
    <w:rsid w:val="006D5A47"/>
    <w:rsid w:val="006D5D81"/>
    <w:rsid w:val="006D60D0"/>
    <w:rsid w:val="006D633D"/>
    <w:rsid w:val="006D6611"/>
    <w:rsid w:val="006D667C"/>
    <w:rsid w:val="006D6F71"/>
    <w:rsid w:val="006D70D6"/>
    <w:rsid w:val="006D7588"/>
    <w:rsid w:val="006D7CBC"/>
    <w:rsid w:val="006E015E"/>
    <w:rsid w:val="006E01C3"/>
    <w:rsid w:val="006E01CB"/>
    <w:rsid w:val="006E0AB9"/>
    <w:rsid w:val="006E17D3"/>
    <w:rsid w:val="006E1E1D"/>
    <w:rsid w:val="006E26A8"/>
    <w:rsid w:val="006E2840"/>
    <w:rsid w:val="006E2BB9"/>
    <w:rsid w:val="006E2EA7"/>
    <w:rsid w:val="006E31C9"/>
    <w:rsid w:val="006E3C13"/>
    <w:rsid w:val="006E3F96"/>
    <w:rsid w:val="006E4039"/>
    <w:rsid w:val="006E453A"/>
    <w:rsid w:val="006E45B0"/>
    <w:rsid w:val="006E52B4"/>
    <w:rsid w:val="006E52DF"/>
    <w:rsid w:val="006E57A2"/>
    <w:rsid w:val="006E6020"/>
    <w:rsid w:val="006E607C"/>
    <w:rsid w:val="006E67E2"/>
    <w:rsid w:val="006E6A8A"/>
    <w:rsid w:val="006E70FC"/>
    <w:rsid w:val="006E76BD"/>
    <w:rsid w:val="006E76F0"/>
    <w:rsid w:val="006E7701"/>
    <w:rsid w:val="006E77CB"/>
    <w:rsid w:val="006E7A4B"/>
    <w:rsid w:val="006F084A"/>
    <w:rsid w:val="006F1E18"/>
    <w:rsid w:val="006F2496"/>
    <w:rsid w:val="006F2755"/>
    <w:rsid w:val="006F277A"/>
    <w:rsid w:val="006F2A40"/>
    <w:rsid w:val="006F2C2A"/>
    <w:rsid w:val="006F2D39"/>
    <w:rsid w:val="006F3994"/>
    <w:rsid w:val="006F3B91"/>
    <w:rsid w:val="006F3BEF"/>
    <w:rsid w:val="006F3C0D"/>
    <w:rsid w:val="006F3F04"/>
    <w:rsid w:val="006F41D2"/>
    <w:rsid w:val="006F4640"/>
    <w:rsid w:val="006F49E1"/>
    <w:rsid w:val="006F4D0F"/>
    <w:rsid w:val="006F4EF2"/>
    <w:rsid w:val="006F5195"/>
    <w:rsid w:val="006F5217"/>
    <w:rsid w:val="006F571E"/>
    <w:rsid w:val="006F5EB9"/>
    <w:rsid w:val="006F6287"/>
    <w:rsid w:val="006F6585"/>
    <w:rsid w:val="006F67FB"/>
    <w:rsid w:val="006F6A7A"/>
    <w:rsid w:val="006F6C40"/>
    <w:rsid w:val="006F6D36"/>
    <w:rsid w:val="006F6E73"/>
    <w:rsid w:val="006F7527"/>
    <w:rsid w:val="006F7641"/>
    <w:rsid w:val="006F7F74"/>
    <w:rsid w:val="00700DDA"/>
    <w:rsid w:val="00701186"/>
    <w:rsid w:val="00701483"/>
    <w:rsid w:val="00701A8B"/>
    <w:rsid w:val="00701CC7"/>
    <w:rsid w:val="00701DFD"/>
    <w:rsid w:val="00701F1F"/>
    <w:rsid w:val="0070257C"/>
    <w:rsid w:val="007029BB"/>
    <w:rsid w:val="00702F65"/>
    <w:rsid w:val="0070345A"/>
    <w:rsid w:val="0070389C"/>
    <w:rsid w:val="00703E0F"/>
    <w:rsid w:val="0070405B"/>
    <w:rsid w:val="00704741"/>
    <w:rsid w:val="0070481B"/>
    <w:rsid w:val="007050A6"/>
    <w:rsid w:val="007050F6"/>
    <w:rsid w:val="007054F6"/>
    <w:rsid w:val="0070582A"/>
    <w:rsid w:val="00705878"/>
    <w:rsid w:val="0070613A"/>
    <w:rsid w:val="007061AD"/>
    <w:rsid w:val="00706A37"/>
    <w:rsid w:val="00706E9C"/>
    <w:rsid w:val="00706EEB"/>
    <w:rsid w:val="0070729A"/>
    <w:rsid w:val="007072AC"/>
    <w:rsid w:val="00707926"/>
    <w:rsid w:val="00707BE1"/>
    <w:rsid w:val="00707D13"/>
    <w:rsid w:val="00710C4C"/>
    <w:rsid w:val="00710F30"/>
    <w:rsid w:val="00710FFC"/>
    <w:rsid w:val="00711070"/>
    <w:rsid w:val="0071188C"/>
    <w:rsid w:val="007119ED"/>
    <w:rsid w:val="00711B2B"/>
    <w:rsid w:val="00711D7D"/>
    <w:rsid w:val="00711F4F"/>
    <w:rsid w:val="007124A7"/>
    <w:rsid w:val="0071252C"/>
    <w:rsid w:val="007136B6"/>
    <w:rsid w:val="007147D7"/>
    <w:rsid w:val="00714F0E"/>
    <w:rsid w:val="0071593E"/>
    <w:rsid w:val="00716141"/>
    <w:rsid w:val="00716D02"/>
    <w:rsid w:val="00716F20"/>
    <w:rsid w:val="007170E3"/>
    <w:rsid w:val="00717408"/>
    <w:rsid w:val="007177DC"/>
    <w:rsid w:val="00717A86"/>
    <w:rsid w:val="00720098"/>
    <w:rsid w:val="00720520"/>
    <w:rsid w:val="007208B0"/>
    <w:rsid w:val="00720CF0"/>
    <w:rsid w:val="00720E9D"/>
    <w:rsid w:val="00721229"/>
    <w:rsid w:val="0072169A"/>
    <w:rsid w:val="00721C91"/>
    <w:rsid w:val="007220B4"/>
    <w:rsid w:val="007220D1"/>
    <w:rsid w:val="00722787"/>
    <w:rsid w:val="00722AF8"/>
    <w:rsid w:val="00722F66"/>
    <w:rsid w:val="0072324A"/>
    <w:rsid w:val="007239F9"/>
    <w:rsid w:val="00723B96"/>
    <w:rsid w:val="00723BA0"/>
    <w:rsid w:val="00723BFB"/>
    <w:rsid w:val="00723D6B"/>
    <w:rsid w:val="00723E1F"/>
    <w:rsid w:val="00724395"/>
    <w:rsid w:val="007245D1"/>
    <w:rsid w:val="0072485B"/>
    <w:rsid w:val="00724D48"/>
    <w:rsid w:val="00725AB9"/>
    <w:rsid w:val="00725B29"/>
    <w:rsid w:val="00726426"/>
    <w:rsid w:val="007265B5"/>
    <w:rsid w:val="007277FE"/>
    <w:rsid w:val="00730417"/>
    <w:rsid w:val="007305B9"/>
    <w:rsid w:val="007306BF"/>
    <w:rsid w:val="007310BF"/>
    <w:rsid w:val="007322E0"/>
    <w:rsid w:val="0073240E"/>
    <w:rsid w:val="0073265F"/>
    <w:rsid w:val="00732865"/>
    <w:rsid w:val="00732D12"/>
    <w:rsid w:val="00732D8A"/>
    <w:rsid w:val="007333ED"/>
    <w:rsid w:val="00733586"/>
    <w:rsid w:val="00733BE9"/>
    <w:rsid w:val="00734405"/>
    <w:rsid w:val="00734D9C"/>
    <w:rsid w:val="0073527E"/>
    <w:rsid w:val="00735B30"/>
    <w:rsid w:val="0073621B"/>
    <w:rsid w:val="007362E0"/>
    <w:rsid w:val="00736544"/>
    <w:rsid w:val="00736776"/>
    <w:rsid w:val="00736A3C"/>
    <w:rsid w:val="0073721E"/>
    <w:rsid w:val="00737775"/>
    <w:rsid w:val="007378C6"/>
    <w:rsid w:val="00737D25"/>
    <w:rsid w:val="00740264"/>
    <w:rsid w:val="0074044D"/>
    <w:rsid w:val="00740701"/>
    <w:rsid w:val="00740865"/>
    <w:rsid w:val="007409AA"/>
    <w:rsid w:val="00740CB9"/>
    <w:rsid w:val="00740DCF"/>
    <w:rsid w:val="007412FF"/>
    <w:rsid w:val="007414AA"/>
    <w:rsid w:val="007418E9"/>
    <w:rsid w:val="00741D2C"/>
    <w:rsid w:val="0074279C"/>
    <w:rsid w:val="00742A74"/>
    <w:rsid w:val="00742E96"/>
    <w:rsid w:val="007432AC"/>
    <w:rsid w:val="00743662"/>
    <w:rsid w:val="0074376E"/>
    <w:rsid w:val="00744124"/>
    <w:rsid w:val="0074422F"/>
    <w:rsid w:val="007442E4"/>
    <w:rsid w:val="00744C14"/>
    <w:rsid w:val="00745678"/>
    <w:rsid w:val="00745B3E"/>
    <w:rsid w:val="00745BE5"/>
    <w:rsid w:val="007462DB"/>
    <w:rsid w:val="007464A1"/>
    <w:rsid w:val="00746F83"/>
    <w:rsid w:val="00747249"/>
    <w:rsid w:val="007474A5"/>
    <w:rsid w:val="00747B2F"/>
    <w:rsid w:val="00747C6D"/>
    <w:rsid w:val="00750763"/>
    <w:rsid w:val="00750AB8"/>
    <w:rsid w:val="007520FA"/>
    <w:rsid w:val="007525D0"/>
    <w:rsid w:val="0075287A"/>
    <w:rsid w:val="00752983"/>
    <w:rsid w:val="00752F68"/>
    <w:rsid w:val="00753411"/>
    <w:rsid w:val="0075343D"/>
    <w:rsid w:val="007535FD"/>
    <w:rsid w:val="00753905"/>
    <w:rsid w:val="00753998"/>
    <w:rsid w:val="00754143"/>
    <w:rsid w:val="007543B5"/>
    <w:rsid w:val="007549D8"/>
    <w:rsid w:val="00754FD9"/>
    <w:rsid w:val="00755222"/>
    <w:rsid w:val="00755283"/>
    <w:rsid w:val="00755812"/>
    <w:rsid w:val="00755898"/>
    <w:rsid w:val="00755AED"/>
    <w:rsid w:val="007560FF"/>
    <w:rsid w:val="0075666B"/>
    <w:rsid w:val="007567AF"/>
    <w:rsid w:val="00756837"/>
    <w:rsid w:val="00757074"/>
    <w:rsid w:val="007573CF"/>
    <w:rsid w:val="00757542"/>
    <w:rsid w:val="00757599"/>
    <w:rsid w:val="0075797D"/>
    <w:rsid w:val="00757AC0"/>
    <w:rsid w:val="00757DF4"/>
    <w:rsid w:val="00757EC6"/>
    <w:rsid w:val="00757F59"/>
    <w:rsid w:val="0076013A"/>
    <w:rsid w:val="00760403"/>
    <w:rsid w:val="0076091B"/>
    <w:rsid w:val="00761492"/>
    <w:rsid w:val="00761890"/>
    <w:rsid w:val="00761C2C"/>
    <w:rsid w:val="00761F19"/>
    <w:rsid w:val="00762623"/>
    <w:rsid w:val="0076273C"/>
    <w:rsid w:val="0076290A"/>
    <w:rsid w:val="00762DEB"/>
    <w:rsid w:val="00763922"/>
    <w:rsid w:val="007641DE"/>
    <w:rsid w:val="00764383"/>
    <w:rsid w:val="0076468A"/>
    <w:rsid w:val="0076535E"/>
    <w:rsid w:val="00765833"/>
    <w:rsid w:val="007659BC"/>
    <w:rsid w:val="00767023"/>
    <w:rsid w:val="00767191"/>
    <w:rsid w:val="00767CAC"/>
    <w:rsid w:val="00770AC3"/>
    <w:rsid w:val="00770E6E"/>
    <w:rsid w:val="00770F82"/>
    <w:rsid w:val="007710CA"/>
    <w:rsid w:val="00771723"/>
    <w:rsid w:val="0077199A"/>
    <w:rsid w:val="007719D4"/>
    <w:rsid w:val="00771A68"/>
    <w:rsid w:val="00771B06"/>
    <w:rsid w:val="007728A4"/>
    <w:rsid w:val="007728D8"/>
    <w:rsid w:val="00773BAA"/>
    <w:rsid w:val="00773CD7"/>
    <w:rsid w:val="007745F9"/>
    <w:rsid w:val="0077468E"/>
    <w:rsid w:val="00774CA6"/>
    <w:rsid w:val="00774F51"/>
    <w:rsid w:val="00774FDC"/>
    <w:rsid w:val="0077517D"/>
    <w:rsid w:val="00775277"/>
    <w:rsid w:val="007752F9"/>
    <w:rsid w:val="007754EC"/>
    <w:rsid w:val="00775CD1"/>
    <w:rsid w:val="00776837"/>
    <w:rsid w:val="007779D7"/>
    <w:rsid w:val="00777C34"/>
    <w:rsid w:val="00777ED3"/>
    <w:rsid w:val="007800C8"/>
    <w:rsid w:val="007808AA"/>
    <w:rsid w:val="0078203E"/>
    <w:rsid w:val="00782040"/>
    <w:rsid w:val="00782AE8"/>
    <w:rsid w:val="00783A04"/>
    <w:rsid w:val="00783C77"/>
    <w:rsid w:val="007840FD"/>
    <w:rsid w:val="007846D6"/>
    <w:rsid w:val="007850EC"/>
    <w:rsid w:val="007852CC"/>
    <w:rsid w:val="00785410"/>
    <w:rsid w:val="007861AD"/>
    <w:rsid w:val="007866B8"/>
    <w:rsid w:val="0078742A"/>
    <w:rsid w:val="00787834"/>
    <w:rsid w:val="00787AA0"/>
    <w:rsid w:val="00787C6B"/>
    <w:rsid w:val="00787D5E"/>
    <w:rsid w:val="007902E7"/>
    <w:rsid w:val="00790930"/>
    <w:rsid w:val="00790C0B"/>
    <w:rsid w:val="00790E11"/>
    <w:rsid w:val="0079145D"/>
    <w:rsid w:val="00791700"/>
    <w:rsid w:val="00791846"/>
    <w:rsid w:val="00791DD8"/>
    <w:rsid w:val="00791F03"/>
    <w:rsid w:val="00792677"/>
    <w:rsid w:val="007926BC"/>
    <w:rsid w:val="007928AA"/>
    <w:rsid w:val="00792D37"/>
    <w:rsid w:val="00792D97"/>
    <w:rsid w:val="0079310C"/>
    <w:rsid w:val="00793AB1"/>
    <w:rsid w:val="00793C4D"/>
    <w:rsid w:val="00793E8B"/>
    <w:rsid w:val="00794D3F"/>
    <w:rsid w:val="00795257"/>
    <w:rsid w:val="007956BF"/>
    <w:rsid w:val="00795E79"/>
    <w:rsid w:val="00795FA9"/>
    <w:rsid w:val="0079621F"/>
    <w:rsid w:val="00797144"/>
    <w:rsid w:val="007A009E"/>
    <w:rsid w:val="007A1267"/>
    <w:rsid w:val="007A15E5"/>
    <w:rsid w:val="007A1862"/>
    <w:rsid w:val="007A1A65"/>
    <w:rsid w:val="007A2487"/>
    <w:rsid w:val="007A2857"/>
    <w:rsid w:val="007A2CA6"/>
    <w:rsid w:val="007A31D6"/>
    <w:rsid w:val="007A3B52"/>
    <w:rsid w:val="007A3BF3"/>
    <w:rsid w:val="007A3DEA"/>
    <w:rsid w:val="007A3FDE"/>
    <w:rsid w:val="007A4AD0"/>
    <w:rsid w:val="007A5913"/>
    <w:rsid w:val="007A5C9B"/>
    <w:rsid w:val="007A5CDE"/>
    <w:rsid w:val="007A697D"/>
    <w:rsid w:val="007A6C88"/>
    <w:rsid w:val="007A764C"/>
    <w:rsid w:val="007A76F4"/>
    <w:rsid w:val="007A7D2F"/>
    <w:rsid w:val="007B01EE"/>
    <w:rsid w:val="007B082B"/>
    <w:rsid w:val="007B0A63"/>
    <w:rsid w:val="007B0FF6"/>
    <w:rsid w:val="007B11BC"/>
    <w:rsid w:val="007B12C3"/>
    <w:rsid w:val="007B1907"/>
    <w:rsid w:val="007B2A66"/>
    <w:rsid w:val="007B2BCB"/>
    <w:rsid w:val="007B2E76"/>
    <w:rsid w:val="007B347A"/>
    <w:rsid w:val="007B3E9C"/>
    <w:rsid w:val="007B4555"/>
    <w:rsid w:val="007B4A2E"/>
    <w:rsid w:val="007B4C9C"/>
    <w:rsid w:val="007B5032"/>
    <w:rsid w:val="007B5425"/>
    <w:rsid w:val="007B561A"/>
    <w:rsid w:val="007B5726"/>
    <w:rsid w:val="007B5731"/>
    <w:rsid w:val="007B57E5"/>
    <w:rsid w:val="007B5BC4"/>
    <w:rsid w:val="007B5D37"/>
    <w:rsid w:val="007B66F8"/>
    <w:rsid w:val="007B6BCB"/>
    <w:rsid w:val="007C044D"/>
    <w:rsid w:val="007C0985"/>
    <w:rsid w:val="007C0A5A"/>
    <w:rsid w:val="007C192A"/>
    <w:rsid w:val="007C19CA"/>
    <w:rsid w:val="007C19F6"/>
    <w:rsid w:val="007C1CE7"/>
    <w:rsid w:val="007C21CF"/>
    <w:rsid w:val="007C23D7"/>
    <w:rsid w:val="007C2551"/>
    <w:rsid w:val="007C275F"/>
    <w:rsid w:val="007C2C37"/>
    <w:rsid w:val="007C317D"/>
    <w:rsid w:val="007C3241"/>
    <w:rsid w:val="007C3781"/>
    <w:rsid w:val="007C37FB"/>
    <w:rsid w:val="007C3C59"/>
    <w:rsid w:val="007C43AF"/>
    <w:rsid w:val="007C47FC"/>
    <w:rsid w:val="007C4EA4"/>
    <w:rsid w:val="007C4F25"/>
    <w:rsid w:val="007C5067"/>
    <w:rsid w:val="007C53E9"/>
    <w:rsid w:val="007C5FC5"/>
    <w:rsid w:val="007C615F"/>
    <w:rsid w:val="007C62F0"/>
    <w:rsid w:val="007C6A20"/>
    <w:rsid w:val="007C6EE2"/>
    <w:rsid w:val="007C6F85"/>
    <w:rsid w:val="007C762F"/>
    <w:rsid w:val="007C7AC8"/>
    <w:rsid w:val="007C7B6D"/>
    <w:rsid w:val="007C7F54"/>
    <w:rsid w:val="007D012E"/>
    <w:rsid w:val="007D041C"/>
    <w:rsid w:val="007D10D1"/>
    <w:rsid w:val="007D12D1"/>
    <w:rsid w:val="007D13D5"/>
    <w:rsid w:val="007D15E9"/>
    <w:rsid w:val="007D1704"/>
    <w:rsid w:val="007D199F"/>
    <w:rsid w:val="007D1A10"/>
    <w:rsid w:val="007D1C10"/>
    <w:rsid w:val="007D1E33"/>
    <w:rsid w:val="007D2176"/>
    <w:rsid w:val="007D250F"/>
    <w:rsid w:val="007D34C3"/>
    <w:rsid w:val="007D3BD0"/>
    <w:rsid w:val="007D467E"/>
    <w:rsid w:val="007D4ACE"/>
    <w:rsid w:val="007D4B72"/>
    <w:rsid w:val="007D4CFA"/>
    <w:rsid w:val="007D58D4"/>
    <w:rsid w:val="007D5AB7"/>
    <w:rsid w:val="007D611E"/>
    <w:rsid w:val="007D75F6"/>
    <w:rsid w:val="007D7752"/>
    <w:rsid w:val="007D799F"/>
    <w:rsid w:val="007D7B1E"/>
    <w:rsid w:val="007D7DF4"/>
    <w:rsid w:val="007D7EA6"/>
    <w:rsid w:val="007E02F2"/>
    <w:rsid w:val="007E1100"/>
    <w:rsid w:val="007E1E5D"/>
    <w:rsid w:val="007E242D"/>
    <w:rsid w:val="007E2EC7"/>
    <w:rsid w:val="007E3476"/>
    <w:rsid w:val="007E3963"/>
    <w:rsid w:val="007E4617"/>
    <w:rsid w:val="007E4927"/>
    <w:rsid w:val="007E4DC3"/>
    <w:rsid w:val="007E5041"/>
    <w:rsid w:val="007E5B71"/>
    <w:rsid w:val="007E5EDF"/>
    <w:rsid w:val="007E61D4"/>
    <w:rsid w:val="007E6A63"/>
    <w:rsid w:val="007E6EE7"/>
    <w:rsid w:val="007E7245"/>
    <w:rsid w:val="007E7413"/>
    <w:rsid w:val="007E777E"/>
    <w:rsid w:val="007F00DD"/>
    <w:rsid w:val="007F0815"/>
    <w:rsid w:val="007F0863"/>
    <w:rsid w:val="007F1213"/>
    <w:rsid w:val="007F1521"/>
    <w:rsid w:val="007F2070"/>
    <w:rsid w:val="007F22D2"/>
    <w:rsid w:val="007F2597"/>
    <w:rsid w:val="007F266F"/>
    <w:rsid w:val="007F2841"/>
    <w:rsid w:val="007F2B22"/>
    <w:rsid w:val="007F30C8"/>
    <w:rsid w:val="007F3192"/>
    <w:rsid w:val="007F3F17"/>
    <w:rsid w:val="007F3F1B"/>
    <w:rsid w:val="007F4267"/>
    <w:rsid w:val="007F442E"/>
    <w:rsid w:val="007F474A"/>
    <w:rsid w:val="007F4E67"/>
    <w:rsid w:val="007F5480"/>
    <w:rsid w:val="007F5678"/>
    <w:rsid w:val="007F5A4E"/>
    <w:rsid w:val="007F5D87"/>
    <w:rsid w:val="007F6329"/>
    <w:rsid w:val="007F642F"/>
    <w:rsid w:val="007F7111"/>
    <w:rsid w:val="007F7700"/>
    <w:rsid w:val="007F7FDF"/>
    <w:rsid w:val="00800B1D"/>
    <w:rsid w:val="00800B5F"/>
    <w:rsid w:val="00800F32"/>
    <w:rsid w:val="008012D8"/>
    <w:rsid w:val="008014B6"/>
    <w:rsid w:val="0080198B"/>
    <w:rsid w:val="00801ED1"/>
    <w:rsid w:val="00802572"/>
    <w:rsid w:val="0080264B"/>
    <w:rsid w:val="00802FFE"/>
    <w:rsid w:val="0080376C"/>
    <w:rsid w:val="0080384F"/>
    <w:rsid w:val="00803922"/>
    <w:rsid w:val="00803A07"/>
    <w:rsid w:val="00803C31"/>
    <w:rsid w:val="00804EAA"/>
    <w:rsid w:val="0080556C"/>
    <w:rsid w:val="008057F4"/>
    <w:rsid w:val="008058B2"/>
    <w:rsid w:val="008058F9"/>
    <w:rsid w:val="00805909"/>
    <w:rsid w:val="008060B9"/>
    <w:rsid w:val="00806399"/>
    <w:rsid w:val="008069B0"/>
    <w:rsid w:val="00807013"/>
    <w:rsid w:val="00807370"/>
    <w:rsid w:val="00807743"/>
    <w:rsid w:val="0080778E"/>
    <w:rsid w:val="00807ECE"/>
    <w:rsid w:val="008103E6"/>
    <w:rsid w:val="00810717"/>
    <w:rsid w:val="008110D4"/>
    <w:rsid w:val="008114F9"/>
    <w:rsid w:val="0081158F"/>
    <w:rsid w:val="008117B1"/>
    <w:rsid w:val="00811B4B"/>
    <w:rsid w:val="0081229A"/>
    <w:rsid w:val="00812E0B"/>
    <w:rsid w:val="00812FBE"/>
    <w:rsid w:val="0081341D"/>
    <w:rsid w:val="00813E6E"/>
    <w:rsid w:val="00814257"/>
    <w:rsid w:val="00814813"/>
    <w:rsid w:val="008159D5"/>
    <w:rsid w:val="00815A95"/>
    <w:rsid w:val="00815E64"/>
    <w:rsid w:val="00816171"/>
    <w:rsid w:val="00816567"/>
    <w:rsid w:val="008167E3"/>
    <w:rsid w:val="00816DA0"/>
    <w:rsid w:val="008170AE"/>
    <w:rsid w:val="008200C7"/>
    <w:rsid w:val="00820175"/>
    <w:rsid w:val="00820B74"/>
    <w:rsid w:val="00820D10"/>
    <w:rsid w:val="00820DC3"/>
    <w:rsid w:val="008210B2"/>
    <w:rsid w:val="0082115D"/>
    <w:rsid w:val="008213CE"/>
    <w:rsid w:val="0082142D"/>
    <w:rsid w:val="00822165"/>
    <w:rsid w:val="008221F1"/>
    <w:rsid w:val="0082288D"/>
    <w:rsid w:val="00822FE0"/>
    <w:rsid w:val="00822FE6"/>
    <w:rsid w:val="00822FF8"/>
    <w:rsid w:val="008242C3"/>
    <w:rsid w:val="008248BB"/>
    <w:rsid w:val="00824AC5"/>
    <w:rsid w:val="008258EF"/>
    <w:rsid w:val="00826670"/>
    <w:rsid w:val="00826DDA"/>
    <w:rsid w:val="0083068E"/>
    <w:rsid w:val="0083077F"/>
    <w:rsid w:val="008309FD"/>
    <w:rsid w:val="00830B06"/>
    <w:rsid w:val="00830F2B"/>
    <w:rsid w:val="0083108A"/>
    <w:rsid w:val="00831AD6"/>
    <w:rsid w:val="00831CB7"/>
    <w:rsid w:val="008324DB"/>
    <w:rsid w:val="008329A0"/>
    <w:rsid w:val="00832A3B"/>
    <w:rsid w:val="008330DC"/>
    <w:rsid w:val="008331EC"/>
    <w:rsid w:val="0083337F"/>
    <w:rsid w:val="00833489"/>
    <w:rsid w:val="008338FC"/>
    <w:rsid w:val="00833A08"/>
    <w:rsid w:val="00833D80"/>
    <w:rsid w:val="00834192"/>
    <w:rsid w:val="0083515D"/>
    <w:rsid w:val="00836A8F"/>
    <w:rsid w:val="00836CF8"/>
    <w:rsid w:val="00836E44"/>
    <w:rsid w:val="008370F8"/>
    <w:rsid w:val="00837BBE"/>
    <w:rsid w:val="00837BE8"/>
    <w:rsid w:val="00837DCE"/>
    <w:rsid w:val="00837E22"/>
    <w:rsid w:val="008403E0"/>
    <w:rsid w:val="0084064E"/>
    <w:rsid w:val="00840781"/>
    <w:rsid w:val="008411A8"/>
    <w:rsid w:val="0084128E"/>
    <w:rsid w:val="008412D6"/>
    <w:rsid w:val="00841495"/>
    <w:rsid w:val="008414FD"/>
    <w:rsid w:val="00841DB1"/>
    <w:rsid w:val="00842044"/>
    <w:rsid w:val="0084228A"/>
    <w:rsid w:val="00842521"/>
    <w:rsid w:val="00842943"/>
    <w:rsid w:val="008429E9"/>
    <w:rsid w:val="00842BF2"/>
    <w:rsid w:val="00843201"/>
    <w:rsid w:val="00843A55"/>
    <w:rsid w:val="00843CFE"/>
    <w:rsid w:val="00843FC9"/>
    <w:rsid w:val="0084401B"/>
    <w:rsid w:val="008441AC"/>
    <w:rsid w:val="008446CD"/>
    <w:rsid w:val="00844BD5"/>
    <w:rsid w:val="00844C65"/>
    <w:rsid w:val="00844C72"/>
    <w:rsid w:val="00845005"/>
    <w:rsid w:val="00845092"/>
    <w:rsid w:val="0084541F"/>
    <w:rsid w:val="008456AC"/>
    <w:rsid w:val="00845A43"/>
    <w:rsid w:val="00845B3C"/>
    <w:rsid w:val="00846255"/>
    <w:rsid w:val="008465EA"/>
    <w:rsid w:val="00846946"/>
    <w:rsid w:val="00846984"/>
    <w:rsid w:val="00846EB7"/>
    <w:rsid w:val="00846F5B"/>
    <w:rsid w:val="008470E2"/>
    <w:rsid w:val="00847AE2"/>
    <w:rsid w:val="00847F91"/>
    <w:rsid w:val="008500F3"/>
    <w:rsid w:val="0085062F"/>
    <w:rsid w:val="0085064B"/>
    <w:rsid w:val="00850F41"/>
    <w:rsid w:val="008512CB"/>
    <w:rsid w:val="00851DD8"/>
    <w:rsid w:val="008523FE"/>
    <w:rsid w:val="008526A3"/>
    <w:rsid w:val="008529FF"/>
    <w:rsid w:val="00853803"/>
    <w:rsid w:val="008539B5"/>
    <w:rsid w:val="008541EC"/>
    <w:rsid w:val="0085562E"/>
    <w:rsid w:val="0085619F"/>
    <w:rsid w:val="00856C0F"/>
    <w:rsid w:val="00856C15"/>
    <w:rsid w:val="00856EF3"/>
    <w:rsid w:val="00857478"/>
    <w:rsid w:val="00857EBC"/>
    <w:rsid w:val="0086011B"/>
    <w:rsid w:val="00860973"/>
    <w:rsid w:val="00860BA6"/>
    <w:rsid w:val="00860F89"/>
    <w:rsid w:val="00860FD7"/>
    <w:rsid w:val="008610C8"/>
    <w:rsid w:val="008616A1"/>
    <w:rsid w:val="00861EFB"/>
    <w:rsid w:val="00861FF0"/>
    <w:rsid w:val="00862244"/>
    <w:rsid w:val="008623D8"/>
    <w:rsid w:val="00862819"/>
    <w:rsid w:val="0086296A"/>
    <w:rsid w:val="00862E3C"/>
    <w:rsid w:val="00862FBE"/>
    <w:rsid w:val="00863359"/>
    <w:rsid w:val="00863D15"/>
    <w:rsid w:val="00863DEA"/>
    <w:rsid w:val="00864A12"/>
    <w:rsid w:val="00864B79"/>
    <w:rsid w:val="008651A0"/>
    <w:rsid w:val="00865867"/>
    <w:rsid w:val="00865FBA"/>
    <w:rsid w:val="0086630D"/>
    <w:rsid w:val="0086689C"/>
    <w:rsid w:val="00866A7E"/>
    <w:rsid w:val="00866A88"/>
    <w:rsid w:val="00867287"/>
    <w:rsid w:val="008676A7"/>
    <w:rsid w:val="0086788F"/>
    <w:rsid w:val="00867AD0"/>
    <w:rsid w:val="00870379"/>
    <w:rsid w:val="00870BC5"/>
    <w:rsid w:val="00870E81"/>
    <w:rsid w:val="00870F71"/>
    <w:rsid w:val="0087100B"/>
    <w:rsid w:val="0087168B"/>
    <w:rsid w:val="008719DD"/>
    <w:rsid w:val="00872029"/>
    <w:rsid w:val="00872102"/>
    <w:rsid w:val="008728CB"/>
    <w:rsid w:val="008728CC"/>
    <w:rsid w:val="00872D4B"/>
    <w:rsid w:val="00873111"/>
    <w:rsid w:val="00873479"/>
    <w:rsid w:val="00873555"/>
    <w:rsid w:val="0087366A"/>
    <w:rsid w:val="00874043"/>
    <w:rsid w:val="008743CF"/>
    <w:rsid w:val="00874A18"/>
    <w:rsid w:val="00874F0C"/>
    <w:rsid w:val="008750F1"/>
    <w:rsid w:val="00875760"/>
    <w:rsid w:val="00875CDA"/>
    <w:rsid w:val="00875DF7"/>
    <w:rsid w:val="00876162"/>
    <w:rsid w:val="008763E2"/>
    <w:rsid w:val="00876613"/>
    <w:rsid w:val="00876A36"/>
    <w:rsid w:val="00876F4B"/>
    <w:rsid w:val="00876FCB"/>
    <w:rsid w:val="0087737A"/>
    <w:rsid w:val="00877506"/>
    <w:rsid w:val="0087785D"/>
    <w:rsid w:val="00877AD9"/>
    <w:rsid w:val="008801A4"/>
    <w:rsid w:val="008803C2"/>
    <w:rsid w:val="0088052D"/>
    <w:rsid w:val="00880C95"/>
    <w:rsid w:val="00880DF2"/>
    <w:rsid w:val="00880E6B"/>
    <w:rsid w:val="00881652"/>
    <w:rsid w:val="008816F6"/>
    <w:rsid w:val="008818AB"/>
    <w:rsid w:val="00881BC3"/>
    <w:rsid w:val="00881FC8"/>
    <w:rsid w:val="00882020"/>
    <w:rsid w:val="00882639"/>
    <w:rsid w:val="00882E2A"/>
    <w:rsid w:val="00882F87"/>
    <w:rsid w:val="00883532"/>
    <w:rsid w:val="00883D98"/>
    <w:rsid w:val="00883F2C"/>
    <w:rsid w:val="008840E8"/>
    <w:rsid w:val="00884385"/>
    <w:rsid w:val="008843CE"/>
    <w:rsid w:val="008846E4"/>
    <w:rsid w:val="0088499B"/>
    <w:rsid w:val="00884D94"/>
    <w:rsid w:val="00884E41"/>
    <w:rsid w:val="00885552"/>
    <w:rsid w:val="008859B0"/>
    <w:rsid w:val="00885E40"/>
    <w:rsid w:val="00886A89"/>
    <w:rsid w:val="00886E41"/>
    <w:rsid w:val="00886FF9"/>
    <w:rsid w:val="00887AC3"/>
    <w:rsid w:val="00887D4B"/>
    <w:rsid w:val="0089017E"/>
    <w:rsid w:val="00890C66"/>
    <w:rsid w:val="0089225F"/>
    <w:rsid w:val="008923B7"/>
    <w:rsid w:val="0089268D"/>
    <w:rsid w:val="00892703"/>
    <w:rsid w:val="0089293C"/>
    <w:rsid w:val="00893228"/>
    <w:rsid w:val="00893A7D"/>
    <w:rsid w:val="00893B62"/>
    <w:rsid w:val="00893D47"/>
    <w:rsid w:val="00894338"/>
    <w:rsid w:val="008948F8"/>
    <w:rsid w:val="00894BC7"/>
    <w:rsid w:val="008953A4"/>
    <w:rsid w:val="008953FC"/>
    <w:rsid w:val="00895936"/>
    <w:rsid w:val="00895CCC"/>
    <w:rsid w:val="00895E18"/>
    <w:rsid w:val="008966DD"/>
    <w:rsid w:val="00896B2C"/>
    <w:rsid w:val="00896BCC"/>
    <w:rsid w:val="008970D0"/>
    <w:rsid w:val="0089740C"/>
    <w:rsid w:val="00897747"/>
    <w:rsid w:val="00897C85"/>
    <w:rsid w:val="008A0603"/>
    <w:rsid w:val="008A0DEF"/>
    <w:rsid w:val="008A15CE"/>
    <w:rsid w:val="008A15F1"/>
    <w:rsid w:val="008A1850"/>
    <w:rsid w:val="008A1B7C"/>
    <w:rsid w:val="008A3E1F"/>
    <w:rsid w:val="008A417C"/>
    <w:rsid w:val="008A4636"/>
    <w:rsid w:val="008A4A17"/>
    <w:rsid w:val="008A520F"/>
    <w:rsid w:val="008A52B9"/>
    <w:rsid w:val="008A5452"/>
    <w:rsid w:val="008A5874"/>
    <w:rsid w:val="008A58F6"/>
    <w:rsid w:val="008A5A66"/>
    <w:rsid w:val="008A5E1C"/>
    <w:rsid w:val="008A61EC"/>
    <w:rsid w:val="008A62D7"/>
    <w:rsid w:val="008A6713"/>
    <w:rsid w:val="008A6B86"/>
    <w:rsid w:val="008A7FB3"/>
    <w:rsid w:val="008B022A"/>
    <w:rsid w:val="008B03F5"/>
    <w:rsid w:val="008B0855"/>
    <w:rsid w:val="008B0D1C"/>
    <w:rsid w:val="008B1006"/>
    <w:rsid w:val="008B105C"/>
    <w:rsid w:val="008B11F7"/>
    <w:rsid w:val="008B1A90"/>
    <w:rsid w:val="008B1D73"/>
    <w:rsid w:val="008B20F4"/>
    <w:rsid w:val="008B2206"/>
    <w:rsid w:val="008B2292"/>
    <w:rsid w:val="008B243D"/>
    <w:rsid w:val="008B2565"/>
    <w:rsid w:val="008B2890"/>
    <w:rsid w:val="008B2DAF"/>
    <w:rsid w:val="008B32A6"/>
    <w:rsid w:val="008B32BC"/>
    <w:rsid w:val="008B355F"/>
    <w:rsid w:val="008B3E0D"/>
    <w:rsid w:val="008B3EB7"/>
    <w:rsid w:val="008B3F43"/>
    <w:rsid w:val="008B4391"/>
    <w:rsid w:val="008B43BD"/>
    <w:rsid w:val="008B52CE"/>
    <w:rsid w:val="008B53AC"/>
    <w:rsid w:val="008B55C5"/>
    <w:rsid w:val="008B6064"/>
    <w:rsid w:val="008B64C9"/>
    <w:rsid w:val="008B67CE"/>
    <w:rsid w:val="008B6E30"/>
    <w:rsid w:val="008B6ECB"/>
    <w:rsid w:val="008B7295"/>
    <w:rsid w:val="008B7450"/>
    <w:rsid w:val="008B7ACB"/>
    <w:rsid w:val="008C01BF"/>
    <w:rsid w:val="008C0251"/>
    <w:rsid w:val="008C03A7"/>
    <w:rsid w:val="008C0711"/>
    <w:rsid w:val="008C0B47"/>
    <w:rsid w:val="008C11CA"/>
    <w:rsid w:val="008C1518"/>
    <w:rsid w:val="008C1BFD"/>
    <w:rsid w:val="008C1F03"/>
    <w:rsid w:val="008C2DCA"/>
    <w:rsid w:val="008C3274"/>
    <w:rsid w:val="008C32F0"/>
    <w:rsid w:val="008C3482"/>
    <w:rsid w:val="008C3650"/>
    <w:rsid w:val="008C444C"/>
    <w:rsid w:val="008C4683"/>
    <w:rsid w:val="008C47D1"/>
    <w:rsid w:val="008C4B96"/>
    <w:rsid w:val="008C4BF3"/>
    <w:rsid w:val="008C50F7"/>
    <w:rsid w:val="008C5EE6"/>
    <w:rsid w:val="008C6813"/>
    <w:rsid w:val="008C68F8"/>
    <w:rsid w:val="008C6AD0"/>
    <w:rsid w:val="008C71BB"/>
    <w:rsid w:val="008C74BC"/>
    <w:rsid w:val="008C77B2"/>
    <w:rsid w:val="008D0200"/>
    <w:rsid w:val="008D04A7"/>
    <w:rsid w:val="008D13B7"/>
    <w:rsid w:val="008D1B97"/>
    <w:rsid w:val="008D1C5F"/>
    <w:rsid w:val="008D1DA1"/>
    <w:rsid w:val="008D1EEB"/>
    <w:rsid w:val="008D2381"/>
    <w:rsid w:val="008D2463"/>
    <w:rsid w:val="008D2708"/>
    <w:rsid w:val="008D33D3"/>
    <w:rsid w:val="008D37CF"/>
    <w:rsid w:val="008D38E9"/>
    <w:rsid w:val="008D3E52"/>
    <w:rsid w:val="008D41EB"/>
    <w:rsid w:val="008D42DE"/>
    <w:rsid w:val="008D42FD"/>
    <w:rsid w:val="008D4538"/>
    <w:rsid w:val="008D49E4"/>
    <w:rsid w:val="008D4C88"/>
    <w:rsid w:val="008D5088"/>
    <w:rsid w:val="008D5DBB"/>
    <w:rsid w:val="008D6321"/>
    <w:rsid w:val="008D63A8"/>
    <w:rsid w:val="008D64FD"/>
    <w:rsid w:val="008E06EB"/>
    <w:rsid w:val="008E06F1"/>
    <w:rsid w:val="008E0F3B"/>
    <w:rsid w:val="008E0FB2"/>
    <w:rsid w:val="008E1281"/>
    <w:rsid w:val="008E1812"/>
    <w:rsid w:val="008E1AD4"/>
    <w:rsid w:val="008E2155"/>
    <w:rsid w:val="008E22E4"/>
    <w:rsid w:val="008E2656"/>
    <w:rsid w:val="008E2C00"/>
    <w:rsid w:val="008E36B2"/>
    <w:rsid w:val="008E3A6F"/>
    <w:rsid w:val="008E3CDB"/>
    <w:rsid w:val="008E43E5"/>
    <w:rsid w:val="008E53AD"/>
    <w:rsid w:val="008E58A7"/>
    <w:rsid w:val="008E5E14"/>
    <w:rsid w:val="008E5FDB"/>
    <w:rsid w:val="008E60EB"/>
    <w:rsid w:val="008E67D4"/>
    <w:rsid w:val="008E680B"/>
    <w:rsid w:val="008E6EB5"/>
    <w:rsid w:val="008E6EDD"/>
    <w:rsid w:val="008E71B7"/>
    <w:rsid w:val="008E7235"/>
    <w:rsid w:val="008E7838"/>
    <w:rsid w:val="008E7961"/>
    <w:rsid w:val="008E79D4"/>
    <w:rsid w:val="008E7CF6"/>
    <w:rsid w:val="008F09C7"/>
    <w:rsid w:val="008F0DED"/>
    <w:rsid w:val="008F1350"/>
    <w:rsid w:val="008F1ACC"/>
    <w:rsid w:val="008F1F64"/>
    <w:rsid w:val="008F2028"/>
    <w:rsid w:val="008F2B9E"/>
    <w:rsid w:val="008F2F14"/>
    <w:rsid w:val="008F2F67"/>
    <w:rsid w:val="008F363B"/>
    <w:rsid w:val="008F36AE"/>
    <w:rsid w:val="008F3790"/>
    <w:rsid w:val="008F3C50"/>
    <w:rsid w:val="008F4700"/>
    <w:rsid w:val="008F475B"/>
    <w:rsid w:val="008F4B23"/>
    <w:rsid w:val="008F5160"/>
    <w:rsid w:val="008F5957"/>
    <w:rsid w:val="008F5FB9"/>
    <w:rsid w:val="008F636D"/>
    <w:rsid w:val="008F6EEB"/>
    <w:rsid w:val="008F775D"/>
    <w:rsid w:val="008F7EDB"/>
    <w:rsid w:val="00900D74"/>
    <w:rsid w:val="00900F95"/>
    <w:rsid w:val="0090133D"/>
    <w:rsid w:val="009017D5"/>
    <w:rsid w:val="00901E9B"/>
    <w:rsid w:val="0090220A"/>
    <w:rsid w:val="00902684"/>
    <w:rsid w:val="009028BA"/>
    <w:rsid w:val="00902C4A"/>
    <w:rsid w:val="00902D2D"/>
    <w:rsid w:val="0090310A"/>
    <w:rsid w:val="00903C25"/>
    <w:rsid w:val="00904B42"/>
    <w:rsid w:val="00905717"/>
    <w:rsid w:val="009068A6"/>
    <w:rsid w:val="00906AE2"/>
    <w:rsid w:val="00907409"/>
    <w:rsid w:val="009077C6"/>
    <w:rsid w:val="00907BFB"/>
    <w:rsid w:val="009105DA"/>
    <w:rsid w:val="00910834"/>
    <w:rsid w:val="00910912"/>
    <w:rsid w:val="0091113A"/>
    <w:rsid w:val="00911283"/>
    <w:rsid w:val="009116F4"/>
    <w:rsid w:val="00911A46"/>
    <w:rsid w:val="00911A95"/>
    <w:rsid w:val="00911B2C"/>
    <w:rsid w:val="00911BDA"/>
    <w:rsid w:val="009120D3"/>
    <w:rsid w:val="00912646"/>
    <w:rsid w:val="00912B14"/>
    <w:rsid w:val="00912B6F"/>
    <w:rsid w:val="00912C24"/>
    <w:rsid w:val="00912FE8"/>
    <w:rsid w:val="00913080"/>
    <w:rsid w:val="009131FF"/>
    <w:rsid w:val="00913236"/>
    <w:rsid w:val="009136FE"/>
    <w:rsid w:val="009139B6"/>
    <w:rsid w:val="00913D0A"/>
    <w:rsid w:val="00914919"/>
    <w:rsid w:val="00914F34"/>
    <w:rsid w:val="00915D3B"/>
    <w:rsid w:val="0091660E"/>
    <w:rsid w:val="009169C2"/>
    <w:rsid w:val="00916D4F"/>
    <w:rsid w:val="00916EB9"/>
    <w:rsid w:val="0091718C"/>
    <w:rsid w:val="00917963"/>
    <w:rsid w:val="00917A6A"/>
    <w:rsid w:val="00917D72"/>
    <w:rsid w:val="009201A2"/>
    <w:rsid w:val="00920426"/>
    <w:rsid w:val="00920C39"/>
    <w:rsid w:val="00920FF9"/>
    <w:rsid w:val="00921507"/>
    <w:rsid w:val="00921AD2"/>
    <w:rsid w:val="00921EE9"/>
    <w:rsid w:val="009225CE"/>
    <w:rsid w:val="009227AA"/>
    <w:rsid w:val="00922A19"/>
    <w:rsid w:val="009230D0"/>
    <w:rsid w:val="0092311D"/>
    <w:rsid w:val="009231EC"/>
    <w:rsid w:val="009232B1"/>
    <w:rsid w:val="009232E6"/>
    <w:rsid w:val="00923467"/>
    <w:rsid w:val="00923B8D"/>
    <w:rsid w:val="009241A9"/>
    <w:rsid w:val="00924340"/>
    <w:rsid w:val="009245E9"/>
    <w:rsid w:val="009246DE"/>
    <w:rsid w:val="0092480B"/>
    <w:rsid w:val="009254AD"/>
    <w:rsid w:val="0092596C"/>
    <w:rsid w:val="00925A2E"/>
    <w:rsid w:val="00925A8F"/>
    <w:rsid w:val="00925B6D"/>
    <w:rsid w:val="00926500"/>
    <w:rsid w:val="00926516"/>
    <w:rsid w:val="0092691A"/>
    <w:rsid w:val="0092697E"/>
    <w:rsid w:val="00926A10"/>
    <w:rsid w:val="00926F9C"/>
    <w:rsid w:val="0092725A"/>
    <w:rsid w:val="00927CA1"/>
    <w:rsid w:val="00927DA0"/>
    <w:rsid w:val="00927F87"/>
    <w:rsid w:val="00927FB8"/>
    <w:rsid w:val="0093066B"/>
    <w:rsid w:val="00930856"/>
    <w:rsid w:val="0093094A"/>
    <w:rsid w:val="00930A28"/>
    <w:rsid w:val="00930C13"/>
    <w:rsid w:val="00930E0C"/>
    <w:rsid w:val="009316B4"/>
    <w:rsid w:val="00931764"/>
    <w:rsid w:val="0093178B"/>
    <w:rsid w:val="0093217D"/>
    <w:rsid w:val="009321F1"/>
    <w:rsid w:val="00932479"/>
    <w:rsid w:val="0093269E"/>
    <w:rsid w:val="00932F0C"/>
    <w:rsid w:val="00933156"/>
    <w:rsid w:val="009336EA"/>
    <w:rsid w:val="00933AF4"/>
    <w:rsid w:val="00933DC3"/>
    <w:rsid w:val="00934553"/>
    <w:rsid w:val="00934891"/>
    <w:rsid w:val="00934AD7"/>
    <w:rsid w:val="00935792"/>
    <w:rsid w:val="00935840"/>
    <w:rsid w:val="0093612B"/>
    <w:rsid w:val="009366F7"/>
    <w:rsid w:val="00936BF7"/>
    <w:rsid w:val="00936C53"/>
    <w:rsid w:val="00936D93"/>
    <w:rsid w:val="00936DE2"/>
    <w:rsid w:val="009376CC"/>
    <w:rsid w:val="00937935"/>
    <w:rsid w:val="00937A6E"/>
    <w:rsid w:val="00937AB3"/>
    <w:rsid w:val="00937C8D"/>
    <w:rsid w:val="0094011A"/>
    <w:rsid w:val="00940921"/>
    <w:rsid w:val="00940A47"/>
    <w:rsid w:val="00940F4F"/>
    <w:rsid w:val="009414BB"/>
    <w:rsid w:val="00941662"/>
    <w:rsid w:val="00941B82"/>
    <w:rsid w:val="00942152"/>
    <w:rsid w:val="009421CC"/>
    <w:rsid w:val="00942216"/>
    <w:rsid w:val="00942D34"/>
    <w:rsid w:val="00942D9A"/>
    <w:rsid w:val="00943750"/>
    <w:rsid w:val="00943771"/>
    <w:rsid w:val="009438FA"/>
    <w:rsid w:val="00943AD9"/>
    <w:rsid w:val="00943B38"/>
    <w:rsid w:val="00943B9C"/>
    <w:rsid w:val="0094405E"/>
    <w:rsid w:val="00944188"/>
    <w:rsid w:val="00944AAE"/>
    <w:rsid w:val="00944D5F"/>
    <w:rsid w:val="00944F76"/>
    <w:rsid w:val="00944F7F"/>
    <w:rsid w:val="00945428"/>
    <w:rsid w:val="009457AB"/>
    <w:rsid w:val="009459EC"/>
    <w:rsid w:val="00945B86"/>
    <w:rsid w:val="00946691"/>
    <w:rsid w:val="0094679F"/>
    <w:rsid w:val="009467F5"/>
    <w:rsid w:val="00946E1D"/>
    <w:rsid w:val="00946EAD"/>
    <w:rsid w:val="009474A0"/>
    <w:rsid w:val="009476A2"/>
    <w:rsid w:val="00947727"/>
    <w:rsid w:val="00947952"/>
    <w:rsid w:val="0094796F"/>
    <w:rsid w:val="00947CB8"/>
    <w:rsid w:val="0095026E"/>
    <w:rsid w:val="0095081F"/>
    <w:rsid w:val="0095094A"/>
    <w:rsid w:val="00950C86"/>
    <w:rsid w:val="00951104"/>
    <w:rsid w:val="00951DCE"/>
    <w:rsid w:val="00952072"/>
    <w:rsid w:val="009524A6"/>
    <w:rsid w:val="009528A8"/>
    <w:rsid w:val="00952BD1"/>
    <w:rsid w:val="00952D07"/>
    <w:rsid w:val="00953928"/>
    <w:rsid w:val="0095397E"/>
    <w:rsid w:val="00953FB5"/>
    <w:rsid w:val="009543C1"/>
    <w:rsid w:val="009543E4"/>
    <w:rsid w:val="009549A2"/>
    <w:rsid w:val="00954F7A"/>
    <w:rsid w:val="00954FDF"/>
    <w:rsid w:val="00955398"/>
    <w:rsid w:val="00955E4D"/>
    <w:rsid w:val="00955E6B"/>
    <w:rsid w:val="00955F9E"/>
    <w:rsid w:val="00956091"/>
    <w:rsid w:val="009561AA"/>
    <w:rsid w:val="00956520"/>
    <w:rsid w:val="00956818"/>
    <w:rsid w:val="009568D6"/>
    <w:rsid w:val="00956A95"/>
    <w:rsid w:val="00956EDD"/>
    <w:rsid w:val="00956EF7"/>
    <w:rsid w:val="00957621"/>
    <w:rsid w:val="009577DD"/>
    <w:rsid w:val="009602AB"/>
    <w:rsid w:val="009603BA"/>
    <w:rsid w:val="009606E7"/>
    <w:rsid w:val="00960964"/>
    <w:rsid w:val="00960A6C"/>
    <w:rsid w:val="00961378"/>
    <w:rsid w:val="00961500"/>
    <w:rsid w:val="00961A82"/>
    <w:rsid w:val="00961C30"/>
    <w:rsid w:val="0096229D"/>
    <w:rsid w:val="009626B0"/>
    <w:rsid w:val="00962FB6"/>
    <w:rsid w:val="009630C6"/>
    <w:rsid w:val="009632DA"/>
    <w:rsid w:val="0096385D"/>
    <w:rsid w:val="00963BF7"/>
    <w:rsid w:val="00964B1F"/>
    <w:rsid w:val="00966156"/>
    <w:rsid w:val="009662CF"/>
    <w:rsid w:val="00966856"/>
    <w:rsid w:val="00966BA0"/>
    <w:rsid w:val="00970BB4"/>
    <w:rsid w:val="00970D15"/>
    <w:rsid w:val="009717FE"/>
    <w:rsid w:val="00971B99"/>
    <w:rsid w:val="00971CD0"/>
    <w:rsid w:val="00972192"/>
    <w:rsid w:val="00972CAB"/>
    <w:rsid w:val="00972F82"/>
    <w:rsid w:val="009736B9"/>
    <w:rsid w:val="00973E4F"/>
    <w:rsid w:val="009740D1"/>
    <w:rsid w:val="009741CF"/>
    <w:rsid w:val="0097453D"/>
    <w:rsid w:val="00974723"/>
    <w:rsid w:val="00974732"/>
    <w:rsid w:val="00974738"/>
    <w:rsid w:val="00974C45"/>
    <w:rsid w:val="00974F36"/>
    <w:rsid w:val="0097548F"/>
    <w:rsid w:val="00975528"/>
    <w:rsid w:val="00975D27"/>
    <w:rsid w:val="00976A5E"/>
    <w:rsid w:val="00977322"/>
    <w:rsid w:val="009773F9"/>
    <w:rsid w:val="009775D8"/>
    <w:rsid w:val="00977665"/>
    <w:rsid w:val="009803D5"/>
    <w:rsid w:val="00981C56"/>
    <w:rsid w:val="0098270C"/>
    <w:rsid w:val="0098276E"/>
    <w:rsid w:val="0098330B"/>
    <w:rsid w:val="009833FB"/>
    <w:rsid w:val="00983441"/>
    <w:rsid w:val="0098384C"/>
    <w:rsid w:val="009844F2"/>
    <w:rsid w:val="00984DC5"/>
    <w:rsid w:val="00985122"/>
    <w:rsid w:val="00985491"/>
    <w:rsid w:val="009854CB"/>
    <w:rsid w:val="009858BA"/>
    <w:rsid w:val="00985D94"/>
    <w:rsid w:val="00986011"/>
    <w:rsid w:val="0098608E"/>
    <w:rsid w:val="00986BC3"/>
    <w:rsid w:val="00987644"/>
    <w:rsid w:val="00987ABA"/>
    <w:rsid w:val="00987C7C"/>
    <w:rsid w:val="00990D3C"/>
    <w:rsid w:val="0099148A"/>
    <w:rsid w:val="00991C15"/>
    <w:rsid w:val="00991F65"/>
    <w:rsid w:val="009920B8"/>
    <w:rsid w:val="009922BD"/>
    <w:rsid w:val="009923AE"/>
    <w:rsid w:val="00992889"/>
    <w:rsid w:val="00992C95"/>
    <w:rsid w:val="00992E94"/>
    <w:rsid w:val="00993445"/>
    <w:rsid w:val="00993E01"/>
    <w:rsid w:val="0099428A"/>
    <w:rsid w:val="00994C69"/>
    <w:rsid w:val="009957AE"/>
    <w:rsid w:val="00995F23"/>
    <w:rsid w:val="009965AB"/>
    <w:rsid w:val="00996AAE"/>
    <w:rsid w:val="009972F9"/>
    <w:rsid w:val="009A0676"/>
    <w:rsid w:val="009A0A60"/>
    <w:rsid w:val="009A0A6B"/>
    <w:rsid w:val="009A0D1F"/>
    <w:rsid w:val="009A1456"/>
    <w:rsid w:val="009A1A68"/>
    <w:rsid w:val="009A1B1B"/>
    <w:rsid w:val="009A2E6E"/>
    <w:rsid w:val="009A43FF"/>
    <w:rsid w:val="009A513B"/>
    <w:rsid w:val="009A5916"/>
    <w:rsid w:val="009A5B6F"/>
    <w:rsid w:val="009A5C3E"/>
    <w:rsid w:val="009A664C"/>
    <w:rsid w:val="009A6847"/>
    <w:rsid w:val="009A68A4"/>
    <w:rsid w:val="009A6AEE"/>
    <w:rsid w:val="009A72A8"/>
    <w:rsid w:val="009A7725"/>
    <w:rsid w:val="009A791B"/>
    <w:rsid w:val="009A7CD0"/>
    <w:rsid w:val="009A7CFA"/>
    <w:rsid w:val="009B021F"/>
    <w:rsid w:val="009B0D3C"/>
    <w:rsid w:val="009B1005"/>
    <w:rsid w:val="009B10E2"/>
    <w:rsid w:val="009B128A"/>
    <w:rsid w:val="009B1539"/>
    <w:rsid w:val="009B1678"/>
    <w:rsid w:val="009B1690"/>
    <w:rsid w:val="009B1C3A"/>
    <w:rsid w:val="009B1D8F"/>
    <w:rsid w:val="009B2718"/>
    <w:rsid w:val="009B2E7F"/>
    <w:rsid w:val="009B3359"/>
    <w:rsid w:val="009B34C4"/>
    <w:rsid w:val="009B36EA"/>
    <w:rsid w:val="009B36F2"/>
    <w:rsid w:val="009B3D37"/>
    <w:rsid w:val="009B44D9"/>
    <w:rsid w:val="009B47A7"/>
    <w:rsid w:val="009B5259"/>
    <w:rsid w:val="009B5D35"/>
    <w:rsid w:val="009B5D51"/>
    <w:rsid w:val="009B674D"/>
    <w:rsid w:val="009B6CF1"/>
    <w:rsid w:val="009B6DE6"/>
    <w:rsid w:val="009B6F4B"/>
    <w:rsid w:val="009B6FFB"/>
    <w:rsid w:val="009C0F4A"/>
    <w:rsid w:val="009C1102"/>
    <w:rsid w:val="009C123B"/>
    <w:rsid w:val="009C1286"/>
    <w:rsid w:val="009C1D24"/>
    <w:rsid w:val="009C1FA6"/>
    <w:rsid w:val="009C2FE6"/>
    <w:rsid w:val="009C3077"/>
    <w:rsid w:val="009C35B2"/>
    <w:rsid w:val="009C399F"/>
    <w:rsid w:val="009C4150"/>
    <w:rsid w:val="009C42BE"/>
    <w:rsid w:val="009C4A1E"/>
    <w:rsid w:val="009C4B65"/>
    <w:rsid w:val="009C5176"/>
    <w:rsid w:val="009C5276"/>
    <w:rsid w:val="009C5D69"/>
    <w:rsid w:val="009C5E9F"/>
    <w:rsid w:val="009C6352"/>
    <w:rsid w:val="009C6380"/>
    <w:rsid w:val="009C718A"/>
    <w:rsid w:val="009C72EA"/>
    <w:rsid w:val="009C7625"/>
    <w:rsid w:val="009C7DBC"/>
    <w:rsid w:val="009C7FEF"/>
    <w:rsid w:val="009D0139"/>
    <w:rsid w:val="009D013B"/>
    <w:rsid w:val="009D01D3"/>
    <w:rsid w:val="009D07E5"/>
    <w:rsid w:val="009D091E"/>
    <w:rsid w:val="009D0ABD"/>
    <w:rsid w:val="009D0DAB"/>
    <w:rsid w:val="009D0E60"/>
    <w:rsid w:val="009D0E88"/>
    <w:rsid w:val="009D0EDF"/>
    <w:rsid w:val="009D2297"/>
    <w:rsid w:val="009D26F7"/>
    <w:rsid w:val="009D27BA"/>
    <w:rsid w:val="009D27ED"/>
    <w:rsid w:val="009D2988"/>
    <w:rsid w:val="009D2F41"/>
    <w:rsid w:val="009D40C0"/>
    <w:rsid w:val="009D457E"/>
    <w:rsid w:val="009D4BFF"/>
    <w:rsid w:val="009D515E"/>
    <w:rsid w:val="009D5CBF"/>
    <w:rsid w:val="009D6092"/>
    <w:rsid w:val="009D6C79"/>
    <w:rsid w:val="009D7018"/>
    <w:rsid w:val="009D7563"/>
    <w:rsid w:val="009D7B49"/>
    <w:rsid w:val="009E0455"/>
    <w:rsid w:val="009E0C6D"/>
    <w:rsid w:val="009E0D8C"/>
    <w:rsid w:val="009E0FFB"/>
    <w:rsid w:val="009E1385"/>
    <w:rsid w:val="009E14E7"/>
    <w:rsid w:val="009E1AAE"/>
    <w:rsid w:val="009E1EC4"/>
    <w:rsid w:val="009E255B"/>
    <w:rsid w:val="009E2B89"/>
    <w:rsid w:val="009E2EB6"/>
    <w:rsid w:val="009E3339"/>
    <w:rsid w:val="009E5697"/>
    <w:rsid w:val="009E5FAA"/>
    <w:rsid w:val="009E642B"/>
    <w:rsid w:val="009E6539"/>
    <w:rsid w:val="009E69A0"/>
    <w:rsid w:val="009E6B2C"/>
    <w:rsid w:val="009E6F67"/>
    <w:rsid w:val="009E727C"/>
    <w:rsid w:val="009E766D"/>
    <w:rsid w:val="009E788F"/>
    <w:rsid w:val="009E7A06"/>
    <w:rsid w:val="009E7A76"/>
    <w:rsid w:val="009E7FFB"/>
    <w:rsid w:val="009F00D6"/>
    <w:rsid w:val="009F057D"/>
    <w:rsid w:val="009F1857"/>
    <w:rsid w:val="009F1B5A"/>
    <w:rsid w:val="009F2EFA"/>
    <w:rsid w:val="009F317F"/>
    <w:rsid w:val="009F3C1F"/>
    <w:rsid w:val="009F4192"/>
    <w:rsid w:val="009F54D7"/>
    <w:rsid w:val="009F5527"/>
    <w:rsid w:val="009F5548"/>
    <w:rsid w:val="009F554A"/>
    <w:rsid w:val="009F587C"/>
    <w:rsid w:val="009F5A72"/>
    <w:rsid w:val="009F5DC4"/>
    <w:rsid w:val="009F642E"/>
    <w:rsid w:val="009F68AE"/>
    <w:rsid w:val="009F7478"/>
    <w:rsid w:val="009F75D3"/>
    <w:rsid w:val="009F76B0"/>
    <w:rsid w:val="009F78B9"/>
    <w:rsid w:val="009F7BA0"/>
    <w:rsid w:val="009F7CEB"/>
    <w:rsid w:val="009F7D0F"/>
    <w:rsid w:val="009F7D10"/>
    <w:rsid w:val="009F7E8D"/>
    <w:rsid w:val="00A002E2"/>
    <w:rsid w:val="00A009F3"/>
    <w:rsid w:val="00A00C10"/>
    <w:rsid w:val="00A00D33"/>
    <w:rsid w:val="00A0125B"/>
    <w:rsid w:val="00A012A0"/>
    <w:rsid w:val="00A01C54"/>
    <w:rsid w:val="00A02401"/>
    <w:rsid w:val="00A02701"/>
    <w:rsid w:val="00A0291D"/>
    <w:rsid w:val="00A02ABA"/>
    <w:rsid w:val="00A02B75"/>
    <w:rsid w:val="00A02F32"/>
    <w:rsid w:val="00A03137"/>
    <w:rsid w:val="00A03605"/>
    <w:rsid w:val="00A0471E"/>
    <w:rsid w:val="00A04E69"/>
    <w:rsid w:val="00A054FE"/>
    <w:rsid w:val="00A05718"/>
    <w:rsid w:val="00A05E3C"/>
    <w:rsid w:val="00A05EA5"/>
    <w:rsid w:val="00A0616D"/>
    <w:rsid w:val="00A06227"/>
    <w:rsid w:val="00A067FC"/>
    <w:rsid w:val="00A06AF8"/>
    <w:rsid w:val="00A07199"/>
    <w:rsid w:val="00A07694"/>
    <w:rsid w:val="00A105D6"/>
    <w:rsid w:val="00A107D5"/>
    <w:rsid w:val="00A10EB8"/>
    <w:rsid w:val="00A11093"/>
    <w:rsid w:val="00A116A7"/>
    <w:rsid w:val="00A11833"/>
    <w:rsid w:val="00A11A97"/>
    <w:rsid w:val="00A1233D"/>
    <w:rsid w:val="00A12E60"/>
    <w:rsid w:val="00A12F43"/>
    <w:rsid w:val="00A1383F"/>
    <w:rsid w:val="00A13864"/>
    <w:rsid w:val="00A13B89"/>
    <w:rsid w:val="00A1455F"/>
    <w:rsid w:val="00A14601"/>
    <w:rsid w:val="00A147BB"/>
    <w:rsid w:val="00A15214"/>
    <w:rsid w:val="00A15771"/>
    <w:rsid w:val="00A164F5"/>
    <w:rsid w:val="00A168CD"/>
    <w:rsid w:val="00A16CCD"/>
    <w:rsid w:val="00A1750E"/>
    <w:rsid w:val="00A17713"/>
    <w:rsid w:val="00A17C90"/>
    <w:rsid w:val="00A17FA2"/>
    <w:rsid w:val="00A204CF"/>
    <w:rsid w:val="00A210DC"/>
    <w:rsid w:val="00A21374"/>
    <w:rsid w:val="00A214F4"/>
    <w:rsid w:val="00A21513"/>
    <w:rsid w:val="00A21AF0"/>
    <w:rsid w:val="00A21CFB"/>
    <w:rsid w:val="00A21D3A"/>
    <w:rsid w:val="00A21F59"/>
    <w:rsid w:val="00A22108"/>
    <w:rsid w:val="00A22724"/>
    <w:rsid w:val="00A22AFA"/>
    <w:rsid w:val="00A22D0D"/>
    <w:rsid w:val="00A22D15"/>
    <w:rsid w:val="00A23326"/>
    <w:rsid w:val="00A23DB4"/>
    <w:rsid w:val="00A2424D"/>
    <w:rsid w:val="00A24464"/>
    <w:rsid w:val="00A24775"/>
    <w:rsid w:val="00A24974"/>
    <w:rsid w:val="00A25164"/>
    <w:rsid w:val="00A2520F"/>
    <w:rsid w:val="00A257D1"/>
    <w:rsid w:val="00A26990"/>
    <w:rsid w:val="00A26AD4"/>
    <w:rsid w:val="00A26F08"/>
    <w:rsid w:val="00A27700"/>
    <w:rsid w:val="00A27814"/>
    <w:rsid w:val="00A27D6C"/>
    <w:rsid w:val="00A27EAB"/>
    <w:rsid w:val="00A27F75"/>
    <w:rsid w:val="00A30002"/>
    <w:rsid w:val="00A30077"/>
    <w:rsid w:val="00A301C0"/>
    <w:rsid w:val="00A30598"/>
    <w:rsid w:val="00A30FA7"/>
    <w:rsid w:val="00A31250"/>
    <w:rsid w:val="00A318A4"/>
    <w:rsid w:val="00A318B0"/>
    <w:rsid w:val="00A31FEB"/>
    <w:rsid w:val="00A3236F"/>
    <w:rsid w:val="00A3267B"/>
    <w:rsid w:val="00A33429"/>
    <w:rsid w:val="00A335DB"/>
    <w:rsid w:val="00A33F89"/>
    <w:rsid w:val="00A341CD"/>
    <w:rsid w:val="00A34243"/>
    <w:rsid w:val="00A34499"/>
    <w:rsid w:val="00A35B5A"/>
    <w:rsid w:val="00A36312"/>
    <w:rsid w:val="00A364B3"/>
    <w:rsid w:val="00A365DF"/>
    <w:rsid w:val="00A36757"/>
    <w:rsid w:val="00A36B8E"/>
    <w:rsid w:val="00A36CFD"/>
    <w:rsid w:val="00A36D67"/>
    <w:rsid w:val="00A3736B"/>
    <w:rsid w:val="00A37B77"/>
    <w:rsid w:val="00A37BC4"/>
    <w:rsid w:val="00A37C8A"/>
    <w:rsid w:val="00A37E05"/>
    <w:rsid w:val="00A37E8D"/>
    <w:rsid w:val="00A37EBE"/>
    <w:rsid w:val="00A40F1D"/>
    <w:rsid w:val="00A41315"/>
    <w:rsid w:val="00A41767"/>
    <w:rsid w:val="00A417DA"/>
    <w:rsid w:val="00A41C5E"/>
    <w:rsid w:val="00A42322"/>
    <w:rsid w:val="00A42D4B"/>
    <w:rsid w:val="00A42FCD"/>
    <w:rsid w:val="00A430ED"/>
    <w:rsid w:val="00A4318D"/>
    <w:rsid w:val="00A43ABB"/>
    <w:rsid w:val="00A43E1A"/>
    <w:rsid w:val="00A4466C"/>
    <w:rsid w:val="00A447D4"/>
    <w:rsid w:val="00A44959"/>
    <w:rsid w:val="00A4516F"/>
    <w:rsid w:val="00A46991"/>
    <w:rsid w:val="00A47035"/>
    <w:rsid w:val="00A4742B"/>
    <w:rsid w:val="00A51331"/>
    <w:rsid w:val="00A5159C"/>
    <w:rsid w:val="00A51FB3"/>
    <w:rsid w:val="00A52027"/>
    <w:rsid w:val="00A5294E"/>
    <w:rsid w:val="00A52975"/>
    <w:rsid w:val="00A52C1F"/>
    <w:rsid w:val="00A52E85"/>
    <w:rsid w:val="00A5329F"/>
    <w:rsid w:val="00A53580"/>
    <w:rsid w:val="00A53866"/>
    <w:rsid w:val="00A53A3A"/>
    <w:rsid w:val="00A53C3D"/>
    <w:rsid w:val="00A53E4E"/>
    <w:rsid w:val="00A547F0"/>
    <w:rsid w:val="00A54A10"/>
    <w:rsid w:val="00A54B91"/>
    <w:rsid w:val="00A559FC"/>
    <w:rsid w:val="00A55FEB"/>
    <w:rsid w:val="00A56C27"/>
    <w:rsid w:val="00A56CCE"/>
    <w:rsid w:val="00A56D3C"/>
    <w:rsid w:val="00A60222"/>
    <w:rsid w:val="00A60620"/>
    <w:rsid w:val="00A60D81"/>
    <w:rsid w:val="00A60F85"/>
    <w:rsid w:val="00A61057"/>
    <w:rsid w:val="00A6165E"/>
    <w:rsid w:val="00A61E04"/>
    <w:rsid w:val="00A61E2F"/>
    <w:rsid w:val="00A61E81"/>
    <w:rsid w:val="00A624A3"/>
    <w:rsid w:val="00A62E14"/>
    <w:rsid w:val="00A62F6C"/>
    <w:rsid w:val="00A636DB"/>
    <w:rsid w:val="00A636E5"/>
    <w:rsid w:val="00A6379C"/>
    <w:rsid w:val="00A63882"/>
    <w:rsid w:val="00A63A38"/>
    <w:rsid w:val="00A63BC2"/>
    <w:rsid w:val="00A63C9B"/>
    <w:rsid w:val="00A6407C"/>
    <w:rsid w:val="00A64352"/>
    <w:rsid w:val="00A643E3"/>
    <w:rsid w:val="00A6464A"/>
    <w:rsid w:val="00A646B1"/>
    <w:rsid w:val="00A64A6F"/>
    <w:rsid w:val="00A65593"/>
    <w:rsid w:val="00A66459"/>
    <w:rsid w:val="00A66759"/>
    <w:rsid w:val="00A66914"/>
    <w:rsid w:val="00A66DF9"/>
    <w:rsid w:val="00A6707A"/>
    <w:rsid w:val="00A67684"/>
    <w:rsid w:val="00A67D2D"/>
    <w:rsid w:val="00A67E47"/>
    <w:rsid w:val="00A70345"/>
    <w:rsid w:val="00A70C0B"/>
    <w:rsid w:val="00A70C1C"/>
    <w:rsid w:val="00A70CE3"/>
    <w:rsid w:val="00A70D65"/>
    <w:rsid w:val="00A70F0B"/>
    <w:rsid w:val="00A7107D"/>
    <w:rsid w:val="00A7148A"/>
    <w:rsid w:val="00A7163C"/>
    <w:rsid w:val="00A7177B"/>
    <w:rsid w:val="00A71F6A"/>
    <w:rsid w:val="00A71FCA"/>
    <w:rsid w:val="00A7224F"/>
    <w:rsid w:val="00A72C49"/>
    <w:rsid w:val="00A731D4"/>
    <w:rsid w:val="00A73D64"/>
    <w:rsid w:val="00A73DB5"/>
    <w:rsid w:val="00A74592"/>
    <w:rsid w:val="00A74708"/>
    <w:rsid w:val="00A74989"/>
    <w:rsid w:val="00A74EC1"/>
    <w:rsid w:val="00A75163"/>
    <w:rsid w:val="00A75C9E"/>
    <w:rsid w:val="00A75DC4"/>
    <w:rsid w:val="00A7614B"/>
    <w:rsid w:val="00A763D8"/>
    <w:rsid w:val="00A76968"/>
    <w:rsid w:val="00A76CEC"/>
    <w:rsid w:val="00A76EC1"/>
    <w:rsid w:val="00A77954"/>
    <w:rsid w:val="00A77BF9"/>
    <w:rsid w:val="00A77C40"/>
    <w:rsid w:val="00A8021A"/>
    <w:rsid w:val="00A80808"/>
    <w:rsid w:val="00A80A3D"/>
    <w:rsid w:val="00A80AE1"/>
    <w:rsid w:val="00A80EC7"/>
    <w:rsid w:val="00A80F34"/>
    <w:rsid w:val="00A81922"/>
    <w:rsid w:val="00A81993"/>
    <w:rsid w:val="00A81A2C"/>
    <w:rsid w:val="00A827E6"/>
    <w:rsid w:val="00A83E11"/>
    <w:rsid w:val="00A83E5A"/>
    <w:rsid w:val="00A8410A"/>
    <w:rsid w:val="00A842E0"/>
    <w:rsid w:val="00A84A0F"/>
    <w:rsid w:val="00A84E50"/>
    <w:rsid w:val="00A85745"/>
    <w:rsid w:val="00A85885"/>
    <w:rsid w:val="00A85B64"/>
    <w:rsid w:val="00A85B77"/>
    <w:rsid w:val="00A85F4C"/>
    <w:rsid w:val="00A85FE7"/>
    <w:rsid w:val="00A8629E"/>
    <w:rsid w:val="00A86F5F"/>
    <w:rsid w:val="00A87D78"/>
    <w:rsid w:val="00A87E0F"/>
    <w:rsid w:val="00A9001C"/>
    <w:rsid w:val="00A901DD"/>
    <w:rsid w:val="00A90318"/>
    <w:rsid w:val="00A90AE7"/>
    <w:rsid w:val="00A91210"/>
    <w:rsid w:val="00A922E4"/>
    <w:rsid w:val="00A92326"/>
    <w:rsid w:val="00A928A6"/>
    <w:rsid w:val="00A9292E"/>
    <w:rsid w:val="00A92A61"/>
    <w:rsid w:val="00A92F42"/>
    <w:rsid w:val="00A930D2"/>
    <w:rsid w:val="00A931EB"/>
    <w:rsid w:val="00A93402"/>
    <w:rsid w:val="00A93567"/>
    <w:rsid w:val="00A935BF"/>
    <w:rsid w:val="00A9365A"/>
    <w:rsid w:val="00A93AE2"/>
    <w:rsid w:val="00A93E63"/>
    <w:rsid w:val="00A94470"/>
    <w:rsid w:val="00A94832"/>
    <w:rsid w:val="00A94916"/>
    <w:rsid w:val="00A94BDD"/>
    <w:rsid w:val="00A9573A"/>
    <w:rsid w:val="00A95A07"/>
    <w:rsid w:val="00A95A48"/>
    <w:rsid w:val="00A95D55"/>
    <w:rsid w:val="00A95DF3"/>
    <w:rsid w:val="00A971A1"/>
    <w:rsid w:val="00A9750C"/>
    <w:rsid w:val="00A9758D"/>
    <w:rsid w:val="00AA0654"/>
    <w:rsid w:val="00AA06A7"/>
    <w:rsid w:val="00AA0842"/>
    <w:rsid w:val="00AA09E4"/>
    <w:rsid w:val="00AA0BDF"/>
    <w:rsid w:val="00AA1231"/>
    <w:rsid w:val="00AA13DB"/>
    <w:rsid w:val="00AA24A7"/>
    <w:rsid w:val="00AA24F3"/>
    <w:rsid w:val="00AA2673"/>
    <w:rsid w:val="00AA267C"/>
    <w:rsid w:val="00AA27F2"/>
    <w:rsid w:val="00AA282A"/>
    <w:rsid w:val="00AA2AB4"/>
    <w:rsid w:val="00AA2C20"/>
    <w:rsid w:val="00AA30D7"/>
    <w:rsid w:val="00AA45DA"/>
    <w:rsid w:val="00AA46D2"/>
    <w:rsid w:val="00AA4980"/>
    <w:rsid w:val="00AA4EAA"/>
    <w:rsid w:val="00AA4EE9"/>
    <w:rsid w:val="00AA51BF"/>
    <w:rsid w:val="00AA55A9"/>
    <w:rsid w:val="00AA6114"/>
    <w:rsid w:val="00AA6445"/>
    <w:rsid w:val="00AA65A8"/>
    <w:rsid w:val="00AA6CCD"/>
    <w:rsid w:val="00AA6E94"/>
    <w:rsid w:val="00AA7047"/>
    <w:rsid w:val="00AA70BE"/>
    <w:rsid w:val="00AA72E4"/>
    <w:rsid w:val="00AA7679"/>
    <w:rsid w:val="00AA7690"/>
    <w:rsid w:val="00AA77F1"/>
    <w:rsid w:val="00AA7A08"/>
    <w:rsid w:val="00AA7CFE"/>
    <w:rsid w:val="00AA7D78"/>
    <w:rsid w:val="00AB039F"/>
    <w:rsid w:val="00AB0465"/>
    <w:rsid w:val="00AB0EF8"/>
    <w:rsid w:val="00AB1452"/>
    <w:rsid w:val="00AB1895"/>
    <w:rsid w:val="00AB19C9"/>
    <w:rsid w:val="00AB1E1E"/>
    <w:rsid w:val="00AB2E85"/>
    <w:rsid w:val="00AB2FC1"/>
    <w:rsid w:val="00AB335B"/>
    <w:rsid w:val="00AB3D92"/>
    <w:rsid w:val="00AB4085"/>
    <w:rsid w:val="00AB49D9"/>
    <w:rsid w:val="00AB4BE6"/>
    <w:rsid w:val="00AB5130"/>
    <w:rsid w:val="00AB5516"/>
    <w:rsid w:val="00AB5753"/>
    <w:rsid w:val="00AB5A00"/>
    <w:rsid w:val="00AB5B44"/>
    <w:rsid w:val="00AB5B84"/>
    <w:rsid w:val="00AB608D"/>
    <w:rsid w:val="00AB64D9"/>
    <w:rsid w:val="00AB6541"/>
    <w:rsid w:val="00AB6D92"/>
    <w:rsid w:val="00AB6DB0"/>
    <w:rsid w:val="00AB7347"/>
    <w:rsid w:val="00AB74F8"/>
    <w:rsid w:val="00AB7522"/>
    <w:rsid w:val="00AB756C"/>
    <w:rsid w:val="00AB7773"/>
    <w:rsid w:val="00AB79A1"/>
    <w:rsid w:val="00AB7AE2"/>
    <w:rsid w:val="00AC0642"/>
    <w:rsid w:val="00AC0985"/>
    <w:rsid w:val="00AC0EC2"/>
    <w:rsid w:val="00AC144D"/>
    <w:rsid w:val="00AC1601"/>
    <w:rsid w:val="00AC1658"/>
    <w:rsid w:val="00AC1CA9"/>
    <w:rsid w:val="00AC2434"/>
    <w:rsid w:val="00AC2BE1"/>
    <w:rsid w:val="00AC34FC"/>
    <w:rsid w:val="00AC3506"/>
    <w:rsid w:val="00AC355F"/>
    <w:rsid w:val="00AC3B3D"/>
    <w:rsid w:val="00AC3BD4"/>
    <w:rsid w:val="00AC3C59"/>
    <w:rsid w:val="00AC3EEA"/>
    <w:rsid w:val="00AC3FF4"/>
    <w:rsid w:val="00AC44C4"/>
    <w:rsid w:val="00AC4818"/>
    <w:rsid w:val="00AC4C12"/>
    <w:rsid w:val="00AC50A8"/>
    <w:rsid w:val="00AC58A5"/>
    <w:rsid w:val="00AC5B47"/>
    <w:rsid w:val="00AC5CFF"/>
    <w:rsid w:val="00AC6190"/>
    <w:rsid w:val="00AC64DB"/>
    <w:rsid w:val="00AC665F"/>
    <w:rsid w:val="00AC6F7E"/>
    <w:rsid w:val="00AC7E54"/>
    <w:rsid w:val="00AC7EAC"/>
    <w:rsid w:val="00AD04CF"/>
    <w:rsid w:val="00AD0710"/>
    <w:rsid w:val="00AD0D8F"/>
    <w:rsid w:val="00AD17B8"/>
    <w:rsid w:val="00AD1CC0"/>
    <w:rsid w:val="00AD1CCF"/>
    <w:rsid w:val="00AD20E9"/>
    <w:rsid w:val="00AD262F"/>
    <w:rsid w:val="00AD2754"/>
    <w:rsid w:val="00AD275C"/>
    <w:rsid w:val="00AD2E2C"/>
    <w:rsid w:val="00AD3006"/>
    <w:rsid w:val="00AD34A7"/>
    <w:rsid w:val="00AD34DB"/>
    <w:rsid w:val="00AD4732"/>
    <w:rsid w:val="00AD49BF"/>
    <w:rsid w:val="00AD5AF5"/>
    <w:rsid w:val="00AD5D5B"/>
    <w:rsid w:val="00AD62E3"/>
    <w:rsid w:val="00AD652B"/>
    <w:rsid w:val="00AD662F"/>
    <w:rsid w:val="00AD6B39"/>
    <w:rsid w:val="00AD7380"/>
    <w:rsid w:val="00AD753B"/>
    <w:rsid w:val="00AD7CD0"/>
    <w:rsid w:val="00AE0AB4"/>
    <w:rsid w:val="00AE0B79"/>
    <w:rsid w:val="00AE0C80"/>
    <w:rsid w:val="00AE0ECF"/>
    <w:rsid w:val="00AE0F07"/>
    <w:rsid w:val="00AE136E"/>
    <w:rsid w:val="00AE2413"/>
    <w:rsid w:val="00AE2575"/>
    <w:rsid w:val="00AE27BF"/>
    <w:rsid w:val="00AE28F4"/>
    <w:rsid w:val="00AE2A4E"/>
    <w:rsid w:val="00AE3041"/>
    <w:rsid w:val="00AE34C5"/>
    <w:rsid w:val="00AE3670"/>
    <w:rsid w:val="00AE3F86"/>
    <w:rsid w:val="00AE3FC1"/>
    <w:rsid w:val="00AE4579"/>
    <w:rsid w:val="00AE5224"/>
    <w:rsid w:val="00AE5359"/>
    <w:rsid w:val="00AE59DC"/>
    <w:rsid w:val="00AE5B68"/>
    <w:rsid w:val="00AE5D26"/>
    <w:rsid w:val="00AE5E82"/>
    <w:rsid w:val="00AE6EF6"/>
    <w:rsid w:val="00AE72A3"/>
    <w:rsid w:val="00AE7861"/>
    <w:rsid w:val="00AE7918"/>
    <w:rsid w:val="00AE7D08"/>
    <w:rsid w:val="00AE7F5C"/>
    <w:rsid w:val="00AF01F2"/>
    <w:rsid w:val="00AF085A"/>
    <w:rsid w:val="00AF14F1"/>
    <w:rsid w:val="00AF1AEF"/>
    <w:rsid w:val="00AF1B16"/>
    <w:rsid w:val="00AF257E"/>
    <w:rsid w:val="00AF2825"/>
    <w:rsid w:val="00AF29BB"/>
    <w:rsid w:val="00AF2DE1"/>
    <w:rsid w:val="00AF306E"/>
    <w:rsid w:val="00AF3492"/>
    <w:rsid w:val="00AF392B"/>
    <w:rsid w:val="00AF3DA0"/>
    <w:rsid w:val="00AF3E0A"/>
    <w:rsid w:val="00AF429F"/>
    <w:rsid w:val="00AF47DA"/>
    <w:rsid w:val="00AF47E0"/>
    <w:rsid w:val="00AF50A2"/>
    <w:rsid w:val="00AF58DA"/>
    <w:rsid w:val="00AF5E7D"/>
    <w:rsid w:val="00AF635E"/>
    <w:rsid w:val="00AF67AF"/>
    <w:rsid w:val="00AF6965"/>
    <w:rsid w:val="00AF6FF6"/>
    <w:rsid w:val="00AF7232"/>
    <w:rsid w:val="00AF7327"/>
    <w:rsid w:val="00AF752F"/>
    <w:rsid w:val="00B000B8"/>
    <w:rsid w:val="00B013B9"/>
    <w:rsid w:val="00B0154A"/>
    <w:rsid w:val="00B01EF2"/>
    <w:rsid w:val="00B01F0F"/>
    <w:rsid w:val="00B0280D"/>
    <w:rsid w:val="00B0297A"/>
    <w:rsid w:val="00B039DD"/>
    <w:rsid w:val="00B03A56"/>
    <w:rsid w:val="00B03B3E"/>
    <w:rsid w:val="00B03D3F"/>
    <w:rsid w:val="00B03E2E"/>
    <w:rsid w:val="00B03EC9"/>
    <w:rsid w:val="00B03FBC"/>
    <w:rsid w:val="00B046C1"/>
    <w:rsid w:val="00B04AFA"/>
    <w:rsid w:val="00B0500B"/>
    <w:rsid w:val="00B0529E"/>
    <w:rsid w:val="00B0605C"/>
    <w:rsid w:val="00B064E0"/>
    <w:rsid w:val="00B067E6"/>
    <w:rsid w:val="00B0697B"/>
    <w:rsid w:val="00B06A40"/>
    <w:rsid w:val="00B06EE7"/>
    <w:rsid w:val="00B06FF1"/>
    <w:rsid w:val="00B07150"/>
    <w:rsid w:val="00B1060D"/>
    <w:rsid w:val="00B11147"/>
    <w:rsid w:val="00B11EE0"/>
    <w:rsid w:val="00B1291E"/>
    <w:rsid w:val="00B1344D"/>
    <w:rsid w:val="00B13EAE"/>
    <w:rsid w:val="00B150BD"/>
    <w:rsid w:val="00B15B2E"/>
    <w:rsid w:val="00B15BEC"/>
    <w:rsid w:val="00B1708A"/>
    <w:rsid w:val="00B1734E"/>
    <w:rsid w:val="00B17622"/>
    <w:rsid w:val="00B17A13"/>
    <w:rsid w:val="00B17A67"/>
    <w:rsid w:val="00B20338"/>
    <w:rsid w:val="00B20992"/>
    <w:rsid w:val="00B22057"/>
    <w:rsid w:val="00B22612"/>
    <w:rsid w:val="00B230BE"/>
    <w:rsid w:val="00B2321A"/>
    <w:rsid w:val="00B23228"/>
    <w:rsid w:val="00B23289"/>
    <w:rsid w:val="00B23774"/>
    <w:rsid w:val="00B23E5C"/>
    <w:rsid w:val="00B24F56"/>
    <w:rsid w:val="00B251CF"/>
    <w:rsid w:val="00B25212"/>
    <w:rsid w:val="00B25B19"/>
    <w:rsid w:val="00B268CD"/>
    <w:rsid w:val="00B269D0"/>
    <w:rsid w:val="00B2728E"/>
    <w:rsid w:val="00B3053C"/>
    <w:rsid w:val="00B3083E"/>
    <w:rsid w:val="00B309DA"/>
    <w:rsid w:val="00B30A5D"/>
    <w:rsid w:val="00B31193"/>
    <w:rsid w:val="00B31B76"/>
    <w:rsid w:val="00B322AC"/>
    <w:rsid w:val="00B323EC"/>
    <w:rsid w:val="00B3257F"/>
    <w:rsid w:val="00B325C3"/>
    <w:rsid w:val="00B336EE"/>
    <w:rsid w:val="00B33BF1"/>
    <w:rsid w:val="00B346C7"/>
    <w:rsid w:val="00B34C7F"/>
    <w:rsid w:val="00B35077"/>
    <w:rsid w:val="00B35392"/>
    <w:rsid w:val="00B35894"/>
    <w:rsid w:val="00B358D3"/>
    <w:rsid w:val="00B35B0F"/>
    <w:rsid w:val="00B35CE7"/>
    <w:rsid w:val="00B36A30"/>
    <w:rsid w:val="00B36B6F"/>
    <w:rsid w:val="00B3719B"/>
    <w:rsid w:val="00B405E5"/>
    <w:rsid w:val="00B4130C"/>
    <w:rsid w:val="00B423B5"/>
    <w:rsid w:val="00B42DD9"/>
    <w:rsid w:val="00B43145"/>
    <w:rsid w:val="00B433DE"/>
    <w:rsid w:val="00B43C3A"/>
    <w:rsid w:val="00B43DF4"/>
    <w:rsid w:val="00B44521"/>
    <w:rsid w:val="00B44589"/>
    <w:rsid w:val="00B44815"/>
    <w:rsid w:val="00B4487A"/>
    <w:rsid w:val="00B448F7"/>
    <w:rsid w:val="00B449E3"/>
    <w:rsid w:val="00B44CEF"/>
    <w:rsid w:val="00B44D92"/>
    <w:rsid w:val="00B4512C"/>
    <w:rsid w:val="00B455F7"/>
    <w:rsid w:val="00B469CB"/>
    <w:rsid w:val="00B46AB9"/>
    <w:rsid w:val="00B47535"/>
    <w:rsid w:val="00B505A6"/>
    <w:rsid w:val="00B507BC"/>
    <w:rsid w:val="00B50BB1"/>
    <w:rsid w:val="00B50E83"/>
    <w:rsid w:val="00B518D0"/>
    <w:rsid w:val="00B51CF8"/>
    <w:rsid w:val="00B51DA7"/>
    <w:rsid w:val="00B5294E"/>
    <w:rsid w:val="00B53163"/>
    <w:rsid w:val="00B532F4"/>
    <w:rsid w:val="00B53464"/>
    <w:rsid w:val="00B53691"/>
    <w:rsid w:val="00B53833"/>
    <w:rsid w:val="00B53B5F"/>
    <w:rsid w:val="00B53BA9"/>
    <w:rsid w:val="00B540A0"/>
    <w:rsid w:val="00B552FB"/>
    <w:rsid w:val="00B558C6"/>
    <w:rsid w:val="00B55A31"/>
    <w:rsid w:val="00B55AFC"/>
    <w:rsid w:val="00B56881"/>
    <w:rsid w:val="00B569CC"/>
    <w:rsid w:val="00B56ACA"/>
    <w:rsid w:val="00B56B0D"/>
    <w:rsid w:val="00B56E76"/>
    <w:rsid w:val="00B56EF7"/>
    <w:rsid w:val="00B57428"/>
    <w:rsid w:val="00B577D4"/>
    <w:rsid w:val="00B57CD9"/>
    <w:rsid w:val="00B57F62"/>
    <w:rsid w:val="00B60081"/>
    <w:rsid w:val="00B60125"/>
    <w:rsid w:val="00B60579"/>
    <w:rsid w:val="00B6081F"/>
    <w:rsid w:val="00B61046"/>
    <w:rsid w:val="00B6160A"/>
    <w:rsid w:val="00B62E90"/>
    <w:rsid w:val="00B63788"/>
    <w:rsid w:val="00B63AB6"/>
    <w:rsid w:val="00B63BA7"/>
    <w:rsid w:val="00B63F71"/>
    <w:rsid w:val="00B63F95"/>
    <w:rsid w:val="00B646ED"/>
    <w:rsid w:val="00B64948"/>
    <w:rsid w:val="00B64ADE"/>
    <w:rsid w:val="00B64C91"/>
    <w:rsid w:val="00B64DF9"/>
    <w:rsid w:val="00B64FFD"/>
    <w:rsid w:val="00B65286"/>
    <w:rsid w:val="00B656CA"/>
    <w:rsid w:val="00B659C9"/>
    <w:rsid w:val="00B65AC3"/>
    <w:rsid w:val="00B65F2B"/>
    <w:rsid w:val="00B660A3"/>
    <w:rsid w:val="00B66BB4"/>
    <w:rsid w:val="00B66C3F"/>
    <w:rsid w:val="00B66F9E"/>
    <w:rsid w:val="00B671A1"/>
    <w:rsid w:val="00B6769A"/>
    <w:rsid w:val="00B67DA8"/>
    <w:rsid w:val="00B67F02"/>
    <w:rsid w:val="00B67FCB"/>
    <w:rsid w:val="00B70286"/>
    <w:rsid w:val="00B70540"/>
    <w:rsid w:val="00B70BC4"/>
    <w:rsid w:val="00B70C67"/>
    <w:rsid w:val="00B710B0"/>
    <w:rsid w:val="00B71238"/>
    <w:rsid w:val="00B7198C"/>
    <w:rsid w:val="00B71C9B"/>
    <w:rsid w:val="00B71E1F"/>
    <w:rsid w:val="00B71E21"/>
    <w:rsid w:val="00B726A4"/>
    <w:rsid w:val="00B726BB"/>
    <w:rsid w:val="00B72ACD"/>
    <w:rsid w:val="00B733F7"/>
    <w:rsid w:val="00B74322"/>
    <w:rsid w:val="00B74A2B"/>
    <w:rsid w:val="00B74BE2"/>
    <w:rsid w:val="00B74C63"/>
    <w:rsid w:val="00B74F82"/>
    <w:rsid w:val="00B75A6E"/>
    <w:rsid w:val="00B75B6C"/>
    <w:rsid w:val="00B7640E"/>
    <w:rsid w:val="00B76C7A"/>
    <w:rsid w:val="00B771F8"/>
    <w:rsid w:val="00B773E8"/>
    <w:rsid w:val="00B77EB2"/>
    <w:rsid w:val="00B77F28"/>
    <w:rsid w:val="00B80372"/>
    <w:rsid w:val="00B80928"/>
    <w:rsid w:val="00B80B4C"/>
    <w:rsid w:val="00B80F99"/>
    <w:rsid w:val="00B81D89"/>
    <w:rsid w:val="00B81FF5"/>
    <w:rsid w:val="00B82396"/>
    <w:rsid w:val="00B836D0"/>
    <w:rsid w:val="00B83E46"/>
    <w:rsid w:val="00B84171"/>
    <w:rsid w:val="00B849ED"/>
    <w:rsid w:val="00B84D21"/>
    <w:rsid w:val="00B84F3C"/>
    <w:rsid w:val="00B84F71"/>
    <w:rsid w:val="00B84FF2"/>
    <w:rsid w:val="00B85A3C"/>
    <w:rsid w:val="00B85C3D"/>
    <w:rsid w:val="00B85D67"/>
    <w:rsid w:val="00B85F12"/>
    <w:rsid w:val="00B86134"/>
    <w:rsid w:val="00B864A7"/>
    <w:rsid w:val="00B864AC"/>
    <w:rsid w:val="00B865C9"/>
    <w:rsid w:val="00B86B68"/>
    <w:rsid w:val="00B8733D"/>
    <w:rsid w:val="00B87386"/>
    <w:rsid w:val="00B8754F"/>
    <w:rsid w:val="00B87757"/>
    <w:rsid w:val="00B87A97"/>
    <w:rsid w:val="00B87B59"/>
    <w:rsid w:val="00B90B3B"/>
    <w:rsid w:val="00B91120"/>
    <w:rsid w:val="00B92012"/>
    <w:rsid w:val="00B92531"/>
    <w:rsid w:val="00B92536"/>
    <w:rsid w:val="00B927F9"/>
    <w:rsid w:val="00B92F4C"/>
    <w:rsid w:val="00B93054"/>
    <w:rsid w:val="00B9355F"/>
    <w:rsid w:val="00B9374F"/>
    <w:rsid w:val="00B941B2"/>
    <w:rsid w:val="00B941BA"/>
    <w:rsid w:val="00B94363"/>
    <w:rsid w:val="00B943C6"/>
    <w:rsid w:val="00B944A1"/>
    <w:rsid w:val="00B9516D"/>
    <w:rsid w:val="00B953F3"/>
    <w:rsid w:val="00B95D2C"/>
    <w:rsid w:val="00B95D6A"/>
    <w:rsid w:val="00B96056"/>
    <w:rsid w:val="00B96081"/>
    <w:rsid w:val="00B96174"/>
    <w:rsid w:val="00B96B48"/>
    <w:rsid w:val="00B96C7A"/>
    <w:rsid w:val="00B96D5B"/>
    <w:rsid w:val="00B96D83"/>
    <w:rsid w:val="00B971EA"/>
    <w:rsid w:val="00B972A9"/>
    <w:rsid w:val="00B9793B"/>
    <w:rsid w:val="00B97C95"/>
    <w:rsid w:val="00BA0705"/>
    <w:rsid w:val="00BA0BA5"/>
    <w:rsid w:val="00BA0DD0"/>
    <w:rsid w:val="00BA0E44"/>
    <w:rsid w:val="00BA119B"/>
    <w:rsid w:val="00BA19DB"/>
    <w:rsid w:val="00BA19EA"/>
    <w:rsid w:val="00BA22E4"/>
    <w:rsid w:val="00BA2438"/>
    <w:rsid w:val="00BA2818"/>
    <w:rsid w:val="00BA28B1"/>
    <w:rsid w:val="00BA343E"/>
    <w:rsid w:val="00BA3637"/>
    <w:rsid w:val="00BA39AD"/>
    <w:rsid w:val="00BA4613"/>
    <w:rsid w:val="00BA4C9C"/>
    <w:rsid w:val="00BA5554"/>
    <w:rsid w:val="00BA5B33"/>
    <w:rsid w:val="00BA5B6D"/>
    <w:rsid w:val="00BA5E97"/>
    <w:rsid w:val="00BA6431"/>
    <w:rsid w:val="00BA6731"/>
    <w:rsid w:val="00BA6B60"/>
    <w:rsid w:val="00BA71F3"/>
    <w:rsid w:val="00BA7546"/>
    <w:rsid w:val="00BA78EF"/>
    <w:rsid w:val="00BA7A55"/>
    <w:rsid w:val="00BA7DAA"/>
    <w:rsid w:val="00BA7E20"/>
    <w:rsid w:val="00BA7F02"/>
    <w:rsid w:val="00BB0093"/>
    <w:rsid w:val="00BB0647"/>
    <w:rsid w:val="00BB080E"/>
    <w:rsid w:val="00BB0BC1"/>
    <w:rsid w:val="00BB0C60"/>
    <w:rsid w:val="00BB1222"/>
    <w:rsid w:val="00BB146F"/>
    <w:rsid w:val="00BB1610"/>
    <w:rsid w:val="00BB1C3A"/>
    <w:rsid w:val="00BB1E4A"/>
    <w:rsid w:val="00BB2601"/>
    <w:rsid w:val="00BB2F77"/>
    <w:rsid w:val="00BB3093"/>
    <w:rsid w:val="00BB37C3"/>
    <w:rsid w:val="00BB3982"/>
    <w:rsid w:val="00BB420B"/>
    <w:rsid w:val="00BB44ED"/>
    <w:rsid w:val="00BB5248"/>
    <w:rsid w:val="00BB5792"/>
    <w:rsid w:val="00BB5CEB"/>
    <w:rsid w:val="00BB65C1"/>
    <w:rsid w:val="00BB66A7"/>
    <w:rsid w:val="00BB6EE2"/>
    <w:rsid w:val="00BB6EEB"/>
    <w:rsid w:val="00BB7782"/>
    <w:rsid w:val="00BB7852"/>
    <w:rsid w:val="00BB7F53"/>
    <w:rsid w:val="00BC003D"/>
    <w:rsid w:val="00BC0150"/>
    <w:rsid w:val="00BC19D4"/>
    <w:rsid w:val="00BC1C1C"/>
    <w:rsid w:val="00BC1DBB"/>
    <w:rsid w:val="00BC1FA4"/>
    <w:rsid w:val="00BC27FC"/>
    <w:rsid w:val="00BC2F89"/>
    <w:rsid w:val="00BC3569"/>
    <w:rsid w:val="00BC376F"/>
    <w:rsid w:val="00BC40B7"/>
    <w:rsid w:val="00BC43CF"/>
    <w:rsid w:val="00BC4731"/>
    <w:rsid w:val="00BC4FD2"/>
    <w:rsid w:val="00BC578B"/>
    <w:rsid w:val="00BC58F7"/>
    <w:rsid w:val="00BC5B93"/>
    <w:rsid w:val="00BC64DE"/>
    <w:rsid w:val="00BC6F5D"/>
    <w:rsid w:val="00BC6FDA"/>
    <w:rsid w:val="00BC7403"/>
    <w:rsid w:val="00BC7AD9"/>
    <w:rsid w:val="00BD031A"/>
    <w:rsid w:val="00BD093F"/>
    <w:rsid w:val="00BD0C0F"/>
    <w:rsid w:val="00BD0F53"/>
    <w:rsid w:val="00BD1A78"/>
    <w:rsid w:val="00BD1DAE"/>
    <w:rsid w:val="00BD2548"/>
    <w:rsid w:val="00BD2771"/>
    <w:rsid w:val="00BD2FC8"/>
    <w:rsid w:val="00BD332F"/>
    <w:rsid w:val="00BD358B"/>
    <w:rsid w:val="00BD3962"/>
    <w:rsid w:val="00BD3C33"/>
    <w:rsid w:val="00BD3CDA"/>
    <w:rsid w:val="00BD3CF4"/>
    <w:rsid w:val="00BD4698"/>
    <w:rsid w:val="00BD5563"/>
    <w:rsid w:val="00BD5BE7"/>
    <w:rsid w:val="00BD5CF5"/>
    <w:rsid w:val="00BD5EA7"/>
    <w:rsid w:val="00BD6610"/>
    <w:rsid w:val="00BD661F"/>
    <w:rsid w:val="00BD6C69"/>
    <w:rsid w:val="00BD71C6"/>
    <w:rsid w:val="00BE01A4"/>
    <w:rsid w:val="00BE0BB6"/>
    <w:rsid w:val="00BE0D85"/>
    <w:rsid w:val="00BE135D"/>
    <w:rsid w:val="00BE1D0A"/>
    <w:rsid w:val="00BE20AE"/>
    <w:rsid w:val="00BE2594"/>
    <w:rsid w:val="00BE2763"/>
    <w:rsid w:val="00BE2889"/>
    <w:rsid w:val="00BE2DD7"/>
    <w:rsid w:val="00BE2E3B"/>
    <w:rsid w:val="00BE3268"/>
    <w:rsid w:val="00BE35CD"/>
    <w:rsid w:val="00BE3BF3"/>
    <w:rsid w:val="00BE4A9F"/>
    <w:rsid w:val="00BE6733"/>
    <w:rsid w:val="00BE6B07"/>
    <w:rsid w:val="00BE6C46"/>
    <w:rsid w:val="00BE7400"/>
    <w:rsid w:val="00BE7C81"/>
    <w:rsid w:val="00BF0484"/>
    <w:rsid w:val="00BF09F3"/>
    <w:rsid w:val="00BF1DEA"/>
    <w:rsid w:val="00BF2E58"/>
    <w:rsid w:val="00BF3605"/>
    <w:rsid w:val="00BF3F38"/>
    <w:rsid w:val="00BF42DE"/>
    <w:rsid w:val="00BF47DE"/>
    <w:rsid w:val="00BF47E0"/>
    <w:rsid w:val="00BF4E12"/>
    <w:rsid w:val="00BF4EBA"/>
    <w:rsid w:val="00BF5007"/>
    <w:rsid w:val="00BF5185"/>
    <w:rsid w:val="00BF5637"/>
    <w:rsid w:val="00BF5670"/>
    <w:rsid w:val="00BF59C8"/>
    <w:rsid w:val="00BF5E62"/>
    <w:rsid w:val="00BF5F99"/>
    <w:rsid w:val="00BF6151"/>
    <w:rsid w:val="00BF62BD"/>
    <w:rsid w:val="00BF644C"/>
    <w:rsid w:val="00BF6498"/>
    <w:rsid w:val="00BF67A1"/>
    <w:rsid w:val="00BF68FC"/>
    <w:rsid w:val="00BF6EFD"/>
    <w:rsid w:val="00BF6FF7"/>
    <w:rsid w:val="00BF720E"/>
    <w:rsid w:val="00BF73D5"/>
    <w:rsid w:val="00BF78E2"/>
    <w:rsid w:val="00C00165"/>
    <w:rsid w:val="00C001E2"/>
    <w:rsid w:val="00C003DA"/>
    <w:rsid w:val="00C00EED"/>
    <w:rsid w:val="00C0108F"/>
    <w:rsid w:val="00C0121E"/>
    <w:rsid w:val="00C01382"/>
    <w:rsid w:val="00C01393"/>
    <w:rsid w:val="00C018A8"/>
    <w:rsid w:val="00C01A37"/>
    <w:rsid w:val="00C01E83"/>
    <w:rsid w:val="00C0267C"/>
    <w:rsid w:val="00C02707"/>
    <w:rsid w:val="00C028EE"/>
    <w:rsid w:val="00C02DB6"/>
    <w:rsid w:val="00C03A78"/>
    <w:rsid w:val="00C03D10"/>
    <w:rsid w:val="00C0411F"/>
    <w:rsid w:val="00C041E2"/>
    <w:rsid w:val="00C04447"/>
    <w:rsid w:val="00C05680"/>
    <w:rsid w:val="00C05BAE"/>
    <w:rsid w:val="00C05DFA"/>
    <w:rsid w:val="00C05F2A"/>
    <w:rsid w:val="00C06395"/>
    <w:rsid w:val="00C06676"/>
    <w:rsid w:val="00C06694"/>
    <w:rsid w:val="00C0676E"/>
    <w:rsid w:val="00C06A37"/>
    <w:rsid w:val="00C06D34"/>
    <w:rsid w:val="00C1028E"/>
    <w:rsid w:val="00C1037C"/>
    <w:rsid w:val="00C1044C"/>
    <w:rsid w:val="00C11275"/>
    <w:rsid w:val="00C116DF"/>
    <w:rsid w:val="00C1198B"/>
    <w:rsid w:val="00C11B75"/>
    <w:rsid w:val="00C12F3E"/>
    <w:rsid w:val="00C132BC"/>
    <w:rsid w:val="00C1362F"/>
    <w:rsid w:val="00C13853"/>
    <w:rsid w:val="00C13A85"/>
    <w:rsid w:val="00C13F0A"/>
    <w:rsid w:val="00C13F29"/>
    <w:rsid w:val="00C14CB6"/>
    <w:rsid w:val="00C14CE5"/>
    <w:rsid w:val="00C14F9D"/>
    <w:rsid w:val="00C15114"/>
    <w:rsid w:val="00C15168"/>
    <w:rsid w:val="00C15F1C"/>
    <w:rsid w:val="00C16B09"/>
    <w:rsid w:val="00C16CA8"/>
    <w:rsid w:val="00C16F60"/>
    <w:rsid w:val="00C16FA1"/>
    <w:rsid w:val="00C16FB9"/>
    <w:rsid w:val="00C17416"/>
    <w:rsid w:val="00C17CB4"/>
    <w:rsid w:val="00C201A3"/>
    <w:rsid w:val="00C20924"/>
    <w:rsid w:val="00C20ADC"/>
    <w:rsid w:val="00C20C65"/>
    <w:rsid w:val="00C20EED"/>
    <w:rsid w:val="00C21451"/>
    <w:rsid w:val="00C21557"/>
    <w:rsid w:val="00C22571"/>
    <w:rsid w:val="00C227D9"/>
    <w:rsid w:val="00C22B60"/>
    <w:rsid w:val="00C22B98"/>
    <w:rsid w:val="00C22C06"/>
    <w:rsid w:val="00C230D4"/>
    <w:rsid w:val="00C230FD"/>
    <w:rsid w:val="00C23196"/>
    <w:rsid w:val="00C242E5"/>
    <w:rsid w:val="00C24B5D"/>
    <w:rsid w:val="00C25271"/>
    <w:rsid w:val="00C25A46"/>
    <w:rsid w:val="00C25D15"/>
    <w:rsid w:val="00C25DE4"/>
    <w:rsid w:val="00C263C1"/>
    <w:rsid w:val="00C26436"/>
    <w:rsid w:val="00C26C32"/>
    <w:rsid w:val="00C270A4"/>
    <w:rsid w:val="00C27A0D"/>
    <w:rsid w:val="00C27E7C"/>
    <w:rsid w:val="00C3041A"/>
    <w:rsid w:val="00C3046E"/>
    <w:rsid w:val="00C306E7"/>
    <w:rsid w:val="00C308D6"/>
    <w:rsid w:val="00C311AD"/>
    <w:rsid w:val="00C31887"/>
    <w:rsid w:val="00C31917"/>
    <w:rsid w:val="00C324A8"/>
    <w:rsid w:val="00C32D17"/>
    <w:rsid w:val="00C32F9D"/>
    <w:rsid w:val="00C3358D"/>
    <w:rsid w:val="00C33A31"/>
    <w:rsid w:val="00C34120"/>
    <w:rsid w:val="00C34124"/>
    <w:rsid w:val="00C3440A"/>
    <w:rsid w:val="00C344AE"/>
    <w:rsid w:val="00C348D2"/>
    <w:rsid w:val="00C3493B"/>
    <w:rsid w:val="00C34E88"/>
    <w:rsid w:val="00C359BA"/>
    <w:rsid w:val="00C35E7E"/>
    <w:rsid w:val="00C360A4"/>
    <w:rsid w:val="00C360A6"/>
    <w:rsid w:val="00C36145"/>
    <w:rsid w:val="00C3622B"/>
    <w:rsid w:val="00C367A1"/>
    <w:rsid w:val="00C3688B"/>
    <w:rsid w:val="00C3692C"/>
    <w:rsid w:val="00C3699F"/>
    <w:rsid w:val="00C36BAB"/>
    <w:rsid w:val="00C3775B"/>
    <w:rsid w:val="00C402D5"/>
    <w:rsid w:val="00C40925"/>
    <w:rsid w:val="00C40FC8"/>
    <w:rsid w:val="00C41018"/>
    <w:rsid w:val="00C4105B"/>
    <w:rsid w:val="00C412A5"/>
    <w:rsid w:val="00C416AF"/>
    <w:rsid w:val="00C418F3"/>
    <w:rsid w:val="00C4197B"/>
    <w:rsid w:val="00C41B53"/>
    <w:rsid w:val="00C41CC2"/>
    <w:rsid w:val="00C429FC"/>
    <w:rsid w:val="00C42A0C"/>
    <w:rsid w:val="00C43427"/>
    <w:rsid w:val="00C439DA"/>
    <w:rsid w:val="00C43D8C"/>
    <w:rsid w:val="00C4469B"/>
    <w:rsid w:val="00C44D0F"/>
    <w:rsid w:val="00C44D92"/>
    <w:rsid w:val="00C44F98"/>
    <w:rsid w:val="00C45B69"/>
    <w:rsid w:val="00C45D49"/>
    <w:rsid w:val="00C45FC1"/>
    <w:rsid w:val="00C4626E"/>
    <w:rsid w:val="00C46936"/>
    <w:rsid w:val="00C46974"/>
    <w:rsid w:val="00C46B71"/>
    <w:rsid w:val="00C471E5"/>
    <w:rsid w:val="00C5051A"/>
    <w:rsid w:val="00C50DC9"/>
    <w:rsid w:val="00C50E22"/>
    <w:rsid w:val="00C51382"/>
    <w:rsid w:val="00C515C9"/>
    <w:rsid w:val="00C5191C"/>
    <w:rsid w:val="00C51DF7"/>
    <w:rsid w:val="00C52245"/>
    <w:rsid w:val="00C5226A"/>
    <w:rsid w:val="00C52B25"/>
    <w:rsid w:val="00C53121"/>
    <w:rsid w:val="00C5358F"/>
    <w:rsid w:val="00C53721"/>
    <w:rsid w:val="00C5383B"/>
    <w:rsid w:val="00C53ACB"/>
    <w:rsid w:val="00C53C8E"/>
    <w:rsid w:val="00C53CFF"/>
    <w:rsid w:val="00C54317"/>
    <w:rsid w:val="00C5436B"/>
    <w:rsid w:val="00C54690"/>
    <w:rsid w:val="00C547D2"/>
    <w:rsid w:val="00C55015"/>
    <w:rsid w:val="00C55135"/>
    <w:rsid w:val="00C55A01"/>
    <w:rsid w:val="00C5634D"/>
    <w:rsid w:val="00C56A36"/>
    <w:rsid w:val="00C56BED"/>
    <w:rsid w:val="00C56E7A"/>
    <w:rsid w:val="00C575AC"/>
    <w:rsid w:val="00C57644"/>
    <w:rsid w:val="00C5779A"/>
    <w:rsid w:val="00C57F6C"/>
    <w:rsid w:val="00C60AC5"/>
    <w:rsid w:val="00C60C37"/>
    <w:rsid w:val="00C61429"/>
    <w:rsid w:val="00C61668"/>
    <w:rsid w:val="00C61A8E"/>
    <w:rsid w:val="00C62450"/>
    <w:rsid w:val="00C628B3"/>
    <w:rsid w:val="00C62F28"/>
    <w:rsid w:val="00C63032"/>
    <w:rsid w:val="00C63192"/>
    <w:rsid w:val="00C63250"/>
    <w:rsid w:val="00C63549"/>
    <w:rsid w:val="00C63C2D"/>
    <w:rsid w:val="00C63C9F"/>
    <w:rsid w:val="00C63F5F"/>
    <w:rsid w:val="00C648BD"/>
    <w:rsid w:val="00C64910"/>
    <w:rsid w:val="00C65B2B"/>
    <w:rsid w:val="00C65F3A"/>
    <w:rsid w:val="00C66A0D"/>
    <w:rsid w:val="00C66A58"/>
    <w:rsid w:val="00C66D33"/>
    <w:rsid w:val="00C66D9E"/>
    <w:rsid w:val="00C67817"/>
    <w:rsid w:val="00C67F2B"/>
    <w:rsid w:val="00C7012E"/>
    <w:rsid w:val="00C707B6"/>
    <w:rsid w:val="00C71572"/>
    <w:rsid w:val="00C715EB"/>
    <w:rsid w:val="00C72BF0"/>
    <w:rsid w:val="00C73464"/>
    <w:rsid w:val="00C7358C"/>
    <w:rsid w:val="00C73BBD"/>
    <w:rsid w:val="00C7441C"/>
    <w:rsid w:val="00C74614"/>
    <w:rsid w:val="00C74766"/>
    <w:rsid w:val="00C74C1F"/>
    <w:rsid w:val="00C75752"/>
    <w:rsid w:val="00C75C8C"/>
    <w:rsid w:val="00C75F03"/>
    <w:rsid w:val="00C767A7"/>
    <w:rsid w:val="00C76A6B"/>
    <w:rsid w:val="00C77501"/>
    <w:rsid w:val="00C775B3"/>
    <w:rsid w:val="00C77FD3"/>
    <w:rsid w:val="00C80276"/>
    <w:rsid w:val="00C8090E"/>
    <w:rsid w:val="00C8104D"/>
    <w:rsid w:val="00C812D2"/>
    <w:rsid w:val="00C81A96"/>
    <w:rsid w:val="00C81EE3"/>
    <w:rsid w:val="00C81F51"/>
    <w:rsid w:val="00C821B9"/>
    <w:rsid w:val="00C82350"/>
    <w:rsid w:val="00C82847"/>
    <w:rsid w:val="00C82B58"/>
    <w:rsid w:val="00C82C59"/>
    <w:rsid w:val="00C82EF5"/>
    <w:rsid w:val="00C82F12"/>
    <w:rsid w:val="00C8371F"/>
    <w:rsid w:val="00C83756"/>
    <w:rsid w:val="00C84325"/>
    <w:rsid w:val="00C84775"/>
    <w:rsid w:val="00C847E0"/>
    <w:rsid w:val="00C84A63"/>
    <w:rsid w:val="00C853F1"/>
    <w:rsid w:val="00C857B2"/>
    <w:rsid w:val="00C85AD7"/>
    <w:rsid w:val="00C8660C"/>
    <w:rsid w:val="00C86B82"/>
    <w:rsid w:val="00C86C61"/>
    <w:rsid w:val="00C86C77"/>
    <w:rsid w:val="00C86DDF"/>
    <w:rsid w:val="00C87F1C"/>
    <w:rsid w:val="00C90411"/>
    <w:rsid w:val="00C90428"/>
    <w:rsid w:val="00C905CD"/>
    <w:rsid w:val="00C90D11"/>
    <w:rsid w:val="00C90FF9"/>
    <w:rsid w:val="00C914DE"/>
    <w:rsid w:val="00C926F2"/>
    <w:rsid w:val="00C92878"/>
    <w:rsid w:val="00C937B3"/>
    <w:rsid w:val="00C93F9F"/>
    <w:rsid w:val="00C944F6"/>
    <w:rsid w:val="00C94A7B"/>
    <w:rsid w:val="00C94ACD"/>
    <w:rsid w:val="00C94CAF"/>
    <w:rsid w:val="00C94E74"/>
    <w:rsid w:val="00C95962"/>
    <w:rsid w:val="00C95E57"/>
    <w:rsid w:val="00C96A07"/>
    <w:rsid w:val="00C96AFA"/>
    <w:rsid w:val="00C96B6B"/>
    <w:rsid w:val="00CA010E"/>
    <w:rsid w:val="00CA0B91"/>
    <w:rsid w:val="00CA0E8D"/>
    <w:rsid w:val="00CA117D"/>
    <w:rsid w:val="00CA1639"/>
    <w:rsid w:val="00CA183A"/>
    <w:rsid w:val="00CA197E"/>
    <w:rsid w:val="00CA1E04"/>
    <w:rsid w:val="00CA238E"/>
    <w:rsid w:val="00CA2B96"/>
    <w:rsid w:val="00CA3367"/>
    <w:rsid w:val="00CA345D"/>
    <w:rsid w:val="00CA3AC6"/>
    <w:rsid w:val="00CA489D"/>
    <w:rsid w:val="00CA4C0E"/>
    <w:rsid w:val="00CA5E9E"/>
    <w:rsid w:val="00CA7099"/>
    <w:rsid w:val="00CA70CA"/>
    <w:rsid w:val="00CA74D9"/>
    <w:rsid w:val="00CA76C3"/>
    <w:rsid w:val="00CA79BC"/>
    <w:rsid w:val="00CA7E7E"/>
    <w:rsid w:val="00CB055C"/>
    <w:rsid w:val="00CB15A4"/>
    <w:rsid w:val="00CB1B29"/>
    <w:rsid w:val="00CB1E3C"/>
    <w:rsid w:val="00CB1F28"/>
    <w:rsid w:val="00CB206D"/>
    <w:rsid w:val="00CB2833"/>
    <w:rsid w:val="00CB3B37"/>
    <w:rsid w:val="00CB3D44"/>
    <w:rsid w:val="00CB473C"/>
    <w:rsid w:val="00CB47FE"/>
    <w:rsid w:val="00CB4DB1"/>
    <w:rsid w:val="00CB4FEB"/>
    <w:rsid w:val="00CB548A"/>
    <w:rsid w:val="00CB5A01"/>
    <w:rsid w:val="00CB5A8D"/>
    <w:rsid w:val="00CB5CAE"/>
    <w:rsid w:val="00CB5D31"/>
    <w:rsid w:val="00CB75CE"/>
    <w:rsid w:val="00CB7F2E"/>
    <w:rsid w:val="00CB7FF3"/>
    <w:rsid w:val="00CC00E7"/>
    <w:rsid w:val="00CC07C7"/>
    <w:rsid w:val="00CC0AAD"/>
    <w:rsid w:val="00CC0DAC"/>
    <w:rsid w:val="00CC0DDD"/>
    <w:rsid w:val="00CC0EB0"/>
    <w:rsid w:val="00CC14E8"/>
    <w:rsid w:val="00CC19C0"/>
    <w:rsid w:val="00CC1DC3"/>
    <w:rsid w:val="00CC1EB9"/>
    <w:rsid w:val="00CC212D"/>
    <w:rsid w:val="00CC24D8"/>
    <w:rsid w:val="00CC282E"/>
    <w:rsid w:val="00CC2ABA"/>
    <w:rsid w:val="00CC35F5"/>
    <w:rsid w:val="00CC3B4D"/>
    <w:rsid w:val="00CC3BD2"/>
    <w:rsid w:val="00CC3BE0"/>
    <w:rsid w:val="00CC4112"/>
    <w:rsid w:val="00CC46BE"/>
    <w:rsid w:val="00CC4C3D"/>
    <w:rsid w:val="00CC56B8"/>
    <w:rsid w:val="00CC5803"/>
    <w:rsid w:val="00CC5A78"/>
    <w:rsid w:val="00CC5AA8"/>
    <w:rsid w:val="00CC5ACF"/>
    <w:rsid w:val="00CC5D4E"/>
    <w:rsid w:val="00CC6371"/>
    <w:rsid w:val="00CC6ECA"/>
    <w:rsid w:val="00CC72F7"/>
    <w:rsid w:val="00CC7625"/>
    <w:rsid w:val="00CC771E"/>
    <w:rsid w:val="00CC7A5D"/>
    <w:rsid w:val="00CC7DC7"/>
    <w:rsid w:val="00CD00F3"/>
    <w:rsid w:val="00CD03C4"/>
    <w:rsid w:val="00CD0641"/>
    <w:rsid w:val="00CD0929"/>
    <w:rsid w:val="00CD1056"/>
    <w:rsid w:val="00CD10DD"/>
    <w:rsid w:val="00CD1C77"/>
    <w:rsid w:val="00CD1D74"/>
    <w:rsid w:val="00CD2DFA"/>
    <w:rsid w:val="00CD2F4A"/>
    <w:rsid w:val="00CD343C"/>
    <w:rsid w:val="00CD3719"/>
    <w:rsid w:val="00CD37B3"/>
    <w:rsid w:val="00CD3845"/>
    <w:rsid w:val="00CD3B48"/>
    <w:rsid w:val="00CD418E"/>
    <w:rsid w:val="00CD42C4"/>
    <w:rsid w:val="00CD46E3"/>
    <w:rsid w:val="00CD4918"/>
    <w:rsid w:val="00CD4A0E"/>
    <w:rsid w:val="00CD4E78"/>
    <w:rsid w:val="00CD5BDA"/>
    <w:rsid w:val="00CD62B8"/>
    <w:rsid w:val="00CD6336"/>
    <w:rsid w:val="00CD63EF"/>
    <w:rsid w:val="00CD6595"/>
    <w:rsid w:val="00CD69CC"/>
    <w:rsid w:val="00CD6EE0"/>
    <w:rsid w:val="00CD751A"/>
    <w:rsid w:val="00CD7553"/>
    <w:rsid w:val="00CD7681"/>
    <w:rsid w:val="00CD775B"/>
    <w:rsid w:val="00CD788F"/>
    <w:rsid w:val="00CE00C1"/>
    <w:rsid w:val="00CE022C"/>
    <w:rsid w:val="00CE0264"/>
    <w:rsid w:val="00CE082D"/>
    <w:rsid w:val="00CE0D8A"/>
    <w:rsid w:val="00CE1A39"/>
    <w:rsid w:val="00CE1E76"/>
    <w:rsid w:val="00CE259C"/>
    <w:rsid w:val="00CE25E0"/>
    <w:rsid w:val="00CE2720"/>
    <w:rsid w:val="00CE279A"/>
    <w:rsid w:val="00CE2C0A"/>
    <w:rsid w:val="00CE2F8B"/>
    <w:rsid w:val="00CE30AF"/>
    <w:rsid w:val="00CE3527"/>
    <w:rsid w:val="00CE3E47"/>
    <w:rsid w:val="00CE40FC"/>
    <w:rsid w:val="00CE411D"/>
    <w:rsid w:val="00CE4471"/>
    <w:rsid w:val="00CE4D9D"/>
    <w:rsid w:val="00CE4E83"/>
    <w:rsid w:val="00CE556E"/>
    <w:rsid w:val="00CE55E3"/>
    <w:rsid w:val="00CE5E4F"/>
    <w:rsid w:val="00CE5F69"/>
    <w:rsid w:val="00CE5FC0"/>
    <w:rsid w:val="00CE61EB"/>
    <w:rsid w:val="00CE6A7A"/>
    <w:rsid w:val="00CE7481"/>
    <w:rsid w:val="00CE7A06"/>
    <w:rsid w:val="00CF02CA"/>
    <w:rsid w:val="00CF0A15"/>
    <w:rsid w:val="00CF11B0"/>
    <w:rsid w:val="00CF19A9"/>
    <w:rsid w:val="00CF1CD3"/>
    <w:rsid w:val="00CF1F2A"/>
    <w:rsid w:val="00CF2031"/>
    <w:rsid w:val="00CF2624"/>
    <w:rsid w:val="00CF28DF"/>
    <w:rsid w:val="00CF367B"/>
    <w:rsid w:val="00CF383B"/>
    <w:rsid w:val="00CF408F"/>
    <w:rsid w:val="00CF413E"/>
    <w:rsid w:val="00CF47FD"/>
    <w:rsid w:val="00CF5B3F"/>
    <w:rsid w:val="00CF76D9"/>
    <w:rsid w:val="00CF7D0F"/>
    <w:rsid w:val="00D0033F"/>
    <w:rsid w:val="00D003DA"/>
    <w:rsid w:val="00D0079B"/>
    <w:rsid w:val="00D00BB0"/>
    <w:rsid w:val="00D00F13"/>
    <w:rsid w:val="00D0158B"/>
    <w:rsid w:val="00D018AC"/>
    <w:rsid w:val="00D01BAF"/>
    <w:rsid w:val="00D01D86"/>
    <w:rsid w:val="00D022EE"/>
    <w:rsid w:val="00D0252B"/>
    <w:rsid w:val="00D0261F"/>
    <w:rsid w:val="00D028DE"/>
    <w:rsid w:val="00D02E99"/>
    <w:rsid w:val="00D0397E"/>
    <w:rsid w:val="00D0449B"/>
    <w:rsid w:val="00D04C13"/>
    <w:rsid w:val="00D04C5B"/>
    <w:rsid w:val="00D0502F"/>
    <w:rsid w:val="00D0511D"/>
    <w:rsid w:val="00D0560F"/>
    <w:rsid w:val="00D05FAC"/>
    <w:rsid w:val="00D0610F"/>
    <w:rsid w:val="00D06451"/>
    <w:rsid w:val="00D064F8"/>
    <w:rsid w:val="00D0650B"/>
    <w:rsid w:val="00D06D03"/>
    <w:rsid w:val="00D10079"/>
    <w:rsid w:val="00D102B1"/>
    <w:rsid w:val="00D107F1"/>
    <w:rsid w:val="00D108C7"/>
    <w:rsid w:val="00D118D0"/>
    <w:rsid w:val="00D11919"/>
    <w:rsid w:val="00D12A28"/>
    <w:rsid w:val="00D13B34"/>
    <w:rsid w:val="00D14211"/>
    <w:rsid w:val="00D14393"/>
    <w:rsid w:val="00D147AB"/>
    <w:rsid w:val="00D147D0"/>
    <w:rsid w:val="00D147DE"/>
    <w:rsid w:val="00D14999"/>
    <w:rsid w:val="00D14E3E"/>
    <w:rsid w:val="00D157B6"/>
    <w:rsid w:val="00D15A09"/>
    <w:rsid w:val="00D16354"/>
    <w:rsid w:val="00D163CB"/>
    <w:rsid w:val="00D163F6"/>
    <w:rsid w:val="00D172CF"/>
    <w:rsid w:val="00D1759F"/>
    <w:rsid w:val="00D1765A"/>
    <w:rsid w:val="00D17958"/>
    <w:rsid w:val="00D17A7E"/>
    <w:rsid w:val="00D20495"/>
    <w:rsid w:val="00D20A0A"/>
    <w:rsid w:val="00D21260"/>
    <w:rsid w:val="00D21276"/>
    <w:rsid w:val="00D21352"/>
    <w:rsid w:val="00D21ADC"/>
    <w:rsid w:val="00D21F74"/>
    <w:rsid w:val="00D22987"/>
    <w:rsid w:val="00D22A15"/>
    <w:rsid w:val="00D22A41"/>
    <w:rsid w:val="00D22A94"/>
    <w:rsid w:val="00D22B11"/>
    <w:rsid w:val="00D230C4"/>
    <w:rsid w:val="00D2389B"/>
    <w:rsid w:val="00D238DC"/>
    <w:rsid w:val="00D238EB"/>
    <w:rsid w:val="00D23954"/>
    <w:rsid w:val="00D241A7"/>
    <w:rsid w:val="00D242D8"/>
    <w:rsid w:val="00D248F7"/>
    <w:rsid w:val="00D24B35"/>
    <w:rsid w:val="00D24E66"/>
    <w:rsid w:val="00D2551E"/>
    <w:rsid w:val="00D25A30"/>
    <w:rsid w:val="00D26416"/>
    <w:rsid w:val="00D27028"/>
    <w:rsid w:val="00D2720E"/>
    <w:rsid w:val="00D272D6"/>
    <w:rsid w:val="00D27358"/>
    <w:rsid w:val="00D273F0"/>
    <w:rsid w:val="00D278C0"/>
    <w:rsid w:val="00D27942"/>
    <w:rsid w:val="00D27FF7"/>
    <w:rsid w:val="00D31140"/>
    <w:rsid w:val="00D31493"/>
    <w:rsid w:val="00D31A25"/>
    <w:rsid w:val="00D31B03"/>
    <w:rsid w:val="00D31B25"/>
    <w:rsid w:val="00D31C34"/>
    <w:rsid w:val="00D321BF"/>
    <w:rsid w:val="00D32396"/>
    <w:rsid w:val="00D323A4"/>
    <w:rsid w:val="00D32629"/>
    <w:rsid w:val="00D32BAA"/>
    <w:rsid w:val="00D32D0F"/>
    <w:rsid w:val="00D33425"/>
    <w:rsid w:val="00D33430"/>
    <w:rsid w:val="00D334A5"/>
    <w:rsid w:val="00D3385F"/>
    <w:rsid w:val="00D33A0E"/>
    <w:rsid w:val="00D33D5B"/>
    <w:rsid w:val="00D34560"/>
    <w:rsid w:val="00D3481A"/>
    <w:rsid w:val="00D349C6"/>
    <w:rsid w:val="00D3520B"/>
    <w:rsid w:val="00D353C8"/>
    <w:rsid w:val="00D35629"/>
    <w:rsid w:val="00D35FA3"/>
    <w:rsid w:val="00D367B5"/>
    <w:rsid w:val="00D37980"/>
    <w:rsid w:val="00D405B5"/>
    <w:rsid w:val="00D411C6"/>
    <w:rsid w:val="00D412B4"/>
    <w:rsid w:val="00D4159C"/>
    <w:rsid w:val="00D415B1"/>
    <w:rsid w:val="00D41866"/>
    <w:rsid w:val="00D41AB1"/>
    <w:rsid w:val="00D41B01"/>
    <w:rsid w:val="00D41E79"/>
    <w:rsid w:val="00D425C9"/>
    <w:rsid w:val="00D42678"/>
    <w:rsid w:val="00D42E64"/>
    <w:rsid w:val="00D43825"/>
    <w:rsid w:val="00D43A29"/>
    <w:rsid w:val="00D43D5D"/>
    <w:rsid w:val="00D441D2"/>
    <w:rsid w:val="00D4427D"/>
    <w:rsid w:val="00D44297"/>
    <w:rsid w:val="00D44662"/>
    <w:rsid w:val="00D44ED2"/>
    <w:rsid w:val="00D4523F"/>
    <w:rsid w:val="00D45285"/>
    <w:rsid w:val="00D457D1"/>
    <w:rsid w:val="00D45B23"/>
    <w:rsid w:val="00D45ECD"/>
    <w:rsid w:val="00D465E5"/>
    <w:rsid w:val="00D46921"/>
    <w:rsid w:val="00D469C8"/>
    <w:rsid w:val="00D46C4A"/>
    <w:rsid w:val="00D46C73"/>
    <w:rsid w:val="00D47DF6"/>
    <w:rsid w:val="00D506C3"/>
    <w:rsid w:val="00D50CB2"/>
    <w:rsid w:val="00D5125A"/>
    <w:rsid w:val="00D51605"/>
    <w:rsid w:val="00D5190F"/>
    <w:rsid w:val="00D51CCC"/>
    <w:rsid w:val="00D51D49"/>
    <w:rsid w:val="00D51FFF"/>
    <w:rsid w:val="00D5208B"/>
    <w:rsid w:val="00D52527"/>
    <w:rsid w:val="00D529B5"/>
    <w:rsid w:val="00D52DD1"/>
    <w:rsid w:val="00D52DDB"/>
    <w:rsid w:val="00D53B86"/>
    <w:rsid w:val="00D53E1D"/>
    <w:rsid w:val="00D54361"/>
    <w:rsid w:val="00D54588"/>
    <w:rsid w:val="00D54692"/>
    <w:rsid w:val="00D54786"/>
    <w:rsid w:val="00D550D5"/>
    <w:rsid w:val="00D5514D"/>
    <w:rsid w:val="00D55443"/>
    <w:rsid w:val="00D55F00"/>
    <w:rsid w:val="00D561FB"/>
    <w:rsid w:val="00D56803"/>
    <w:rsid w:val="00D56A04"/>
    <w:rsid w:val="00D57097"/>
    <w:rsid w:val="00D5756B"/>
    <w:rsid w:val="00D57981"/>
    <w:rsid w:val="00D57BFB"/>
    <w:rsid w:val="00D57DB5"/>
    <w:rsid w:val="00D57E81"/>
    <w:rsid w:val="00D601B5"/>
    <w:rsid w:val="00D6036F"/>
    <w:rsid w:val="00D60733"/>
    <w:rsid w:val="00D60C1F"/>
    <w:rsid w:val="00D60CE5"/>
    <w:rsid w:val="00D611B3"/>
    <w:rsid w:val="00D611ED"/>
    <w:rsid w:val="00D611F9"/>
    <w:rsid w:val="00D625A1"/>
    <w:rsid w:val="00D62A89"/>
    <w:rsid w:val="00D62DA5"/>
    <w:rsid w:val="00D63B31"/>
    <w:rsid w:val="00D63E36"/>
    <w:rsid w:val="00D6400D"/>
    <w:rsid w:val="00D648C5"/>
    <w:rsid w:val="00D64C91"/>
    <w:rsid w:val="00D64EE2"/>
    <w:rsid w:val="00D64FC5"/>
    <w:rsid w:val="00D6540A"/>
    <w:rsid w:val="00D66378"/>
    <w:rsid w:val="00D6696C"/>
    <w:rsid w:val="00D66CEC"/>
    <w:rsid w:val="00D67097"/>
    <w:rsid w:val="00D67327"/>
    <w:rsid w:val="00D67975"/>
    <w:rsid w:val="00D67C15"/>
    <w:rsid w:val="00D701A4"/>
    <w:rsid w:val="00D708BA"/>
    <w:rsid w:val="00D7094E"/>
    <w:rsid w:val="00D70B63"/>
    <w:rsid w:val="00D71BF7"/>
    <w:rsid w:val="00D71D71"/>
    <w:rsid w:val="00D721C8"/>
    <w:rsid w:val="00D72A12"/>
    <w:rsid w:val="00D72C1C"/>
    <w:rsid w:val="00D7381E"/>
    <w:rsid w:val="00D73E48"/>
    <w:rsid w:val="00D7456D"/>
    <w:rsid w:val="00D74612"/>
    <w:rsid w:val="00D7471E"/>
    <w:rsid w:val="00D74A06"/>
    <w:rsid w:val="00D74A70"/>
    <w:rsid w:val="00D74F0E"/>
    <w:rsid w:val="00D75000"/>
    <w:rsid w:val="00D76289"/>
    <w:rsid w:val="00D76865"/>
    <w:rsid w:val="00D77127"/>
    <w:rsid w:val="00D77293"/>
    <w:rsid w:val="00D778A0"/>
    <w:rsid w:val="00D77A98"/>
    <w:rsid w:val="00D77EF1"/>
    <w:rsid w:val="00D800A5"/>
    <w:rsid w:val="00D802F3"/>
    <w:rsid w:val="00D80329"/>
    <w:rsid w:val="00D8056E"/>
    <w:rsid w:val="00D80C43"/>
    <w:rsid w:val="00D81318"/>
    <w:rsid w:val="00D81975"/>
    <w:rsid w:val="00D81ADA"/>
    <w:rsid w:val="00D82255"/>
    <w:rsid w:val="00D822EA"/>
    <w:rsid w:val="00D826A4"/>
    <w:rsid w:val="00D82901"/>
    <w:rsid w:val="00D82B1E"/>
    <w:rsid w:val="00D82D9D"/>
    <w:rsid w:val="00D82EF3"/>
    <w:rsid w:val="00D83796"/>
    <w:rsid w:val="00D83FF5"/>
    <w:rsid w:val="00D845A4"/>
    <w:rsid w:val="00D8476C"/>
    <w:rsid w:val="00D84CD1"/>
    <w:rsid w:val="00D84D50"/>
    <w:rsid w:val="00D851A4"/>
    <w:rsid w:val="00D85425"/>
    <w:rsid w:val="00D856B2"/>
    <w:rsid w:val="00D859FA"/>
    <w:rsid w:val="00D8645A"/>
    <w:rsid w:val="00D86EF7"/>
    <w:rsid w:val="00D8731C"/>
    <w:rsid w:val="00D8769B"/>
    <w:rsid w:val="00D877BF"/>
    <w:rsid w:val="00D878E1"/>
    <w:rsid w:val="00D87D29"/>
    <w:rsid w:val="00D87EA3"/>
    <w:rsid w:val="00D87FD3"/>
    <w:rsid w:val="00D901D8"/>
    <w:rsid w:val="00D90244"/>
    <w:rsid w:val="00D9040D"/>
    <w:rsid w:val="00D90CB8"/>
    <w:rsid w:val="00D90F3B"/>
    <w:rsid w:val="00D91016"/>
    <w:rsid w:val="00D91255"/>
    <w:rsid w:val="00D9166F"/>
    <w:rsid w:val="00D91730"/>
    <w:rsid w:val="00D917FA"/>
    <w:rsid w:val="00D91E2E"/>
    <w:rsid w:val="00D92198"/>
    <w:rsid w:val="00D9252C"/>
    <w:rsid w:val="00D9289F"/>
    <w:rsid w:val="00D92A5E"/>
    <w:rsid w:val="00D92D7F"/>
    <w:rsid w:val="00D9308F"/>
    <w:rsid w:val="00D936CD"/>
    <w:rsid w:val="00D93FA3"/>
    <w:rsid w:val="00D947DB"/>
    <w:rsid w:val="00D95002"/>
    <w:rsid w:val="00D95A6A"/>
    <w:rsid w:val="00D9608C"/>
    <w:rsid w:val="00D96704"/>
    <w:rsid w:val="00D96C55"/>
    <w:rsid w:val="00D96C64"/>
    <w:rsid w:val="00D96FEA"/>
    <w:rsid w:val="00D9735F"/>
    <w:rsid w:val="00D974B6"/>
    <w:rsid w:val="00D976FA"/>
    <w:rsid w:val="00D97729"/>
    <w:rsid w:val="00D977A8"/>
    <w:rsid w:val="00DA0D70"/>
    <w:rsid w:val="00DA0DD4"/>
    <w:rsid w:val="00DA0F67"/>
    <w:rsid w:val="00DA14C1"/>
    <w:rsid w:val="00DA1791"/>
    <w:rsid w:val="00DA207B"/>
    <w:rsid w:val="00DA2A75"/>
    <w:rsid w:val="00DA2C77"/>
    <w:rsid w:val="00DA31DF"/>
    <w:rsid w:val="00DA337A"/>
    <w:rsid w:val="00DA342D"/>
    <w:rsid w:val="00DA3B9B"/>
    <w:rsid w:val="00DA3D3F"/>
    <w:rsid w:val="00DA417D"/>
    <w:rsid w:val="00DA41C2"/>
    <w:rsid w:val="00DA4835"/>
    <w:rsid w:val="00DA4C6A"/>
    <w:rsid w:val="00DA52E4"/>
    <w:rsid w:val="00DA53D5"/>
    <w:rsid w:val="00DA5747"/>
    <w:rsid w:val="00DA5753"/>
    <w:rsid w:val="00DA598B"/>
    <w:rsid w:val="00DA5E34"/>
    <w:rsid w:val="00DA615C"/>
    <w:rsid w:val="00DA6188"/>
    <w:rsid w:val="00DA6E92"/>
    <w:rsid w:val="00DA7405"/>
    <w:rsid w:val="00DA7838"/>
    <w:rsid w:val="00DA7A7B"/>
    <w:rsid w:val="00DA7F30"/>
    <w:rsid w:val="00DB00F4"/>
    <w:rsid w:val="00DB0191"/>
    <w:rsid w:val="00DB036C"/>
    <w:rsid w:val="00DB05E9"/>
    <w:rsid w:val="00DB0AC0"/>
    <w:rsid w:val="00DB1160"/>
    <w:rsid w:val="00DB163F"/>
    <w:rsid w:val="00DB1AC8"/>
    <w:rsid w:val="00DB2210"/>
    <w:rsid w:val="00DB2225"/>
    <w:rsid w:val="00DB2431"/>
    <w:rsid w:val="00DB2E52"/>
    <w:rsid w:val="00DB3640"/>
    <w:rsid w:val="00DB3835"/>
    <w:rsid w:val="00DB3965"/>
    <w:rsid w:val="00DB4C94"/>
    <w:rsid w:val="00DB4D0B"/>
    <w:rsid w:val="00DB503C"/>
    <w:rsid w:val="00DB5599"/>
    <w:rsid w:val="00DB62CF"/>
    <w:rsid w:val="00DB67BF"/>
    <w:rsid w:val="00DB6E50"/>
    <w:rsid w:val="00DB6EA1"/>
    <w:rsid w:val="00DC00B6"/>
    <w:rsid w:val="00DC1742"/>
    <w:rsid w:val="00DC20F4"/>
    <w:rsid w:val="00DC2324"/>
    <w:rsid w:val="00DC2ADC"/>
    <w:rsid w:val="00DC3B4B"/>
    <w:rsid w:val="00DC3E68"/>
    <w:rsid w:val="00DC43D9"/>
    <w:rsid w:val="00DC4643"/>
    <w:rsid w:val="00DC478F"/>
    <w:rsid w:val="00DC4C23"/>
    <w:rsid w:val="00DC4F94"/>
    <w:rsid w:val="00DC52A2"/>
    <w:rsid w:val="00DC5F63"/>
    <w:rsid w:val="00DC6404"/>
    <w:rsid w:val="00DC6A4B"/>
    <w:rsid w:val="00DC6F35"/>
    <w:rsid w:val="00DC7072"/>
    <w:rsid w:val="00DC7D05"/>
    <w:rsid w:val="00DC7E64"/>
    <w:rsid w:val="00DC7FAC"/>
    <w:rsid w:val="00DD00E7"/>
    <w:rsid w:val="00DD0851"/>
    <w:rsid w:val="00DD0CDB"/>
    <w:rsid w:val="00DD0FD5"/>
    <w:rsid w:val="00DD129A"/>
    <w:rsid w:val="00DD1701"/>
    <w:rsid w:val="00DD1717"/>
    <w:rsid w:val="00DD1BC0"/>
    <w:rsid w:val="00DD28DD"/>
    <w:rsid w:val="00DD2AE5"/>
    <w:rsid w:val="00DD2C1B"/>
    <w:rsid w:val="00DD32D7"/>
    <w:rsid w:val="00DD33CA"/>
    <w:rsid w:val="00DD3935"/>
    <w:rsid w:val="00DD3CB5"/>
    <w:rsid w:val="00DD476F"/>
    <w:rsid w:val="00DD4788"/>
    <w:rsid w:val="00DD4C98"/>
    <w:rsid w:val="00DD52B4"/>
    <w:rsid w:val="00DD5313"/>
    <w:rsid w:val="00DD53CF"/>
    <w:rsid w:val="00DD62F4"/>
    <w:rsid w:val="00DD676C"/>
    <w:rsid w:val="00DD6E49"/>
    <w:rsid w:val="00DD7962"/>
    <w:rsid w:val="00DD7C0C"/>
    <w:rsid w:val="00DE07CD"/>
    <w:rsid w:val="00DE07D2"/>
    <w:rsid w:val="00DE0CB9"/>
    <w:rsid w:val="00DE0E2C"/>
    <w:rsid w:val="00DE0FB5"/>
    <w:rsid w:val="00DE11C8"/>
    <w:rsid w:val="00DE1AFC"/>
    <w:rsid w:val="00DE2AB5"/>
    <w:rsid w:val="00DE35AC"/>
    <w:rsid w:val="00DE37A6"/>
    <w:rsid w:val="00DE4102"/>
    <w:rsid w:val="00DE427B"/>
    <w:rsid w:val="00DE468F"/>
    <w:rsid w:val="00DE47EF"/>
    <w:rsid w:val="00DE4B73"/>
    <w:rsid w:val="00DE5826"/>
    <w:rsid w:val="00DE5888"/>
    <w:rsid w:val="00DE5B94"/>
    <w:rsid w:val="00DE5D85"/>
    <w:rsid w:val="00DE5FDE"/>
    <w:rsid w:val="00DE610E"/>
    <w:rsid w:val="00DE6736"/>
    <w:rsid w:val="00DE6F87"/>
    <w:rsid w:val="00DE7066"/>
    <w:rsid w:val="00DE71C4"/>
    <w:rsid w:val="00DE77AF"/>
    <w:rsid w:val="00DE788F"/>
    <w:rsid w:val="00DE789A"/>
    <w:rsid w:val="00DF09C1"/>
    <w:rsid w:val="00DF0B57"/>
    <w:rsid w:val="00DF0FF8"/>
    <w:rsid w:val="00DF164C"/>
    <w:rsid w:val="00DF1976"/>
    <w:rsid w:val="00DF1A3D"/>
    <w:rsid w:val="00DF1EA0"/>
    <w:rsid w:val="00DF1EF6"/>
    <w:rsid w:val="00DF1FE3"/>
    <w:rsid w:val="00DF24C9"/>
    <w:rsid w:val="00DF2672"/>
    <w:rsid w:val="00DF272D"/>
    <w:rsid w:val="00DF29AB"/>
    <w:rsid w:val="00DF2ADA"/>
    <w:rsid w:val="00DF2D79"/>
    <w:rsid w:val="00DF3830"/>
    <w:rsid w:val="00DF38E3"/>
    <w:rsid w:val="00DF3C49"/>
    <w:rsid w:val="00DF4007"/>
    <w:rsid w:val="00DF4274"/>
    <w:rsid w:val="00DF4976"/>
    <w:rsid w:val="00DF4BAB"/>
    <w:rsid w:val="00DF4CF3"/>
    <w:rsid w:val="00DF4F8A"/>
    <w:rsid w:val="00DF546B"/>
    <w:rsid w:val="00DF57B9"/>
    <w:rsid w:val="00DF5A0F"/>
    <w:rsid w:val="00DF5B1C"/>
    <w:rsid w:val="00DF6197"/>
    <w:rsid w:val="00DF65F3"/>
    <w:rsid w:val="00DF6C50"/>
    <w:rsid w:val="00DF6E0E"/>
    <w:rsid w:val="00DF7076"/>
    <w:rsid w:val="00DF7150"/>
    <w:rsid w:val="00DF7209"/>
    <w:rsid w:val="00DF78DC"/>
    <w:rsid w:val="00DF7BF2"/>
    <w:rsid w:val="00E00917"/>
    <w:rsid w:val="00E01401"/>
    <w:rsid w:val="00E019E0"/>
    <w:rsid w:val="00E019F9"/>
    <w:rsid w:val="00E02547"/>
    <w:rsid w:val="00E02577"/>
    <w:rsid w:val="00E03004"/>
    <w:rsid w:val="00E0332C"/>
    <w:rsid w:val="00E037CB"/>
    <w:rsid w:val="00E03E37"/>
    <w:rsid w:val="00E04016"/>
    <w:rsid w:val="00E04145"/>
    <w:rsid w:val="00E04687"/>
    <w:rsid w:val="00E049B3"/>
    <w:rsid w:val="00E04D55"/>
    <w:rsid w:val="00E04E7B"/>
    <w:rsid w:val="00E0524C"/>
    <w:rsid w:val="00E05320"/>
    <w:rsid w:val="00E05A15"/>
    <w:rsid w:val="00E05A43"/>
    <w:rsid w:val="00E05BF6"/>
    <w:rsid w:val="00E065F9"/>
    <w:rsid w:val="00E06845"/>
    <w:rsid w:val="00E0689F"/>
    <w:rsid w:val="00E0760B"/>
    <w:rsid w:val="00E079A4"/>
    <w:rsid w:val="00E07CDB"/>
    <w:rsid w:val="00E07D37"/>
    <w:rsid w:val="00E105FD"/>
    <w:rsid w:val="00E10904"/>
    <w:rsid w:val="00E115CA"/>
    <w:rsid w:val="00E119E8"/>
    <w:rsid w:val="00E12776"/>
    <w:rsid w:val="00E12B48"/>
    <w:rsid w:val="00E13A58"/>
    <w:rsid w:val="00E13A9C"/>
    <w:rsid w:val="00E14733"/>
    <w:rsid w:val="00E14C5F"/>
    <w:rsid w:val="00E14FBF"/>
    <w:rsid w:val="00E15065"/>
    <w:rsid w:val="00E1588B"/>
    <w:rsid w:val="00E16527"/>
    <w:rsid w:val="00E16772"/>
    <w:rsid w:val="00E16DDF"/>
    <w:rsid w:val="00E17AE1"/>
    <w:rsid w:val="00E17FFB"/>
    <w:rsid w:val="00E2016F"/>
    <w:rsid w:val="00E205A8"/>
    <w:rsid w:val="00E206ED"/>
    <w:rsid w:val="00E20775"/>
    <w:rsid w:val="00E210A4"/>
    <w:rsid w:val="00E219CC"/>
    <w:rsid w:val="00E21E68"/>
    <w:rsid w:val="00E21FE0"/>
    <w:rsid w:val="00E22AFE"/>
    <w:rsid w:val="00E2338C"/>
    <w:rsid w:val="00E23726"/>
    <w:rsid w:val="00E23C55"/>
    <w:rsid w:val="00E23FE6"/>
    <w:rsid w:val="00E24058"/>
    <w:rsid w:val="00E2432B"/>
    <w:rsid w:val="00E2487B"/>
    <w:rsid w:val="00E251A0"/>
    <w:rsid w:val="00E2589B"/>
    <w:rsid w:val="00E25BFA"/>
    <w:rsid w:val="00E25E7A"/>
    <w:rsid w:val="00E263C3"/>
    <w:rsid w:val="00E26A0C"/>
    <w:rsid w:val="00E26DC6"/>
    <w:rsid w:val="00E26F18"/>
    <w:rsid w:val="00E26FA0"/>
    <w:rsid w:val="00E27897"/>
    <w:rsid w:val="00E27B86"/>
    <w:rsid w:val="00E308A0"/>
    <w:rsid w:val="00E312EE"/>
    <w:rsid w:val="00E312FC"/>
    <w:rsid w:val="00E3174A"/>
    <w:rsid w:val="00E31772"/>
    <w:rsid w:val="00E31CFA"/>
    <w:rsid w:val="00E3229F"/>
    <w:rsid w:val="00E32441"/>
    <w:rsid w:val="00E32CAB"/>
    <w:rsid w:val="00E33325"/>
    <w:rsid w:val="00E33397"/>
    <w:rsid w:val="00E337F9"/>
    <w:rsid w:val="00E34152"/>
    <w:rsid w:val="00E34369"/>
    <w:rsid w:val="00E348BC"/>
    <w:rsid w:val="00E34E10"/>
    <w:rsid w:val="00E3585C"/>
    <w:rsid w:val="00E35E37"/>
    <w:rsid w:val="00E35E9C"/>
    <w:rsid w:val="00E35FEA"/>
    <w:rsid w:val="00E361E2"/>
    <w:rsid w:val="00E3648E"/>
    <w:rsid w:val="00E36733"/>
    <w:rsid w:val="00E36F24"/>
    <w:rsid w:val="00E36FBF"/>
    <w:rsid w:val="00E371F9"/>
    <w:rsid w:val="00E374C3"/>
    <w:rsid w:val="00E40099"/>
    <w:rsid w:val="00E400E0"/>
    <w:rsid w:val="00E40400"/>
    <w:rsid w:val="00E404F8"/>
    <w:rsid w:val="00E40539"/>
    <w:rsid w:val="00E40E31"/>
    <w:rsid w:val="00E4159D"/>
    <w:rsid w:val="00E417C2"/>
    <w:rsid w:val="00E41B15"/>
    <w:rsid w:val="00E41BF8"/>
    <w:rsid w:val="00E420DB"/>
    <w:rsid w:val="00E42158"/>
    <w:rsid w:val="00E42513"/>
    <w:rsid w:val="00E42A04"/>
    <w:rsid w:val="00E42BF5"/>
    <w:rsid w:val="00E42C8D"/>
    <w:rsid w:val="00E436C6"/>
    <w:rsid w:val="00E43CB6"/>
    <w:rsid w:val="00E44314"/>
    <w:rsid w:val="00E44A71"/>
    <w:rsid w:val="00E44D15"/>
    <w:rsid w:val="00E44E2E"/>
    <w:rsid w:val="00E44FE1"/>
    <w:rsid w:val="00E45009"/>
    <w:rsid w:val="00E459AA"/>
    <w:rsid w:val="00E45DC2"/>
    <w:rsid w:val="00E45F5F"/>
    <w:rsid w:val="00E46639"/>
    <w:rsid w:val="00E466C5"/>
    <w:rsid w:val="00E46EFE"/>
    <w:rsid w:val="00E46F8A"/>
    <w:rsid w:val="00E47474"/>
    <w:rsid w:val="00E474E2"/>
    <w:rsid w:val="00E477BC"/>
    <w:rsid w:val="00E47BCA"/>
    <w:rsid w:val="00E47EAA"/>
    <w:rsid w:val="00E504C0"/>
    <w:rsid w:val="00E5057C"/>
    <w:rsid w:val="00E5060F"/>
    <w:rsid w:val="00E51581"/>
    <w:rsid w:val="00E518E5"/>
    <w:rsid w:val="00E51FBC"/>
    <w:rsid w:val="00E520D2"/>
    <w:rsid w:val="00E5246F"/>
    <w:rsid w:val="00E52A3E"/>
    <w:rsid w:val="00E52AB6"/>
    <w:rsid w:val="00E52ED7"/>
    <w:rsid w:val="00E53963"/>
    <w:rsid w:val="00E53B13"/>
    <w:rsid w:val="00E53E9F"/>
    <w:rsid w:val="00E54013"/>
    <w:rsid w:val="00E54F9E"/>
    <w:rsid w:val="00E55279"/>
    <w:rsid w:val="00E553CF"/>
    <w:rsid w:val="00E55D27"/>
    <w:rsid w:val="00E55D8D"/>
    <w:rsid w:val="00E565E0"/>
    <w:rsid w:val="00E567EC"/>
    <w:rsid w:val="00E569E3"/>
    <w:rsid w:val="00E56A15"/>
    <w:rsid w:val="00E5779A"/>
    <w:rsid w:val="00E608BE"/>
    <w:rsid w:val="00E60CBE"/>
    <w:rsid w:val="00E6129B"/>
    <w:rsid w:val="00E612FD"/>
    <w:rsid w:val="00E617FA"/>
    <w:rsid w:val="00E61C03"/>
    <w:rsid w:val="00E61DBB"/>
    <w:rsid w:val="00E62194"/>
    <w:rsid w:val="00E622E8"/>
    <w:rsid w:val="00E6260F"/>
    <w:rsid w:val="00E62C38"/>
    <w:rsid w:val="00E63688"/>
    <w:rsid w:val="00E63742"/>
    <w:rsid w:val="00E640FA"/>
    <w:rsid w:val="00E64B58"/>
    <w:rsid w:val="00E64C23"/>
    <w:rsid w:val="00E65268"/>
    <w:rsid w:val="00E656B2"/>
    <w:rsid w:val="00E65858"/>
    <w:rsid w:val="00E66241"/>
    <w:rsid w:val="00E6650B"/>
    <w:rsid w:val="00E665AE"/>
    <w:rsid w:val="00E6667E"/>
    <w:rsid w:val="00E66AEA"/>
    <w:rsid w:val="00E66E2C"/>
    <w:rsid w:val="00E67028"/>
    <w:rsid w:val="00E670EA"/>
    <w:rsid w:val="00E67450"/>
    <w:rsid w:val="00E678D7"/>
    <w:rsid w:val="00E67AF3"/>
    <w:rsid w:val="00E67CC8"/>
    <w:rsid w:val="00E67E7A"/>
    <w:rsid w:val="00E70002"/>
    <w:rsid w:val="00E70EA9"/>
    <w:rsid w:val="00E70EE1"/>
    <w:rsid w:val="00E718AE"/>
    <w:rsid w:val="00E719B9"/>
    <w:rsid w:val="00E71CF6"/>
    <w:rsid w:val="00E728D2"/>
    <w:rsid w:val="00E733D6"/>
    <w:rsid w:val="00E7399F"/>
    <w:rsid w:val="00E73B7F"/>
    <w:rsid w:val="00E74102"/>
    <w:rsid w:val="00E741BA"/>
    <w:rsid w:val="00E74276"/>
    <w:rsid w:val="00E74743"/>
    <w:rsid w:val="00E74C87"/>
    <w:rsid w:val="00E74DA0"/>
    <w:rsid w:val="00E74E0A"/>
    <w:rsid w:val="00E763EC"/>
    <w:rsid w:val="00E76923"/>
    <w:rsid w:val="00E76F54"/>
    <w:rsid w:val="00E77D5B"/>
    <w:rsid w:val="00E77EA8"/>
    <w:rsid w:val="00E80482"/>
    <w:rsid w:val="00E80D44"/>
    <w:rsid w:val="00E81A73"/>
    <w:rsid w:val="00E820E6"/>
    <w:rsid w:val="00E8237B"/>
    <w:rsid w:val="00E824B2"/>
    <w:rsid w:val="00E8270D"/>
    <w:rsid w:val="00E82D3C"/>
    <w:rsid w:val="00E831B5"/>
    <w:rsid w:val="00E83405"/>
    <w:rsid w:val="00E834FA"/>
    <w:rsid w:val="00E835A8"/>
    <w:rsid w:val="00E838C5"/>
    <w:rsid w:val="00E839CC"/>
    <w:rsid w:val="00E83BA5"/>
    <w:rsid w:val="00E84080"/>
    <w:rsid w:val="00E84266"/>
    <w:rsid w:val="00E846BB"/>
    <w:rsid w:val="00E847C1"/>
    <w:rsid w:val="00E849DE"/>
    <w:rsid w:val="00E84CD7"/>
    <w:rsid w:val="00E84D5F"/>
    <w:rsid w:val="00E84E3A"/>
    <w:rsid w:val="00E8553C"/>
    <w:rsid w:val="00E85AA9"/>
    <w:rsid w:val="00E85DA7"/>
    <w:rsid w:val="00E85DE8"/>
    <w:rsid w:val="00E85EB1"/>
    <w:rsid w:val="00E8644C"/>
    <w:rsid w:val="00E872B5"/>
    <w:rsid w:val="00E87411"/>
    <w:rsid w:val="00E87761"/>
    <w:rsid w:val="00E87844"/>
    <w:rsid w:val="00E878C1"/>
    <w:rsid w:val="00E87938"/>
    <w:rsid w:val="00E879C2"/>
    <w:rsid w:val="00E87F79"/>
    <w:rsid w:val="00E90A98"/>
    <w:rsid w:val="00E90AF6"/>
    <w:rsid w:val="00E90E54"/>
    <w:rsid w:val="00E91E68"/>
    <w:rsid w:val="00E924D0"/>
    <w:rsid w:val="00E92DA8"/>
    <w:rsid w:val="00E92F05"/>
    <w:rsid w:val="00E93916"/>
    <w:rsid w:val="00E93990"/>
    <w:rsid w:val="00E93BA9"/>
    <w:rsid w:val="00E94472"/>
    <w:rsid w:val="00E94593"/>
    <w:rsid w:val="00E94AAE"/>
    <w:rsid w:val="00E94D3D"/>
    <w:rsid w:val="00E95ACA"/>
    <w:rsid w:val="00E95C73"/>
    <w:rsid w:val="00E95F41"/>
    <w:rsid w:val="00E95FDE"/>
    <w:rsid w:val="00E96268"/>
    <w:rsid w:val="00E966C1"/>
    <w:rsid w:val="00E96998"/>
    <w:rsid w:val="00E96A73"/>
    <w:rsid w:val="00E9708D"/>
    <w:rsid w:val="00E97165"/>
    <w:rsid w:val="00E97259"/>
    <w:rsid w:val="00E97405"/>
    <w:rsid w:val="00E97425"/>
    <w:rsid w:val="00E9755A"/>
    <w:rsid w:val="00E97BD9"/>
    <w:rsid w:val="00E97CA4"/>
    <w:rsid w:val="00E97E27"/>
    <w:rsid w:val="00EA0183"/>
    <w:rsid w:val="00EA0C0A"/>
    <w:rsid w:val="00EA0C4A"/>
    <w:rsid w:val="00EA0F54"/>
    <w:rsid w:val="00EA123E"/>
    <w:rsid w:val="00EA15C4"/>
    <w:rsid w:val="00EA1864"/>
    <w:rsid w:val="00EA21EF"/>
    <w:rsid w:val="00EA2711"/>
    <w:rsid w:val="00EA3377"/>
    <w:rsid w:val="00EA36D1"/>
    <w:rsid w:val="00EA3B67"/>
    <w:rsid w:val="00EA3BC6"/>
    <w:rsid w:val="00EA4BB5"/>
    <w:rsid w:val="00EA4F85"/>
    <w:rsid w:val="00EA5153"/>
    <w:rsid w:val="00EA5422"/>
    <w:rsid w:val="00EA544F"/>
    <w:rsid w:val="00EA5725"/>
    <w:rsid w:val="00EA5795"/>
    <w:rsid w:val="00EA5DBA"/>
    <w:rsid w:val="00EA5F8C"/>
    <w:rsid w:val="00EA67C1"/>
    <w:rsid w:val="00EA683D"/>
    <w:rsid w:val="00EA742A"/>
    <w:rsid w:val="00EA7A80"/>
    <w:rsid w:val="00EA7C09"/>
    <w:rsid w:val="00EB0041"/>
    <w:rsid w:val="00EB0201"/>
    <w:rsid w:val="00EB0226"/>
    <w:rsid w:val="00EB0317"/>
    <w:rsid w:val="00EB0334"/>
    <w:rsid w:val="00EB0852"/>
    <w:rsid w:val="00EB16DB"/>
    <w:rsid w:val="00EB1808"/>
    <w:rsid w:val="00EB1878"/>
    <w:rsid w:val="00EB1A12"/>
    <w:rsid w:val="00EB2016"/>
    <w:rsid w:val="00EB27F4"/>
    <w:rsid w:val="00EB2899"/>
    <w:rsid w:val="00EB2DE7"/>
    <w:rsid w:val="00EB3738"/>
    <w:rsid w:val="00EB3936"/>
    <w:rsid w:val="00EB3DC9"/>
    <w:rsid w:val="00EB3E12"/>
    <w:rsid w:val="00EB43A0"/>
    <w:rsid w:val="00EB45D7"/>
    <w:rsid w:val="00EB4A61"/>
    <w:rsid w:val="00EB4DE7"/>
    <w:rsid w:val="00EB5285"/>
    <w:rsid w:val="00EB5912"/>
    <w:rsid w:val="00EB5DB0"/>
    <w:rsid w:val="00EB600D"/>
    <w:rsid w:val="00EB6152"/>
    <w:rsid w:val="00EB6570"/>
    <w:rsid w:val="00EB6B36"/>
    <w:rsid w:val="00EB6E9E"/>
    <w:rsid w:val="00EB7701"/>
    <w:rsid w:val="00EC03BF"/>
    <w:rsid w:val="00EC06A1"/>
    <w:rsid w:val="00EC1615"/>
    <w:rsid w:val="00EC16F8"/>
    <w:rsid w:val="00EC1C11"/>
    <w:rsid w:val="00EC2426"/>
    <w:rsid w:val="00EC24A4"/>
    <w:rsid w:val="00EC3303"/>
    <w:rsid w:val="00EC3BED"/>
    <w:rsid w:val="00EC4038"/>
    <w:rsid w:val="00EC453A"/>
    <w:rsid w:val="00EC454B"/>
    <w:rsid w:val="00EC4677"/>
    <w:rsid w:val="00EC55F5"/>
    <w:rsid w:val="00EC5637"/>
    <w:rsid w:val="00EC5692"/>
    <w:rsid w:val="00EC5EC0"/>
    <w:rsid w:val="00EC6867"/>
    <w:rsid w:val="00EC6997"/>
    <w:rsid w:val="00EC69DD"/>
    <w:rsid w:val="00EC6AAD"/>
    <w:rsid w:val="00EC6B94"/>
    <w:rsid w:val="00EC7069"/>
    <w:rsid w:val="00EC70AB"/>
    <w:rsid w:val="00EC75EE"/>
    <w:rsid w:val="00EC766D"/>
    <w:rsid w:val="00EC78CB"/>
    <w:rsid w:val="00EC7C18"/>
    <w:rsid w:val="00ED041E"/>
    <w:rsid w:val="00ED064D"/>
    <w:rsid w:val="00ED074F"/>
    <w:rsid w:val="00ED0AFF"/>
    <w:rsid w:val="00ED0F2F"/>
    <w:rsid w:val="00ED12D9"/>
    <w:rsid w:val="00ED175D"/>
    <w:rsid w:val="00ED1BE0"/>
    <w:rsid w:val="00ED2298"/>
    <w:rsid w:val="00ED2477"/>
    <w:rsid w:val="00ED27B2"/>
    <w:rsid w:val="00ED2F64"/>
    <w:rsid w:val="00ED3299"/>
    <w:rsid w:val="00ED3881"/>
    <w:rsid w:val="00ED38F8"/>
    <w:rsid w:val="00ED3945"/>
    <w:rsid w:val="00ED4BE1"/>
    <w:rsid w:val="00ED4C4B"/>
    <w:rsid w:val="00ED4C8F"/>
    <w:rsid w:val="00ED5022"/>
    <w:rsid w:val="00ED51C0"/>
    <w:rsid w:val="00ED539E"/>
    <w:rsid w:val="00ED55AC"/>
    <w:rsid w:val="00ED568D"/>
    <w:rsid w:val="00ED56FB"/>
    <w:rsid w:val="00ED5A35"/>
    <w:rsid w:val="00ED5B45"/>
    <w:rsid w:val="00ED5D38"/>
    <w:rsid w:val="00ED5D41"/>
    <w:rsid w:val="00ED5F25"/>
    <w:rsid w:val="00ED6511"/>
    <w:rsid w:val="00ED68D0"/>
    <w:rsid w:val="00ED6E4F"/>
    <w:rsid w:val="00ED72C3"/>
    <w:rsid w:val="00ED77F5"/>
    <w:rsid w:val="00ED7FA5"/>
    <w:rsid w:val="00EE017C"/>
    <w:rsid w:val="00EE01DF"/>
    <w:rsid w:val="00EE03B1"/>
    <w:rsid w:val="00EE0D76"/>
    <w:rsid w:val="00EE0F81"/>
    <w:rsid w:val="00EE1581"/>
    <w:rsid w:val="00EE17EA"/>
    <w:rsid w:val="00EE1A83"/>
    <w:rsid w:val="00EE1C47"/>
    <w:rsid w:val="00EE269B"/>
    <w:rsid w:val="00EE2854"/>
    <w:rsid w:val="00EE441C"/>
    <w:rsid w:val="00EE4E34"/>
    <w:rsid w:val="00EE50C6"/>
    <w:rsid w:val="00EE516E"/>
    <w:rsid w:val="00EE5DA8"/>
    <w:rsid w:val="00EE661B"/>
    <w:rsid w:val="00EF000B"/>
    <w:rsid w:val="00EF04C8"/>
    <w:rsid w:val="00EF1218"/>
    <w:rsid w:val="00EF13FF"/>
    <w:rsid w:val="00EF1940"/>
    <w:rsid w:val="00EF1D98"/>
    <w:rsid w:val="00EF1DFB"/>
    <w:rsid w:val="00EF231C"/>
    <w:rsid w:val="00EF2448"/>
    <w:rsid w:val="00EF277C"/>
    <w:rsid w:val="00EF28F0"/>
    <w:rsid w:val="00EF2950"/>
    <w:rsid w:val="00EF34F7"/>
    <w:rsid w:val="00EF35E1"/>
    <w:rsid w:val="00EF3730"/>
    <w:rsid w:val="00EF37C5"/>
    <w:rsid w:val="00EF42FB"/>
    <w:rsid w:val="00EF4D55"/>
    <w:rsid w:val="00EF51B6"/>
    <w:rsid w:val="00EF5B8E"/>
    <w:rsid w:val="00EF5EDE"/>
    <w:rsid w:val="00EF6692"/>
    <w:rsid w:val="00EF6AF8"/>
    <w:rsid w:val="00EF736B"/>
    <w:rsid w:val="00EF75DA"/>
    <w:rsid w:val="00EF7746"/>
    <w:rsid w:val="00EF7C05"/>
    <w:rsid w:val="00F005CF"/>
    <w:rsid w:val="00F00617"/>
    <w:rsid w:val="00F00F8C"/>
    <w:rsid w:val="00F013FD"/>
    <w:rsid w:val="00F0175A"/>
    <w:rsid w:val="00F0179E"/>
    <w:rsid w:val="00F0181A"/>
    <w:rsid w:val="00F01B1E"/>
    <w:rsid w:val="00F01F28"/>
    <w:rsid w:val="00F02392"/>
    <w:rsid w:val="00F02A66"/>
    <w:rsid w:val="00F03264"/>
    <w:rsid w:val="00F03B4C"/>
    <w:rsid w:val="00F04F3A"/>
    <w:rsid w:val="00F05062"/>
    <w:rsid w:val="00F050EB"/>
    <w:rsid w:val="00F05136"/>
    <w:rsid w:val="00F056AF"/>
    <w:rsid w:val="00F05E85"/>
    <w:rsid w:val="00F05F0D"/>
    <w:rsid w:val="00F061CF"/>
    <w:rsid w:val="00F06C2D"/>
    <w:rsid w:val="00F06C76"/>
    <w:rsid w:val="00F06E57"/>
    <w:rsid w:val="00F075C8"/>
    <w:rsid w:val="00F079F7"/>
    <w:rsid w:val="00F07ACE"/>
    <w:rsid w:val="00F1035F"/>
    <w:rsid w:val="00F10841"/>
    <w:rsid w:val="00F108DD"/>
    <w:rsid w:val="00F10B05"/>
    <w:rsid w:val="00F10EB5"/>
    <w:rsid w:val="00F10FFD"/>
    <w:rsid w:val="00F11B9E"/>
    <w:rsid w:val="00F12450"/>
    <w:rsid w:val="00F12914"/>
    <w:rsid w:val="00F12A03"/>
    <w:rsid w:val="00F12CE9"/>
    <w:rsid w:val="00F12DD9"/>
    <w:rsid w:val="00F1304B"/>
    <w:rsid w:val="00F13137"/>
    <w:rsid w:val="00F1368C"/>
    <w:rsid w:val="00F136B1"/>
    <w:rsid w:val="00F1374F"/>
    <w:rsid w:val="00F14EC0"/>
    <w:rsid w:val="00F14F29"/>
    <w:rsid w:val="00F150FD"/>
    <w:rsid w:val="00F15584"/>
    <w:rsid w:val="00F15940"/>
    <w:rsid w:val="00F15CD7"/>
    <w:rsid w:val="00F15D08"/>
    <w:rsid w:val="00F16306"/>
    <w:rsid w:val="00F1679B"/>
    <w:rsid w:val="00F16963"/>
    <w:rsid w:val="00F16C7F"/>
    <w:rsid w:val="00F16CAA"/>
    <w:rsid w:val="00F20294"/>
    <w:rsid w:val="00F20AAB"/>
    <w:rsid w:val="00F21A8D"/>
    <w:rsid w:val="00F21BF6"/>
    <w:rsid w:val="00F21F3B"/>
    <w:rsid w:val="00F22530"/>
    <w:rsid w:val="00F22A78"/>
    <w:rsid w:val="00F23063"/>
    <w:rsid w:val="00F2320B"/>
    <w:rsid w:val="00F235C2"/>
    <w:rsid w:val="00F236E8"/>
    <w:rsid w:val="00F23F83"/>
    <w:rsid w:val="00F2408F"/>
    <w:rsid w:val="00F246BF"/>
    <w:rsid w:val="00F24B05"/>
    <w:rsid w:val="00F24C7A"/>
    <w:rsid w:val="00F25132"/>
    <w:rsid w:val="00F25260"/>
    <w:rsid w:val="00F253BC"/>
    <w:rsid w:val="00F2554A"/>
    <w:rsid w:val="00F257D4"/>
    <w:rsid w:val="00F25ED9"/>
    <w:rsid w:val="00F261B4"/>
    <w:rsid w:val="00F26273"/>
    <w:rsid w:val="00F26426"/>
    <w:rsid w:val="00F26451"/>
    <w:rsid w:val="00F27469"/>
    <w:rsid w:val="00F2746D"/>
    <w:rsid w:val="00F275DE"/>
    <w:rsid w:val="00F307E8"/>
    <w:rsid w:val="00F31870"/>
    <w:rsid w:val="00F322FA"/>
    <w:rsid w:val="00F328E5"/>
    <w:rsid w:val="00F3294E"/>
    <w:rsid w:val="00F33636"/>
    <w:rsid w:val="00F33A3B"/>
    <w:rsid w:val="00F33CB8"/>
    <w:rsid w:val="00F34629"/>
    <w:rsid w:val="00F358B8"/>
    <w:rsid w:val="00F35FEB"/>
    <w:rsid w:val="00F363D4"/>
    <w:rsid w:val="00F36546"/>
    <w:rsid w:val="00F367B4"/>
    <w:rsid w:val="00F36CA1"/>
    <w:rsid w:val="00F36E25"/>
    <w:rsid w:val="00F3701E"/>
    <w:rsid w:val="00F37687"/>
    <w:rsid w:val="00F3793A"/>
    <w:rsid w:val="00F37CDC"/>
    <w:rsid w:val="00F40850"/>
    <w:rsid w:val="00F417F4"/>
    <w:rsid w:val="00F4189D"/>
    <w:rsid w:val="00F41C6C"/>
    <w:rsid w:val="00F41FC9"/>
    <w:rsid w:val="00F42032"/>
    <w:rsid w:val="00F422A8"/>
    <w:rsid w:val="00F4275E"/>
    <w:rsid w:val="00F42857"/>
    <w:rsid w:val="00F42C64"/>
    <w:rsid w:val="00F438FA"/>
    <w:rsid w:val="00F43C22"/>
    <w:rsid w:val="00F43D85"/>
    <w:rsid w:val="00F43E0B"/>
    <w:rsid w:val="00F43F18"/>
    <w:rsid w:val="00F45580"/>
    <w:rsid w:val="00F455D5"/>
    <w:rsid w:val="00F45DEA"/>
    <w:rsid w:val="00F46386"/>
    <w:rsid w:val="00F47362"/>
    <w:rsid w:val="00F47370"/>
    <w:rsid w:val="00F4758E"/>
    <w:rsid w:val="00F47703"/>
    <w:rsid w:val="00F47AA0"/>
    <w:rsid w:val="00F47ADC"/>
    <w:rsid w:val="00F47D24"/>
    <w:rsid w:val="00F47F6E"/>
    <w:rsid w:val="00F47FD3"/>
    <w:rsid w:val="00F505F8"/>
    <w:rsid w:val="00F50B62"/>
    <w:rsid w:val="00F5126D"/>
    <w:rsid w:val="00F51675"/>
    <w:rsid w:val="00F51CD3"/>
    <w:rsid w:val="00F51F03"/>
    <w:rsid w:val="00F52678"/>
    <w:rsid w:val="00F52791"/>
    <w:rsid w:val="00F52C5D"/>
    <w:rsid w:val="00F5306B"/>
    <w:rsid w:val="00F53110"/>
    <w:rsid w:val="00F53117"/>
    <w:rsid w:val="00F53606"/>
    <w:rsid w:val="00F5362C"/>
    <w:rsid w:val="00F53A50"/>
    <w:rsid w:val="00F541EC"/>
    <w:rsid w:val="00F54542"/>
    <w:rsid w:val="00F54646"/>
    <w:rsid w:val="00F54AA7"/>
    <w:rsid w:val="00F54C33"/>
    <w:rsid w:val="00F550D0"/>
    <w:rsid w:val="00F56826"/>
    <w:rsid w:val="00F5694B"/>
    <w:rsid w:val="00F56CEA"/>
    <w:rsid w:val="00F572F1"/>
    <w:rsid w:val="00F57618"/>
    <w:rsid w:val="00F57ABB"/>
    <w:rsid w:val="00F57ADB"/>
    <w:rsid w:val="00F57C09"/>
    <w:rsid w:val="00F57E87"/>
    <w:rsid w:val="00F57E9C"/>
    <w:rsid w:val="00F6079B"/>
    <w:rsid w:val="00F60ED3"/>
    <w:rsid w:val="00F61599"/>
    <w:rsid w:val="00F61AED"/>
    <w:rsid w:val="00F61D55"/>
    <w:rsid w:val="00F62160"/>
    <w:rsid w:val="00F62830"/>
    <w:rsid w:val="00F62DCD"/>
    <w:rsid w:val="00F62EDD"/>
    <w:rsid w:val="00F62FC3"/>
    <w:rsid w:val="00F630B9"/>
    <w:rsid w:val="00F633B2"/>
    <w:rsid w:val="00F633D6"/>
    <w:rsid w:val="00F6367C"/>
    <w:rsid w:val="00F6371F"/>
    <w:rsid w:val="00F638C0"/>
    <w:rsid w:val="00F63B65"/>
    <w:rsid w:val="00F63C2F"/>
    <w:rsid w:val="00F64355"/>
    <w:rsid w:val="00F64382"/>
    <w:rsid w:val="00F64471"/>
    <w:rsid w:val="00F64508"/>
    <w:rsid w:val="00F645E8"/>
    <w:rsid w:val="00F64B42"/>
    <w:rsid w:val="00F6538D"/>
    <w:rsid w:val="00F65EDF"/>
    <w:rsid w:val="00F67B15"/>
    <w:rsid w:val="00F7040E"/>
    <w:rsid w:val="00F7089D"/>
    <w:rsid w:val="00F712BF"/>
    <w:rsid w:val="00F71348"/>
    <w:rsid w:val="00F71390"/>
    <w:rsid w:val="00F727B9"/>
    <w:rsid w:val="00F72B28"/>
    <w:rsid w:val="00F72B4D"/>
    <w:rsid w:val="00F73406"/>
    <w:rsid w:val="00F73455"/>
    <w:rsid w:val="00F73F01"/>
    <w:rsid w:val="00F7411E"/>
    <w:rsid w:val="00F74DB2"/>
    <w:rsid w:val="00F75869"/>
    <w:rsid w:val="00F75B68"/>
    <w:rsid w:val="00F75B7A"/>
    <w:rsid w:val="00F75CAF"/>
    <w:rsid w:val="00F75CC2"/>
    <w:rsid w:val="00F75FDA"/>
    <w:rsid w:val="00F76430"/>
    <w:rsid w:val="00F76553"/>
    <w:rsid w:val="00F77428"/>
    <w:rsid w:val="00F77D6F"/>
    <w:rsid w:val="00F80480"/>
    <w:rsid w:val="00F80BF0"/>
    <w:rsid w:val="00F81630"/>
    <w:rsid w:val="00F816CE"/>
    <w:rsid w:val="00F8190A"/>
    <w:rsid w:val="00F81AF2"/>
    <w:rsid w:val="00F82004"/>
    <w:rsid w:val="00F828AE"/>
    <w:rsid w:val="00F82E44"/>
    <w:rsid w:val="00F82EE2"/>
    <w:rsid w:val="00F83036"/>
    <w:rsid w:val="00F83071"/>
    <w:rsid w:val="00F8307D"/>
    <w:rsid w:val="00F8324B"/>
    <w:rsid w:val="00F83380"/>
    <w:rsid w:val="00F83435"/>
    <w:rsid w:val="00F83AB9"/>
    <w:rsid w:val="00F841C9"/>
    <w:rsid w:val="00F842A1"/>
    <w:rsid w:val="00F8476D"/>
    <w:rsid w:val="00F853FA"/>
    <w:rsid w:val="00F8619E"/>
    <w:rsid w:val="00F8635B"/>
    <w:rsid w:val="00F8682C"/>
    <w:rsid w:val="00F86948"/>
    <w:rsid w:val="00F869C4"/>
    <w:rsid w:val="00F86E75"/>
    <w:rsid w:val="00F86F0A"/>
    <w:rsid w:val="00F8748C"/>
    <w:rsid w:val="00F878A0"/>
    <w:rsid w:val="00F878DC"/>
    <w:rsid w:val="00F90220"/>
    <w:rsid w:val="00F90339"/>
    <w:rsid w:val="00F90BEB"/>
    <w:rsid w:val="00F91329"/>
    <w:rsid w:val="00F91C55"/>
    <w:rsid w:val="00F91C8B"/>
    <w:rsid w:val="00F9269D"/>
    <w:rsid w:val="00F927DC"/>
    <w:rsid w:val="00F938FC"/>
    <w:rsid w:val="00F93DCC"/>
    <w:rsid w:val="00F9420F"/>
    <w:rsid w:val="00F9423B"/>
    <w:rsid w:val="00F946F5"/>
    <w:rsid w:val="00F9486D"/>
    <w:rsid w:val="00F94AE9"/>
    <w:rsid w:val="00F94D20"/>
    <w:rsid w:val="00F9517A"/>
    <w:rsid w:val="00F95250"/>
    <w:rsid w:val="00F95473"/>
    <w:rsid w:val="00F95576"/>
    <w:rsid w:val="00F95D8D"/>
    <w:rsid w:val="00F9619E"/>
    <w:rsid w:val="00F96557"/>
    <w:rsid w:val="00F9657C"/>
    <w:rsid w:val="00F967C1"/>
    <w:rsid w:val="00F96AAA"/>
    <w:rsid w:val="00F97421"/>
    <w:rsid w:val="00F97D94"/>
    <w:rsid w:val="00F97ED9"/>
    <w:rsid w:val="00FA011C"/>
    <w:rsid w:val="00FA033B"/>
    <w:rsid w:val="00FA044C"/>
    <w:rsid w:val="00FA0488"/>
    <w:rsid w:val="00FA1DEF"/>
    <w:rsid w:val="00FA1EC5"/>
    <w:rsid w:val="00FA241B"/>
    <w:rsid w:val="00FA2F2D"/>
    <w:rsid w:val="00FA37C4"/>
    <w:rsid w:val="00FA428F"/>
    <w:rsid w:val="00FA4844"/>
    <w:rsid w:val="00FA4A8D"/>
    <w:rsid w:val="00FA4E14"/>
    <w:rsid w:val="00FA5202"/>
    <w:rsid w:val="00FA539A"/>
    <w:rsid w:val="00FA5738"/>
    <w:rsid w:val="00FA5D1B"/>
    <w:rsid w:val="00FA6480"/>
    <w:rsid w:val="00FA6721"/>
    <w:rsid w:val="00FA6A9C"/>
    <w:rsid w:val="00FA6B8C"/>
    <w:rsid w:val="00FA7ED6"/>
    <w:rsid w:val="00FB0074"/>
    <w:rsid w:val="00FB025B"/>
    <w:rsid w:val="00FB0330"/>
    <w:rsid w:val="00FB0838"/>
    <w:rsid w:val="00FB08B6"/>
    <w:rsid w:val="00FB13EB"/>
    <w:rsid w:val="00FB157A"/>
    <w:rsid w:val="00FB1669"/>
    <w:rsid w:val="00FB1A44"/>
    <w:rsid w:val="00FB2C5D"/>
    <w:rsid w:val="00FB2CD9"/>
    <w:rsid w:val="00FB2D25"/>
    <w:rsid w:val="00FB2D2C"/>
    <w:rsid w:val="00FB2E1D"/>
    <w:rsid w:val="00FB2FD2"/>
    <w:rsid w:val="00FB32BB"/>
    <w:rsid w:val="00FB32FD"/>
    <w:rsid w:val="00FB3747"/>
    <w:rsid w:val="00FB3A5A"/>
    <w:rsid w:val="00FB4153"/>
    <w:rsid w:val="00FB4391"/>
    <w:rsid w:val="00FB47F7"/>
    <w:rsid w:val="00FB4BDB"/>
    <w:rsid w:val="00FB54B6"/>
    <w:rsid w:val="00FB55B1"/>
    <w:rsid w:val="00FB571E"/>
    <w:rsid w:val="00FB5722"/>
    <w:rsid w:val="00FB5F22"/>
    <w:rsid w:val="00FB61E3"/>
    <w:rsid w:val="00FB6BC9"/>
    <w:rsid w:val="00FB7189"/>
    <w:rsid w:val="00FB723E"/>
    <w:rsid w:val="00FB748B"/>
    <w:rsid w:val="00FB795A"/>
    <w:rsid w:val="00FC06B0"/>
    <w:rsid w:val="00FC07C7"/>
    <w:rsid w:val="00FC0895"/>
    <w:rsid w:val="00FC14D0"/>
    <w:rsid w:val="00FC175A"/>
    <w:rsid w:val="00FC1825"/>
    <w:rsid w:val="00FC26AF"/>
    <w:rsid w:val="00FC2C56"/>
    <w:rsid w:val="00FC2C7E"/>
    <w:rsid w:val="00FC2F34"/>
    <w:rsid w:val="00FC2FAA"/>
    <w:rsid w:val="00FC32C5"/>
    <w:rsid w:val="00FC34C5"/>
    <w:rsid w:val="00FC3527"/>
    <w:rsid w:val="00FC37D7"/>
    <w:rsid w:val="00FC3A8E"/>
    <w:rsid w:val="00FC41A2"/>
    <w:rsid w:val="00FC44B5"/>
    <w:rsid w:val="00FC4DD1"/>
    <w:rsid w:val="00FC520D"/>
    <w:rsid w:val="00FC5A16"/>
    <w:rsid w:val="00FC5AB7"/>
    <w:rsid w:val="00FC5E14"/>
    <w:rsid w:val="00FC5FEF"/>
    <w:rsid w:val="00FC60DD"/>
    <w:rsid w:val="00FC613F"/>
    <w:rsid w:val="00FC63BF"/>
    <w:rsid w:val="00FC6700"/>
    <w:rsid w:val="00FC70CD"/>
    <w:rsid w:val="00FD05D1"/>
    <w:rsid w:val="00FD0D08"/>
    <w:rsid w:val="00FD0F2A"/>
    <w:rsid w:val="00FD138E"/>
    <w:rsid w:val="00FD1628"/>
    <w:rsid w:val="00FD1C86"/>
    <w:rsid w:val="00FD2075"/>
    <w:rsid w:val="00FD2511"/>
    <w:rsid w:val="00FD2716"/>
    <w:rsid w:val="00FD285C"/>
    <w:rsid w:val="00FD3004"/>
    <w:rsid w:val="00FD373A"/>
    <w:rsid w:val="00FD3867"/>
    <w:rsid w:val="00FD3B63"/>
    <w:rsid w:val="00FD468B"/>
    <w:rsid w:val="00FD4946"/>
    <w:rsid w:val="00FD4D1A"/>
    <w:rsid w:val="00FD4DBE"/>
    <w:rsid w:val="00FD5168"/>
    <w:rsid w:val="00FD560D"/>
    <w:rsid w:val="00FD6C93"/>
    <w:rsid w:val="00FD7719"/>
    <w:rsid w:val="00FE00EA"/>
    <w:rsid w:val="00FE02D8"/>
    <w:rsid w:val="00FE07F9"/>
    <w:rsid w:val="00FE0E2F"/>
    <w:rsid w:val="00FE1A4E"/>
    <w:rsid w:val="00FE1DE2"/>
    <w:rsid w:val="00FE2AC0"/>
    <w:rsid w:val="00FE3494"/>
    <w:rsid w:val="00FE3A4B"/>
    <w:rsid w:val="00FE3BCC"/>
    <w:rsid w:val="00FE3EDC"/>
    <w:rsid w:val="00FE4200"/>
    <w:rsid w:val="00FE452D"/>
    <w:rsid w:val="00FE4723"/>
    <w:rsid w:val="00FE502A"/>
    <w:rsid w:val="00FE69EE"/>
    <w:rsid w:val="00FE6E5F"/>
    <w:rsid w:val="00FE73A1"/>
    <w:rsid w:val="00FE79C1"/>
    <w:rsid w:val="00FE7BD0"/>
    <w:rsid w:val="00FE7D6B"/>
    <w:rsid w:val="00FF0B21"/>
    <w:rsid w:val="00FF146A"/>
    <w:rsid w:val="00FF1588"/>
    <w:rsid w:val="00FF158C"/>
    <w:rsid w:val="00FF1ADA"/>
    <w:rsid w:val="00FF1F7B"/>
    <w:rsid w:val="00FF2759"/>
    <w:rsid w:val="00FF2F56"/>
    <w:rsid w:val="00FF32FB"/>
    <w:rsid w:val="00FF3410"/>
    <w:rsid w:val="00FF3B69"/>
    <w:rsid w:val="00FF3D85"/>
    <w:rsid w:val="00FF49B8"/>
    <w:rsid w:val="00FF4C0A"/>
    <w:rsid w:val="00FF4D33"/>
    <w:rsid w:val="00FF592B"/>
    <w:rsid w:val="00FF6CF2"/>
    <w:rsid w:val="00FF778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4:docId w14:val="5E83B0AE"/>
  <w15:docId w15:val="{5F078F72-8D46-452E-B62B-BA43FB5B1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60C1F"/>
    <w:pPr>
      <w:spacing w:after="120"/>
      <w:jc w:val="both"/>
    </w:pPr>
    <w:rPr>
      <w:rFonts w:ascii="Times New Roman" w:hAnsi="Times New Roman"/>
      <w:sz w:val="28"/>
      <w:szCs w:val="22"/>
      <w:lang w:eastAsia="en-US"/>
    </w:rPr>
  </w:style>
  <w:style w:type="paragraph" w:styleId="Titolo1">
    <w:name w:val="heading 1"/>
    <w:basedOn w:val="Normale"/>
    <w:next w:val="Normale"/>
    <w:link w:val="Titolo1Carattere"/>
    <w:uiPriority w:val="9"/>
    <w:qFormat/>
    <w:rsid w:val="007B5731"/>
    <w:pPr>
      <w:pageBreakBefore/>
      <w:spacing w:after="360"/>
      <w:jc w:val="center"/>
      <w:outlineLvl w:val="0"/>
    </w:pPr>
    <w:rPr>
      <w:b/>
      <w:caps/>
      <w:color w:val="1F497D"/>
      <w:szCs w:val="28"/>
    </w:rPr>
  </w:style>
  <w:style w:type="paragraph" w:styleId="Titolo2">
    <w:name w:val="heading 2"/>
    <w:basedOn w:val="Normale"/>
    <w:next w:val="Normale"/>
    <w:link w:val="Titolo2Carattere"/>
    <w:uiPriority w:val="9"/>
    <w:unhideWhenUsed/>
    <w:qFormat/>
    <w:rsid w:val="007B5731"/>
    <w:pPr>
      <w:keepNext/>
      <w:keepLines/>
      <w:pageBreakBefore/>
      <w:spacing w:after="360"/>
      <w:jc w:val="center"/>
      <w:outlineLvl w:val="1"/>
    </w:pPr>
    <w:rPr>
      <w:b/>
      <w:caps/>
      <w:color w:val="1F497D"/>
      <w:szCs w:val="28"/>
    </w:rPr>
  </w:style>
  <w:style w:type="paragraph" w:styleId="Titolo3">
    <w:name w:val="heading 3"/>
    <w:basedOn w:val="Normale"/>
    <w:next w:val="Normale"/>
    <w:link w:val="Titolo3Carattere"/>
    <w:uiPriority w:val="9"/>
    <w:unhideWhenUsed/>
    <w:qFormat/>
    <w:rsid w:val="007B5731"/>
    <w:pPr>
      <w:keepNext/>
      <w:keepLines/>
      <w:spacing w:before="960" w:after="360"/>
      <w:jc w:val="center"/>
      <w:outlineLvl w:val="2"/>
    </w:pPr>
    <w:rPr>
      <w:rFonts w:eastAsia="Times New Roman"/>
      <w:b/>
      <w:bCs/>
      <w:color w:val="1F497D"/>
      <w:szCs w:val="28"/>
    </w:rPr>
  </w:style>
  <w:style w:type="paragraph" w:styleId="Titolo4">
    <w:name w:val="heading 4"/>
    <w:aliases w:val="ARTICOLO"/>
    <w:basedOn w:val="Normale"/>
    <w:next w:val="Normale"/>
    <w:link w:val="Titolo4Carattere"/>
    <w:uiPriority w:val="9"/>
    <w:unhideWhenUsed/>
    <w:qFormat/>
    <w:rsid w:val="00DF4CF3"/>
    <w:pPr>
      <w:keepNext/>
      <w:keepLines/>
      <w:spacing w:before="720" w:after="360"/>
      <w:jc w:val="center"/>
      <w:outlineLvl w:val="3"/>
    </w:pPr>
    <w:rPr>
      <w:rFonts w:eastAsia="Times New Roman"/>
      <w:b/>
      <w:bCs/>
      <w:iCs/>
      <w:color w:val="1F497D"/>
      <w:szCs w:val="28"/>
    </w:rPr>
  </w:style>
  <w:style w:type="paragraph" w:styleId="Titolo5">
    <w:name w:val="heading 5"/>
    <w:basedOn w:val="Normale"/>
    <w:next w:val="Normale"/>
    <w:link w:val="Titolo5Carattere"/>
    <w:uiPriority w:val="9"/>
    <w:semiHidden/>
    <w:unhideWhenUsed/>
    <w:qFormat/>
    <w:rsid w:val="00CD6595"/>
    <w:pPr>
      <w:keepNext/>
      <w:keepLines/>
      <w:spacing w:before="40" w:after="0"/>
      <w:outlineLvl w:val="4"/>
    </w:pPr>
    <w:rPr>
      <w:rFonts w:asciiTheme="majorHAnsi" w:eastAsiaTheme="majorEastAsia" w:hAnsiTheme="majorHAnsi" w:cstheme="majorBidi"/>
      <w:color w:val="365F91" w:themeColor="accent1" w:themeShade="BF"/>
    </w:rPr>
  </w:style>
  <w:style w:type="paragraph" w:styleId="Titolo7">
    <w:name w:val="heading 7"/>
    <w:basedOn w:val="Normale"/>
    <w:next w:val="Normale"/>
    <w:link w:val="Titolo7Carattere"/>
    <w:uiPriority w:val="9"/>
    <w:semiHidden/>
    <w:unhideWhenUsed/>
    <w:qFormat/>
    <w:rsid w:val="003D4BF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7B5731"/>
    <w:rPr>
      <w:rFonts w:ascii="Times New Roman" w:hAnsi="Times New Roman" w:cs="Times New Roman"/>
      <w:b/>
      <w:caps/>
      <w:color w:val="1F497D"/>
      <w:sz w:val="28"/>
      <w:szCs w:val="28"/>
    </w:rPr>
  </w:style>
  <w:style w:type="character" w:customStyle="1" w:styleId="Titolo2Carattere">
    <w:name w:val="Titolo 2 Carattere"/>
    <w:link w:val="Titolo2"/>
    <w:uiPriority w:val="9"/>
    <w:rsid w:val="007B5731"/>
    <w:rPr>
      <w:rFonts w:ascii="Times New Roman" w:hAnsi="Times New Roman" w:cs="Times New Roman"/>
      <w:b/>
      <w:caps/>
      <w:color w:val="1F497D"/>
      <w:sz w:val="28"/>
      <w:szCs w:val="28"/>
    </w:rPr>
  </w:style>
  <w:style w:type="character" w:customStyle="1" w:styleId="Titolo3Carattere">
    <w:name w:val="Titolo 3 Carattere"/>
    <w:link w:val="Titolo3"/>
    <w:uiPriority w:val="9"/>
    <w:rsid w:val="007B5731"/>
    <w:rPr>
      <w:rFonts w:ascii="Times New Roman" w:eastAsia="Times New Roman" w:hAnsi="Times New Roman" w:cs="Times New Roman"/>
      <w:b/>
      <w:bCs/>
      <w:color w:val="1F497D"/>
      <w:sz w:val="28"/>
      <w:szCs w:val="28"/>
    </w:rPr>
  </w:style>
  <w:style w:type="character" w:customStyle="1" w:styleId="Titolo4Carattere">
    <w:name w:val="Titolo 4 Carattere"/>
    <w:aliases w:val="ARTICOLO Carattere"/>
    <w:link w:val="Titolo4"/>
    <w:uiPriority w:val="9"/>
    <w:rsid w:val="00DF4CF3"/>
    <w:rPr>
      <w:rFonts w:ascii="Times New Roman" w:eastAsia="Times New Roman" w:hAnsi="Times New Roman"/>
      <w:b/>
      <w:bCs/>
      <w:iCs/>
      <w:color w:val="1F497D"/>
      <w:sz w:val="28"/>
      <w:szCs w:val="28"/>
      <w:lang w:eastAsia="en-US"/>
    </w:rPr>
  </w:style>
  <w:style w:type="character" w:customStyle="1" w:styleId="Titolo7Carattere">
    <w:name w:val="Titolo 7 Carattere"/>
    <w:basedOn w:val="Carpredefinitoparagrafo"/>
    <w:link w:val="Titolo7"/>
    <w:uiPriority w:val="9"/>
    <w:semiHidden/>
    <w:rsid w:val="003D4BF3"/>
    <w:rPr>
      <w:rFonts w:asciiTheme="majorHAnsi" w:eastAsiaTheme="majorEastAsia" w:hAnsiTheme="majorHAnsi" w:cstheme="majorBidi"/>
      <w:i/>
      <w:iCs/>
      <w:color w:val="404040" w:themeColor="text1" w:themeTint="BF"/>
      <w:sz w:val="28"/>
      <w:szCs w:val="22"/>
      <w:lang w:eastAsia="en-US"/>
    </w:rPr>
  </w:style>
  <w:style w:type="paragraph" w:styleId="Testonotaapidipagina">
    <w:name w:val="footnote text"/>
    <w:basedOn w:val="Normale"/>
    <w:link w:val="TestonotaapidipaginaCarattere"/>
    <w:unhideWhenUsed/>
    <w:qFormat/>
    <w:rsid w:val="00DB2210"/>
    <w:pPr>
      <w:spacing w:after="0"/>
    </w:pPr>
    <w:rPr>
      <w:sz w:val="20"/>
      <w:szCs w:val="20"/>
    </w:rPr>
  </w:style>
  <w:style w:type="character" w:customStyle="1" w:styleId="TestonotaapidipaginaCarattere">
    <w:name w:val="Testo nota a piè di pagina Carattere"/>
    <w:link w:val="Testonotaapidipagina"/>
    <w:rsid w:val="00DB2210"/>
    <w:rPr>
      <w:rFonts w:ascii="Times New Roman" w:hAnsi="Times New Roman"/>
      <w:sz w:val="20"/>
      <w:szCs w:val="20"/>
    </w:rPr>
  </w:style>
  <w:style w:type="character" w:styleId="Rimandonotaapidipagina">
    <w:name w:val="footnote reference"/>
    <w:unhideWhenUsed/>
    <w:rsid w:val="00DB2210"/>
    <w:rPr>
      <w:vertAlign w:val="superscript"/>
    </w:rPr>
  </w:style>
  <w:style w:type="paragraph" w:styleId="Paragrafoelenco">
    <w:name w:val="List Paragraph"/>
    <w:basedOn w:val="Normale"/>
    <w:uiPriority w:val="34"/>
    <w:qFormat/>
    <w:rsid w:val="00505CEE"/>
    <w:pPr>
      <w:ind w:left="720"/>
      <w:contextualSpacing/>
    </w:pPr>
  </w:style>
  <w:style w:type="character" w:styleId="Rimandocommento">
    <w:name w:val="annotation reference"/>
    <w:uiPriority w:val="99"/>
    <w:semiHidden/>
    <w:unhideWhenUsed/>
    <w:rsid w:val="002E24AA"/>
    <w:rPr>
      <w:sz w:val="16"/>
      <w:szCs w:val="16"/>
    </w:rPr>
  </w:style>
  <w:style w:type="paragraph" w:styleId="Testocommento">
    <w:name w:val="annotation text"/>
    <w:basedOn w:val="Normale"/>
    <w:link w:val="TestocommentoCarattere"/>
    <w:uiPriority w:val="99"/>
    <w:unhideWhenUsed/>
    <w:rsid w:val="002E24AA"/>
    <w:rPr>
      <w:sz w:val="20"/>
      <w:szCs w:val="20"/>
    </w:rPr>
  </w:style>
  <w:style w:type="character" w:customStyle="1" w:styleId="TestocommentoCarattere">
    <w:name w:val="Testo commento Carattere"/>
    <w:link w:val="Testocommento"/>
    <w:uiPriority w:val="99"/>
    <w:rsid w:val="002E24AA"/>
    <w:rPr>
      <w:rFonts w:ascii="Times New Roman" w:hAnsi="Times New Roman"/>
      <w:sz w:val="20"/>
      <w:szCs w:val="20"/>
    </w:rPr>
  </w:style>
  <w:style w:type="paragraph" w:styleId="Soggettocommento">
    <w:name w:val="annotation subject"/>
    <w:basedOn w:val="Testocommento"/>
    <w:next w:val="Testocommento"/>
    <w:link w:val="SoggettocommentoCarattere"/>
    <w:uiPriority w:val="99"/>
    <w:semiHidden/>
    <w:unhideWhenUsed/>
    <w:rsid w:val="002E24AA"/>
    <w:rPr>
      <w:b/>
      <w:bCs/>
    </w:rPr>
  </w:style>
  <w:style w:type="character" w:customStyle="1" w:styleId="SoggettocommentoCarattere">
    <w:name w:val="Soggetto commento Carattere"/>
    <w:link w:val="Soggettocommento"/>
    <w:uiPriority w:val="99"/>
    <w:semiHidden/>
    <w:rsid w:val="002E24AA"/>
    <w:rPr>
      <w:rFonts w:ascii="Times New Roman" w:hAnsi="Times New Roman"/>
      <w:b/>
      <w:bCs/>
      <w:sz w:val="20"/>
      <w:szCs w:val="20"/>
    </w:rPr>
  </w:style>
  <w:style w:type="paragraph" w:styleId="Testofumetto">
    <w:name w:val="Balloon Text"/>
    <w:basedOn w:val="Normale"/>
    <w:link w:val="TestofumettoCarattere"/>
    <w:uiPriority w:val="99"/>
    <w:semiHidden/>
    <w:unhideWhenUsed/>
    <w:rsid w:val="002E24AA"/>
    <w:pPr>
      <w:spacing w:after="0"/>
    </w:pPr>
    <w:rPr>
      <w:rFonts w:ascii="Tahoma" w:hAnsi="Tahoma" w:cs="Tahoma"/>
      <w:sz w:val="16"/>
      <w:szCs w:val="16"/>
    </w:rPr>
  </w:style>
  <w:style w:type="character" w:customStyle="1" w:styleId="TestofumettoCarattere">
    <w:name w:val="Testo fumetto Carattere"/>
    <w:link w:val="Testofumetto"/>
    <w:uiPriority w:val="99"/>
    <w:semiHidden/>
    <w:rsid w:val="002E24AA"/>
    <w:rPr>
      <w:rFonts w:ascii="Tahoma" w:hAnsi="Tahoma" w:cs="Tahoma"/>
      <w:sz w:val="16"/>
      <w:szCs w:val="16"/>
    </w:rPr>
  </w:style>
  <w:style w:type="character" w:customStyle="1" w:styleId="linkneltesto">
    <w:name w:val="link_nel_testo"/>
    <w:basedOn w:val="Carpredefinitoparagrafo"/>
    <w:rsid w:val="00944F7F"/>
  </w:style>
  <w:style w:type="paragraph" w:styleId="Revisione">
    <w:name w:val="Revision"/>
    <w:hidden/>
    <w:uiPriority w:val="99"/>
    <w:semiHidden/>
    <w:rsid w:val="00622910"/>
    <w:rPr>
      <w:rFonts w:ascii="Times New Roman" w:hAnsi="Times New Roman"/>
      <w:sz w:val="28"/>
      <w:szCs w:val="22"/>
      <w:lang w:eastAsia="en-US"/>
    </w:rPr>
  </w:style>
  <w:style w:type="character" w:customStyle="1" w:styleId="provvnumcomma">
    <w:name w:val="provv_numcomma"/>
    <w:basedOn w:val="Carpredefinitoparagrafo"/>
    <w:rsid w:val="00622910"/>
  </w:style>
  <w:style w:type="paragraph" w:styleId="Titolo">
    <w:name w:val="Title"/>
    <w:basedOn w:val="Normale"/>
    <w:next w:val="Normale"/>
    <w:link w:val="TitoloCarattere"/>
    <w:uiPriority w:val="10"/>
    <w:qFormat/>
    <w:rsid w:val="00863D15"/>
    <w:pPr>
      <w:spacing w:after="0"/>
      <w:contextualSpacing/>
    </w:pPr>
    <w:rPr>
      <w:rFonts w:ascii="Cambria" w:eastAsia="Times New Roman" w:hAnsi="Cambria"/>
      <w:spacing w:val="-10"/>
      <w:kern w:val="28"/>
      <w:sz w:val="56"/>
      <w:szCs w:val="56"/>
    </w:rPr>
  </w:style>
  <w:style w:type="character" w:customStyle="1" w:styleId="TitoloCarattere">
    <w:name w:val="Titolo Carattere"/>
    <w:link w:val="Titolo"/>
    <w:uiPriority w:val="10"/>
    <w:rsid w:val="00863D15"/>
    <w:rPr>
      <w:rFonts w:ascii="Cambria" w:eastAsia="Times New Roman" w:hAnsi="Cambria" w:cs="Times New Roman"/>
      <w:spacing w:val="-10"/>
      <w:kern w:val="28"/>
      <w:sz w:val="56"/>
      <w:szCs w:val="56"/>
    </w:rPr>
  </w:style>
  <w:style w:type="paragraph" w:styleId="Intestazione">
    <w:name w:val="header"/>
    <w:basedOn w:val="Normale"/>
    <w:link w:val="IntestazioneCarattere"/>
    <w:uiPriority w:val="99"/>
    <w:unhideWhenUsed/>
    <w:rsid w:val="001E092F"/>
    <w:pPr>
      <w:tabs>
        <w:tab w:val="center" w:pos="4819"/>
        <w:tab w:val="right" w:pos="9638"/>
      </w:tabs>
      <w:spacing w:after="0"/>
    </w:pPr>
  </w:style>
  <w:style w:type="character" w:customStyle="1" w:styleId="IntestazioneCarattere">
    <w:name w:val="Intestazione Carattere"/>
    <w:link w:val="Intestazione"/>
    <w:uiPriority w:val="99"/>
    <w:rsid w:val="001E092F"/>
    <w:rPr>
      <w:rFonts w:ascii="Times New Roman" w:hAnsi="Times New Roman"/>
      <w:sz w:val="28"/>
    </w:rPr>
  </w:style>
  <w:style w:type="paragraph" w:styleId="Pidipagina">
    <w:name w:val="footer"/>
    <w:basedOn w:val="Normale"/>
    <w:link w:val="PidipaginaCarattere"/>
    <w:uiPriority w:val="99"/>
    <w:unhideWhenUsed/>
    <w:rsid w:val="001E092F"/>
    <w:pPr>
      <w:tabs>
        <w:tab w:val="center" w:pos="4819"/>
        <w:tab w:val="right" w:pos="9638"/>
      </w:tabs>
      <w:spacing w:after="0"/>
    </w:pPr>
  </w:style>
  <w:style w:type="character" w:customStyle="1" w:styleId="PidipaginaCarattere">
    <w:name w:val="Piè di pagina Carattere"/>
    <w:link w:val="Pidipagina"/>
    <w:uiPriority w:val="99"/>
    <w:rsid w:val="001E092F"/>
    <w:rPr>
      <w:rFonts w:ascii="Times New Roman" w:hAnsi="Times New Roman"/>
      <w:sz w:val="28"/>
    </w:rPr>
  </w:style>
  <w:style w:type="paragraph" w:styleId="Sommario2">
    <w:name w:val="toc 2"/>
    <w:basedOn w:val="Normale"/>
    <w:next w:val="Normale"/>
    <w:autoRedefine/>
    <w:uiPriority w:val="39"/>
    <w:unhideWhenUsed/>
    <w:rsid w:val="00E23FE6"/>
    <w:pPr>
      <w:keepNext/>
      <w:tabs>
        <w:tab w:val="right" w:leader="dot" w:pos="9628"/>
      </w:tabs>
      <w:spacing w:before="360" w:after="100"/>
      <w:ind w:left="278"/>
    </w:pPr>
    <w:rPr>
      <w:b/>
      <w:noProof/>
      <w:color w:val="244061"/>
      <w:sz w:val="24"/>
      <w:szCs w:val="24"/>
    </w:rPr>
  </w:style>
  <w:style w:type="paragraph" w:styleId="Sommario3">
    <w:name w:val="toc 3"/>
    <w:basedOn w:val="Normale"/>
    <w:next w:val="Normale"/>
    <w:autoRedefine/>
    <w:uiPriority w:val="39"/>
    <w:unhideWhenUsed/>
    <w:rsid w:val="00E23FE6"/>
    <w:pPr>
      <w:keepNext/>
      <w:tabs>
        <w:tab w:val="left" w:pos="1418"/>
        <w:tab w:val="right" w:leader="dot" w:pos="9628"/>
      </w:tabs>
      <w:spacing w:before="240" w:after="100"/>
      <w:ind w:left="1417" w:hanging="992"/>
    </w:pPr>
    <w:rPr>
      <w:b/>
      <w:noProof/>
      <w:color w:val="244061"/>
      <w:sz w:val="22"/>
    </w:rPr>
  </w:style>
  <w:style w:type="paragraph" w:styleId="Sommario4">
    <w:name w:val="toc 4"/>
    <w:basedOn w:val="Normale"/>
    <w:next w:val="Normale"/>
    <w:autoRedefine/>
    <w:uiPriority w:val="39"/>
    <w:unhideWhenUsed/>
    <w:rsid w:val="00EB0334"/>
    <w:pPr>
      <w:tabs>
        <w:tab w:val="right" w:leader="dot" w:pos="9638"/>
      </w:tabs>
      <w:spacing w:after="60"/>
      <w:ind w:left="2127" w:right="454" w:hanging="709"/>
      <w:jc w:val="left"/>
    </w:pPr>
    <w:rPr>
      <w:rFonts w:eastAsia="Times New Roman"/>
      <w:bCs/>
      <w:iCs/>
      <w:noProof/>
      <w:sz w:val="24"/>
      <w:szCs w:val="24"/>
    </w:rPr>
  </w:style>
  <w:style w:type="character" w:styleId="Collegamentoipertestuale">
    <w:name w:val="Hyperlink"/>
    <w:uiPriority w:val="99"/>
    <w:unhideWhenUsed/>
    <w:rsid w:val="001E092F"/>
    <w:rPr>
      <w:color w:val="0000FF"/>
      <w:u w:val="single"/>
    </w:rPr>
  </w:style>
  <w:style w:type="paragraph" w:styleId="Sommario1">
    <w:name w:val="toc 1"/>
    <w:basedOn w:val="Normale"/>
    <w:next w:val="Normale"/>
    <w:autoRedefine/>
    <w:uiPriority w:val="39"/>
    <w:unhideWhenUsed/>
    <w:rsid w:val="00514394"/>
    <w:pPr>
      <w:tabs>
        <w:tab w:val="right" w:leader="dot" w:pos="9628"/>
      </w:tabs>
      <w:spacing w:before="480" w:line="259" w:lineRule="auto"/>
      <w:jc w:val="left"/>
    </w:pPr>
    <w:rPr>
      <w:rFonts w:eastAsia="Times New Roman"/>
      <w:b/>
      <w:noProof/>
      <w:color w:val="17365D"/>
      <w:szCs w:val="28"/>
      <w:lang w:eastAsia="it-IT"/>
    </w:rPr>
  </w:style>
  <w:style w:type="paragraph" w:styleId="Sommario5">
    <w:name w:val="toc 5"/>
    <w:basedOn w:val="Normale"/>
    <w:next w:val="Normale"/>
    <w:autoRedefine/>
    <w:uiPriority w:val="39"/>
    <w:unhideWhenUsed/>
    <w:rsid w:val="000C3335"/>
    <w:pPr>
      <w:spacing w:after="100" w:line="259" w:lineRule="auto"/>
      <w:ind w:left="880"/>
      <w:jc w:val="left"/>
    </w:pPr>
    <w:rPr>
      <w:rFonts w:ascii="Calibri" w:eastAsia="Times New Roman" w:hAnsi="Calibri"/>
      <w:sz w:val="22"/>
      <w:lang w:eastAsia="it-IT"/>
    </w:rPr>
  </w:style>
  <w:style w:type="paragraph" w:styleId="Sommario6">
    <w:name w:val="toc 6"/>
    <w:basedOn w:val="Normale"/>
    <w:next w:val="Normale"/>
    <w:autoRedefine/>
    <w:uiPriority w:val="39"/>
    <w:unhideWhenUsed/>
    <w:rsid w:val="000C3335"/>
    <w:pPr>
      <w:spacing w:after="100" w:line="259" w:lineRule="auto"/>
      <w:ind w:left="1100"/>
      <w:jc w:val="left"/>
    </w:pPr>
    <w:rPr>
      <w:rFonts w:ascii="Calibri" w:eastAsia="Times New Roman" w:hAnsi="Calibri"/>
      <w:sz w:val="22"/>
      <w:lang w:eastAsia="it-IT"/>
    </w:rPr>
  </w:style>
  <w:style w:type="paragraph" w:styleId="Sommario7">
    <w:name w:val="toc 7"/>
    <w:basedOn w:val="Normale"/>
    <w:next w:val="Normale"/>
    <w:autoRedefine/>
    <w:uiPriority w:val="39"/>
    <w:unhideWhenUsed/>
    <w:rsid w:val="000C3335"/>
    <w:pPr>
      <w:spacing w:after="100" w:line="259" w:lineRule="auto"/>
      <w:ind w:left="1320"/>
      <w:jc w:val="left"/>
    </w:pPr>
    <w:rPr>
      <w:rFonts w:ascii="Calibri" w:eastAsia="Times New Roman" w:hAnsi="Calibri"/>
      <w:sz w:val="22"/>
      <w:lang w:eastAsia="it-IT"/>
    </w:rPr>
  </w:style>
  <w:style w:type="paragraph" w:styleId="Sommario8">
    <w:name w:val="toc 8"/>
    <w:basedOn w:val="Normale"/>
    <w:next w:val="Normale"/>
    <w:autoRedefine/>
    <w:uiPriority w:val="39"/>
    <w:unhideWhenUsed/>
    <w:rsid w:val="000C3335"/>
    <w:pPr>
      <w:spacing w:after="100" w:line="259" w:lineRule="auto"/>
      <w:ind w:left="1540"/>
      <w:jc w:val="left"/>
    </w:pPr>
    <w:rPr>
      <w:rFonts w:ascii="Calibri" w:eastAsia="Times New Roman" w:hAnsi="Calibri"/>
      <w:sz w:val="22"/>
      <w:lang w:eastAsia="it-IT"/>
    </w:rPr>
  </w:style>
  <w:style w:type="paragraph" w:styleId="Sommario9">
    <w:name w:val="toc 9"/>
    <w:basedOn w:val="Normale"/>
    <w:next w:val="Normale"/>
    <w:autoRedefine/>
    <w:uiPriority w:val="39"/>
    <w:unhideWhenUsed/>
    <w:rsid w:val="000C3335"/>
    <w:pPr>
      <w:spacing w:after="100" w:line="259" w:lineRule="auto"/>
      <w:ind w:left="1760"/>
      <w:jc w:val="left"/>
    </w:pPr>
    <w:rPr>
      <w:rFonts w:ascii="Calibri" w:eastAsia="Times New Roman" w:hAnsi="Calibri"/>
      <w:sz w:val="22"/>
      <w:lang w:eastAsia="it-IT"/>
    </w:rPr>
  </w:style>
  <w:style w:type="paragraph" w:customStyle="1" w:styleId="Default">
    <w:name w:val="Default"/>
    <w:rsid w:val="008A4A17"/>
    <w:pPr>
      <w:autoSpaceDE w:val="0"/>
      <w:autoSpaceDN w:val="0"/>
      <w:adjustRightInd w:val="0"/>
    </w:pPr>
    <w:rPr>
      <w:rFonts w:ascii="Verdana" w:hAnsi="Verdana" w:cs="Verdana"/>
      <w:color w:val="000000"/>
      <w:sz w:val="24"/>
      <w:szCs w:val="24"/>
      <w:lang w:eastAsia="en-US"/>
    </w:rPr>
  </w:style>
  <w:style w:type="paragraph" w:styleId="NormaleWeb">
    <w:name w:val="Normal (Web)"/>
    <w:basedOn w:val="Normale"/>
    <w:uiPriority w:val="99"/>
    <w:unhideWhenUsed/>
    <w:rsid w:val="00672323"/>
    <w:pPr>
      <w:spacing w:before="100" w:beforeAutospacing="1" w:after="100" w:afterAutospacing="1"/>
      <w:jc w:val="left"/>
    </w:pPr>
    <w:rPr>
      <w:rFonts w:eastAsia="Times New Roman"/>
      <w:sz w:val="24"/>
      <w:szCs w:val="24"/>
      <w:lang w:eastAsia="it-IT"/>
    </w:rPr>
  </w:style>
  <w:style w:type="character" w:styleId="Enfasigrassetto">
    <w:name w:val="Strong"/>
    <w:basedOn w:val="Carpredefinitoparagrafo"/>
    <w:uiPriority w:val="22"/>
    <w:qFormat/>
    <w:rsid w:val="00014C6E"/>
    <w:rPr>
      <w:b/>
      <w:bCs/>
    </w:rPr>
  </w:style>
  <w:style w:type="character" w:customStyle="1" w:styleId="Menzionenonrisolta1">
    <w:name w:val="Menzione non risolta1"/>
    <w:basedOn w:val="Carpredefinitoparagrafo"/>
    <w:uiPriority w:val="99"/>
    <w:semiHidden/>
    <w:unhideWhenUsed/>
    <w:rsid w:val="002105F9"/>
    <w:rPr>
      <w:color w:val="605E5C"/>
      <w:shd w:val="clear" w:color="auto" w:fill="E1DFDD"/>
    </w:rPr>
  </w:style>
  <w:style w:type="table" w:styleId="Grigliatabella">
    <w:name w:val="Table Grid"/>
    <w:basedOn w:val="Tabellanormale"/>
    <w:uiPriority w:val="59"/>
    <w:rsid w:val="001A6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CC7625"/>
    <w:rPr>
      <w:i/>
      <w:iCs/>
    </w:rPr>
  </w:style>
  <w:style w:type="character" w:customStyle="1" w:styleId="Menzionenonrisolta2">
    <w:name w:val="Menzione non risolta2"/>
    <w:basedOn w:val="Carpredefinitoparagrafo"/>
    <w:uiPriority w:val="99"/>
    <w:semiHidden/>
    <w:unhideWhenUsed/>
    <w:rsid w:val="00E924D0"/>
    <w:rPr>
      <w:color w:val="605E5C"/>
      <w:shd w:val="clear" w:color="auto" w:fill="E1DFDD"/>
    </w:rPr>
  </w:style>
  <w:style w:type="character" w:customStyle="1" w:styleId="Menzionenonrisolta3">
    <w:name w:val="Menzione non risolta3"/>
    <w:basedOn w:val="Carpredefinitoparagrafo"/>
    <w:uiPriority w:val="99"/>
    <w:semiHidden/>
    <w:unhideWhenUsed/>
    <w:rsid w:val="004D5CCC"/>
    <w:rPr>
      <w:color w:val="605E5C"/>
      <w:shd w:val="clear" w:color="auto" w:fill="E1DFDD"/>
    </w:rPr>
  </w:style>
  <w:style w:type="character" w:customStyle="1" w:styleId="Menzionenonrisolta4">
    <w:name w:val="Menzione non risolta4"/>
    <w:basedOn w:val="Carpredefinitoparagrafo"/>
    <w:uiPriority w:val="99"/>
    <w:semiHidden/>
    <w:unhideWhenUsed/>
    <w:rsid w:val="00FC60DD"/>
    <w:rPr>
      <w:color w:val="605E5C"/>
      <w:shd w:val="clear" w:color="auto" w:fill="E1DFDD"/>
    </w:rPr>
  </w:style>
  <w:style w:type="paragraph" w:styleId="Nessunaspaziatura">
    <w:name w:val="No Spacing"/>
    <w:uiPriority w:val="1"/>
    <w:qFormat/>
    <w:rsid w:val="00A91210"/>
    <w:pPr>
      <w:jc w:val="both"/>
    </w:pPr>
    <w:rPr>
      <w:rFonts w:ascii="Times New Roman" w:hAnsi="Times New Roman"/>
      <w:sz w:val="28"/>
      <w:szCs w:val="22"/>
      <w:lang w:eastAsia="en-US"/>
    </w:rPr>
  </w:style>
  <w:style w:type="paragraph" w:styleId="PreformattatoHTML">
    <w:name w:val="HTML Preformatted"/>
    <w:basedOn w:val="Normale"/>
    <w:link w:val="PreformattatoHTMLCarattere"/>
    <w:uiPriority w:val="99"/>
    <w:unhideWhenUsed/>
    <w:rsid w:val="003D2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3D2ECE"/>
    <w:rPr>
      <w:rFonts w:ascii="Courier New" w:eastAsia="Times New Roman" w:hAnsi="Courier New" w:cs="Courier New"/>
    </w:rPr>
  </w:style>
  <w:style w:type="character" w:customStyle="1" w:styleId="Menzionenonrisolta5">
    <w:name w:val="Menzione non risolta5"/>
    <w:basedOn w:val="Carpredefinitoparagrafo"/>
    <w:uiPriority w:val="99"/>
    <w:semiHidden/>
    <w:unhideWhenUsed/>
    <w:rsid w:val="00E567EC"/>
    <w:rPr>
      <w:color w:val="605E5C"/>
      <w:shd w:val="clear" w:color="auto" w:fill="E1DFDD"/>
    </w:rPr>
  </w:style>
  <w:style w:type="character" w:customStyle="1" w:styleId="Menzionenonrisolta6">
    <w:name w:val="Menzione non risolta6"/>
    <w:basedOn w:val="Carpredefinitoparagrafo"/>
    <w:uiPriority w:val="99"/>
    <w:semiHidden/>
    <w:unhideWhenUsed/>
    <w:rsid w:val="00701A8B"/>
    <w:rPr>
      <w:color w:val="605E5C"/>
      <w:shd w:val="clear" w:color="auto" w:fill="E1DFDD"/>
    </w:rPr>
  </w:style>
  <w:style w:type="paragraph" w:styleId="Rientrocorpodeltesto">
    <w:name w:val="Body Text Indent"/>
    <w:basedOn w:val="Normale"/>
    <w:link w:val="RientrocorpodeltestoCarattere"/>
    <w:uiPriority w:val="99"/>
    <w:unhideWhenUsed/>
    <w:rsid w:val="00DA342D"/>
    <w:pPr>
      <w:spacing w:before="120" w:line="320" w:lineRule="exact"/>
      <w:ind w:left="283"/>
    </w:pPr>
    <w:rPr>
      <w:rFonts w:ascii="Verdana" w:hAnsi="Verdana"/>
      <w:sz w:val="22"/>
    </w:rPr>
  </w:style>
  <w:style w:type="character" w:customStyle="1" w:styleId="RientrocorpodeltestoCarattere">
    <w:name w:val="Rientro corpo del testo Carattere"/>
    <w:basedOn w:val="Carpredefinitoparagrafo"/>
    <w:link w:val="Rientrocorpodeltesto"/>
    <w:uiPriority w:val="99"/>
    <w:rsid w:val="00DA342D"/>
    <w:rPr>
      <w:rFonts w:ascii="Verdana" w:hAnsi="Verdana"/>
      <w:sz w:val="22"/>
      <w:szCs w:val="22"/>
      <w:lang w:eastAsia="en-US"/>
    </w:rPr>
  </w:style>
  <w:style w:type="character" w:customStyle="1" w:styleId="normaltextrun">
    <w:name w:val="normaltextrun"/>
    <w:basedOn w:val="Carpredefinitoparagrafo"/>
    <w:rsid w:val="00B74A2B"/>
  </w:style>
  <w:style w:type="character" w:customStyle="1" w:styleId="eop">
    <w:name w:val="eop"/>
    <w:basedOn w:val="Carpredefinitoparagrafo"/>
    <w:rsid w:val="00BF4E12"/>
  </w:style>
  <w:style w:type="character" w:customStyle="1" w:styleId="Menzionenonrisolta7">
    <w:name w:val="Menzione non risolta7"/>
    <w:basedOn w:val="Carpredefinitoparagrafo"/>
    <w:uiPriority w:val="99"/>
    <w:semiHidden/>
    <w:unhideWhenUsed/>
    <w:rsid w:val="00D54786"/>
    <w:rPr>
      <w:color w:val="605E5C"/>
      <w:shd w:val="clear" w:color="auto" w:fill="E1DFDD"/>
    </w:rPr>
  </w:style>
  <w:style w:type="paragraph" w:styleId="Sottotitolo">
    <w:name w:val="Subtitle"/>
    <w:aliases w:val="COMMI"/>
    <w:basedOn w:val="Normale"/>
    <w:next w:val="Normale"/>
    <w:link w:val="SottotitoloCarattere"/>
    <w:uiPriority w:val="11"/>
    <w:qFormat/>
    <w:rsid w:val="001449CC"/>
    <w:pPr>
      <w:numPr>
        <w:numId w:val="37"/>
      </w:numPr>
    </w:pPr>
  </w:style>
  <w:style w:type="character" w:customStyle="1" w:styleId="SottotitoloCarattere">
    <w:name w:val="Sottotitolo Carattere"/>
    <w:aliases w:val="COMMI Carattere"/>
    <w:basedOn w:val="Carpredefinitoparagrafo"/>
    <w:link w:val="Sottotitolo"/>
    <w:uiPriority w:val="11"/>
    <w:rsid w:val="001449CC"/>
    <w:rPr>
      <w:rFonts w:ascii="Times New Roman" w:hAnsi="Times New Roman"/>
      <w:sz w:val="28"/>
      <w:szCs w:val="22"/>
      <w:lang w:eastAsia="en-US"/>
    </w:rPr>
  </w:style>
  <w:style w:type="character" w:customStyle="1" w:styleId="Titolo5Carattere">
    <w:name w:val="Titolo 5 Carattere"/>
    <w:basedOn w:val="Carpredefinitoparagrafo"/>
    <w:link w:val="Titolo5"/>
    <w:uiPriority w:val="9"/>
    <w:semiHidden/>
    <w:rsid w:val="00CD6595"/>
    <w:rPr>
      <w:rFonts w:asciiTheme="majorHAnsi" w:eastAsiaTheme="majorEastAsia" w:hAnsiTheme="majorHAnsi" w:cstheme="majorBidi"/>
      <w:color w:val="365F91" w:themeColor="accent1" w:themeShade="BF"/>
      <w:sz w:val="28"/>
      <w:szCs w:val="22"/>
      <w:lang w:eastAsia="en-US"/>
    </w:rPr>
  </w:style>
  <w:style w:type="character" w:customStyle="1" w:styleId="TestonotaapidipaginaCarattere1">
    <w:name w:val="Testo nota a piè di pagina Carattere1"/>
    <w:rsid w:val="00A81922"/>
    <w:rPr>
      <w:rFonts w:ascii="Verdana" w:eastAsia="Calibri" w:hAnsi="Verdana" w:cs="Times New Roman"/>
      <w:sz w:val="18"/>
      <w:szCs w:val="20"/>
      <w:lang w:val="x-none"/>
    </w:rPr>
  </w:style>
  <w:style w:type="character" w:customStyle="1" w:styleId="PidipaginaCarattere1">
    <w:name w:val="Piè di pagina Carattere1"/>
    <w:uiPriority w:val="99"/>
    <w:rsid w:val="00322769"/>
    <w:rPr>
      <w:rFonts w:ascii="Verdana" w:eastAsia="Calibri" w:hAnsi="Verdana" w:cs="Times New Roman"/>
      <w:sz w:val="16"/>
      <w:szCs w:val="16"/>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3764">
      <w:bodyDiv w:val="1"/>
      <w:marLeft w:val="0"/>
      <w:marRight w:val="0"/>
      <w:marTop w:val="0"/>
      <w:marBottom w:val="0"/>
      <w:divBdr>
        <w:top w:val="none" w:sz="0" w:space="0" w:color="auto"/>
        <w:left w:val="none" w:sz="0" w:space="0" w:color="auto"/>
        <w:bottom w:val="none" w:sz="0" w:space="0" w:color="auto"/>
        <w:right w:val="none" w:sz="0" w:space="0" w:color="auto"/>
      </w:divBdr>
    </w:div>
    <w:div w:id="118309142">
      <w:bodyDiv w:val="1"/>
      <w:marLeft w:val="0"/>
      <w:marRight w:val="0"/>
      <w:marTop w:val="0"/>
      <w:marBottom w:val="0"/>
      <w:divBdr>
        <w:top w:val="none" w:sz="0" w:space="0" w:color="auto"/>
        <w:left w:val="none" w:sz="0" w:space="0" w:color="auto"/>
        <w:bottom w:val="none" w:sz="0" w:space="0" w:color="auto"/>
        <w:right w:val="none" w:sz="0" w:space="0" w:color="auto"/>
      </w:divBdr>
    </w:div>
    <w:div w:id="125785392">
      <w:bodyDiv w:val="1"/>
      <w:marLeft w:val="0"/>
      <w:marRight w:val="0"/>
      <w:marTop w:val="0"/>
      <w:marBottom w:val="0"/>
      <w:divBdr>
        <w:top w:val="none" w:sz="0" w:space="0" w:color="auto"/>
        <w:left w:val="none" w:sz="0" w:space="0" w:color="auto"/>
        <w:bottom w:val="none" w:sz="0" w:space="0" w:color="auto"/>
        <w:right w:val="none" w:sz="0" w:space="0" w:color="auto"/>
      </w:divBdr>
    </w:div>
    <w:div w:id="129054351">
      <w:bodyDiv w:val="1"/>
      <w:marLeft w:val="0"/>
      <w:marRight w:val="0"/>
      <w:marTop w:val="0"/>
      <w:marBottom w:val="0"/>
      <w:divBdr>
        <w:top w:val="none" w:sz="0" w:space="0" w:color="auto"/>
        <w:left w:val="none" w:sz="0" w:space="0" w:color="auto"/>
        <w:bottom w:val="none" w:sz="0" w:space="0" w:color="auto"/>
        <w:right w:val="none" w:sz="0" w:space="0" w:color="auto"/>
      </w:divBdr>
    </w:div>
    <w:div w:id="151220242">
      <w:bodyDiv w:val="1"/>
      <w:marLeft w:val="0"/>
      <w:marRight w:val="0"/>
      <w:marTop w:val="0"/>
      <w:marBottom w:val="0"/>
      <w:divBdr>
        <w:top w:val="none" w:sz="0" w:space="0" w:color="auto"/>
        <w:left w:val="none" w:sz="0" w:space="0" w:color="auto"/>
        <w:bottom w:val="none" w:sz="0" w:space="0" w:color="auto"/>
        <w:right w:val="none" w:sz="0" w:space="0" w:color="auto"/>
      </w:divBdr>
    </w:div>
    <w:div w:id="177694398">
      <w:bodyDiv w:val="1"/>
      <w:marLeft w:val="0"/>
      <w:marRight w:val="0"/>
      <w:marTop w:val="0"/>
      <w:marBottom w:val="0"/>
      <w:divBdr>
        <w:top w:val="none" w:sz="0" w:space="0" w:color="auto"/>
        <w:left w:val="none" w:sz="0" w:space="0" w:color="auto"/>
        <w:bottom w:val="none" w:sz="0" w:space="0" w:color="auto"/>
        <w:right w:val="none" w:sz="0" w:space="0" w:color="auto"/>
      </w:divBdr>
    </w:div>
    <w:div w:id="180507899">
      <w:bodyDiv w:val="1"/>
      <w:marLeft w:val="0"/>
      <w:marRight w:val="0"/>
      <w:marTop w:val="0"/>
      <w:marBottom w:val="0"/>
      <w:divBdr>
        <w:top w:val="none" w:sz="0" w:space="0" w:color="auto"/>
        <w:left w:val="none" w:sz="0" w:space="0" w:color="auto"/>
        <w:bottom w:val="none" w:sz="0" w:space="0" w:color="auto"/>
        <w:right w:val="none" w:sz="0" w:space="0" w:color="auto"/>
      </w:divBdr>
    </w:div>
    <w:div w:id="201553993">
      <w:bodyDiv w:val="1"/>
      <w:marLeft w:val="0"/>
      <w:marRight w:val="0"/>
      <w:marTop w:val="0"/>
      <w:marBottom w:val="0"/>
      <w:divBdr>
        <w:top w:val="none" w:sz="0" w:space="0" w:color="auto"/>
        <w:left w:val="none" w:sz="0" w:space="0" w:color="auto"/>
        <w:bottom w:val="none" w:sz="0" w:space="0" w:color="auto"/>
        <w:right w:val="none" w:sz="0" w:space="0" w:color="auto"/>
      </w:divBdr>
    </w:div>
    <w:div w:id="222982816">
      <w:bodyDiv w:val="1"/>
      <w:marLeft w:val="0"/>
      <w:marRight w:val="0"/>
      <w:marTop w:val="0"/>
      <w:marBottom w:val="0"/>
      <w:divBdr>
        <w:top w:val="none" w:sz="0" w:space="0" w:color="auto"/>
        <w:left w:val="none" w:sz="0" w:space="0" w:color="auto"/>
        <w:bottom w:val="none" w:sz="0" w:space="0" w:color="auto"/>
        <w:right w:val="none" w:sz="0" w:space="0" w:color="auto"/>
      </w:divBdr>
    </w:div>
    <w:div w:id="334504965">
      <w:bodyDiv w:val="1"/>
      <w:marLeft w:val="0"/>
      <w:marRight w:val="0"/>
      <w:marTop w:val="0"/>
      <w:marBottom w:val="0"/>
      <w:divBdr>
        <w:top w:val="none" w:sz="0" w:space="0" w:color="auto"/>
        <w:left w:val="none" w:sz="0" w:space="0" w:color="auto"/>
        <w:bottom w:val="none" w:sz="0" w:space="0" w:color="auto"/>
        <w:right w:val="none" w:sz="0" w:space="0" w:color="auto"/>
      </w:divBdr>
    </w:div>
    <w:div w:id="392654224">
      <w:bodyDiv w:val="1"/>
      <w:marLeft w:val="0"/>
      <w:marRight w:val="0"/>
      <w:marTop w:val="0"/>
      <w:marBottom w:val="0"/>
      <w:divBdr>
        <w:top w:val="none" w:sz="0" w:space="0" w:color="auto"/>
        <w:left w:val="none" w:sz="0" w:space="0" w:color="auto"/>
        <w:bottom w:val="none" w:sz="0" w:space="0" w:color="auto"/>
        <w:right w:val="none" w:sz="0" w:space="0" w:color="auto"/>
      </w:divBdr>
    </w:div>
    <w:div w:id="471559428">
      <w:bodyDiv w:val="1"/>
      <w:marLeft w:val="0"/>
      <w:marRight w:val="0"/>
      <w:marTop w:val="0"/>
      <w:marBottom w:val="0"/>
      <w:divBdr>
        <w:top w:val="none" w:sz="0" w:space="0" w:color="auto"/>
        <w:left w:val="none" w:sz="0" w:space="0" w:color="auto"/>
        <w:bottom w:val="none" w:sz="0" w:space="0" w:color="auto"/>
        <w:right w:val="none" w:sz="0" w:space="0" w:color="auto"/>
      </w:divBdr>
    </w:div>
    <w:div w:id="586497816">
      <w:bodyDiv w:val="1"/>
      <w:marLeft w:val="0"/>
      <w:marRight w:val="0"/>
      <w:marTop w:val="0"/>
      <w:marBottom w:val="0"/>
      <w:divBdr>
        <w:top w:val="none" w:sz="0" w:space="0" w:color="auto"/>
        <w:left w:val="none" w:sz="0" w:space="0" w:color="auto"/>
        <w:bottom w:val="none" w:sz="0" w:space="0" w:color="auto"/>
        <w:right w:val="none" w:sz="0" w:space="0" w:color="auto"/>
      </w:divBdr>
    </w:div>
    <w:div w:id="591862244">
      <w:bodyDiv w:val="1"/>
      <w:marLeft w:val="0"/>
      <w:marRight w:val="0"/>
      <w:marTop w:val="0"/>
      <w:marBottom w:val="0"/>
      <w:divBdr>
        <w:top w:val="none" w:sz="0" w:space="0" w:color="auto"/>
        <w:left w:val="none" w:sz="0" w:space="0" w:color="auto"/>
        <w:bottom w:val="none" w:sz="0" w:space="0" w:color="auto"/>
        <w:right w:val="none" w:sz="0" w:space="0" w:color="auto"/>
      </w:divBdr>
    </w:div>
    <w:div w:id="689994331">
      <w:bodyDiv w:val="1"/>
      <w:marLeft w:val="0"/>
      <w:marRight w:val="0"/>
      <w:marTop w:val="0"/>
      <w:marBottom w:val="0"/>
      <w:divBdr>
        <w:top w:val="none" w:sz="0" w:space="0" w:color="auto"/>
        <w:left w:val="none" w:sz="0" w:space="0" w:color="auto"/>
        <w:bottom w:val="none" w:sz="0" w:space="0" w:color="auto"/>
        <w:right w:val="none" w:sz="0" w:space="0" w:color="auto"/>
      </w:divBdr>
    </w:div>
    <w:div w:id="709767902">
      <w:bodyDiv w:val="1"/>
      <w:marLeft w:val="0"/>
      <w:marRight w:val="0"/>
      <w:marTop w:val="0"/>
      <w:marBottom w:val="0"/>
      <w:divBdr>
        <w:top w:val="none" w:sz="0" w:space="0" w:color="auto"/>
        <w:left w:val="none" w:sz="0" w:space="0" w:color="auto"/>
        <w:bottom w:val="none" w:sz="0" w:space="0" w:color="auto"/>
        <w:right w:val="none" w:sz="0" w:space="0" w:color="auto"/>
      </w:divBdr>
    </w:div>
    <w:div w:id="725882407">
      <w:bodyDiv w:val="1"/>
      <w:marLeft w:val="0"/>
      <w:marRight w:val="0"/>
      <w:marTop w:val="0"/>
      <w:marBottom w:val="0"/>
      <w:divBdr>
        <w:top w:val="none" w:sz="0" w:space="0" w:color="auto"/>
        <w:left w:val="none" w:sz="0" w:space="0" w:color="auto"/>
        <w:bottom w:val="none" w:sz="0" w:space="0" w:color="auto"/>
        <w:right w:val="none" w:sz="0" w:space="0" w:color="auto"/>
      </w:divBdr>
      <w:divsChild>
        <w:div w:id="41491106">
          <w:marLeft w:val="0"/>
          <w:marRight w:val="0"/>
          <w:marTop w:val="0"/>
          <w:marBottom w:val="0"/>
          <w:divBdr>
            <w:top w:val="none" w:sz="0" w:space="0" w:color="auto"/>
            <w:left w:val="none" w:sz="0" w:space="0" w:color="auto"/>
            <w:bottom w:val="none" w:sz="0" w:space="0" w:color="auto"/>
            <w:right w:val="none" w:sz="0" w:space="0" w:color="auto"/>
          </w:divBdr>
        </w:div>
        <w:div w:id="77681759">
          <w:marLeft w:val="0"/>
          <w:marRight w:val="0"/>
          <w:marTop w:val="0"/>
          <w:marBottom w:val="0"/>
          <w:divBdr>
            <w:top w:val="none" w:sz="0" w:space="0" w:color="auto"/>
            <w:left w:val="none" w:sz="0" w:space="0" w:color="auto"/>
            <w:bottom w:val="none" w:sz="0" w:space="0" w:color="auto"/>
            <w:right w:val="none" w:sz="0" w:space="0" w:color="auto"/>
          </w:divBdr>
        </w:div>
        <w:div w:id="1227573024">
          <w:marLeft w:val="0"/>
          <w:marRight w:val="0"/>
          <w:marTop w:val="0"/>
          <w:marBottom w:val="0"/>
          <w:divBdr>
            <w:top w:val="none" w:sz="0" w:space="0" w:color="auto"/>
            <w:left w:val="none" w:sz="0" w:space="0" w:color="auto"/>
            <w:bottom w:val="none" w:sz="0" w:space="0" w:color="auto"/>
            <w:right w:val="none" w:sz="0" w:space="0" w:color="auto"/>
          </w:divBdr>
        </w:div>
        <w:div w:id="1425373559">
          <w:marLeft w:val="0"/>
          <w:marRight w:val="0"/>
          <w:marTop w:val="0"/>
          <w:marBottom w:val="0"/>
          <w:divBdr>
            <w:top w:val="none" w:sz="0" w:space="0" w:color="auto"/>
            <w:left w:val="none" w:sz="0" w:space="0" w:color="auto"/>
            <w:bottom w:val="none" w:sz="0" w:space="0" w:color="auto"/>
            <w:right w:val="none" w:sz="0" w:space="0" w:color="auto"/>
          </w:divBdr>
        </w:div>
        <w:div w:id="1478524103">
          <w:marLeft w:val="0"/>
          <w:marRight w:val="0"/>
          <w:marTop w:val="0"/>
          <w:marBottom w:val="0"/>
          <w:divBdr>
            <w:top w:val="none" w:sz="0" w:space="0" w:color="auto"/>
            <w:left w:val="none" w:sz="0" w:space="0" w:color="auto"/>
            <w:bottom w:val="none" w:sz="0" w:space="0" w:color="auto"/>
            <w:right w:val="none" w:sz="0" w:space="0" w:color="auto"/>
          </w:divBdr>
        </w:div>
        <w:div w:id="1530684202">
          <w:marLeft w:val="0"/>
          <w:marRight w:val="0"/>
          <w:marTop w:val="0"/>
          <w:marBottom w:val="0"/>
          <w:divBdr>
            <w:top w:val="none" w:sz="0" w:space="0" w:color="auto"/>
            <w:left w:val="none" w:sz="0" w:space="0" w:color="auto"/>
            <w:bottom w:val="none" w:sz="0" w:space="0" w:color="auto"/>
            <w:right w:val="none" w:sz="0" w:space="0" w:color="auto"/>
          </w:divBdr>
        </w:div>
        <w:div w:id="1571886291">
          <w:marLeft w:val="0"/>
          <w:marRight w:val="0"/>
          <w:marTop w:val="0"/>
          <w:marBottom w:val="0"/>
          <w:divBdr>
            <w:top w:val="none" w:sz="0" w:space="0" w:color="auto"/>
            <w:left w:val="none" w:sz="0" w:space="0" w:color="auto"/>
            <w:bottom w:val="none" w:sz="0" w:space="0" w:color="auto"/>
            <w:right w:val="none" w:sz="0" w:space="0" w:color="auto"/>
          </w:divBdr>
        </w:div>
        <w:div w:id="1841432596">
          <w:marLeft w:val="0"/>
          <w:marRight w:val="0"/>
          <w:marTop w:val="0"/>
          <w:marBottom w:val="0"/>
          <w:divBdr>
            <w:top w:val="none" w:sz="0" w:space="0" w:color="auto"/>
            <w:left w:val="none" w:sz="0" w:space="0" w:color="auto"/>
            <w:bottom w:val="none" w:sz="0" w:space="0" w:color="auto"/>
            <w:right w:val="none" w:sz="0" w:space="0" w:color="auto"/>
          </w:divBdr>
        </w:div>
        <w:div w:id="1889799371">
          <w:marLeft w:val="0"/>
          <w:marRight w:val="0"/>
          <w:marTop w:val="0"/>
          <w:marBottom w:val="0"/>
          <w:divBdr>
            <w:top w:val="none" w:sz="0" w:space="0" w:color="auto"/>
            <w:left w:val="none" w:sz="0" w:space="0" w:color="auto"/>
            <w:bottom w:val="none" w:sz="0" w:space="0" w:color="auto"/>
            <w:right w:val="none" w:sz="0" w:space="0" w:color="auto"/>
          </w:divBdr>
        </w:div>
        <w:div w:id="1907951081">
          <w:marLeft w:val="0"/>
          <w:marRight w:val="0"/>
          <w:marTop w:val="0"/>
          <w:marBottom w:val="0"/>
          <w:divBdr>
            <w:top w:val="none" w:sz="0" w:space="0" w:color="auto"/>
            <w:left w:val="none" w:sz="0" w:space="0" w:color="auto"/>
            <w:bottom w:val="none" w:sz="0" w:space="0" w:color="auto"/>
            <w:right w:val="none" w:sz="0" w:space="0" w:color="auto"/>
          </w:divBdr>
        </w:div>
      </w:divsChild>
    </w:div>
    <w:div w:id="876820632">
      <w:bodyDiv w:val="1"/>
      <w:marLeft w:val="0"/>
      <w:marRight w:val="0"/>
      <w:marTop w:val="0"/>
      <w:marBottom w:val="0"/>
      <w:divBdr>
        <w:top w:val="none" w:sz="0" w:space="0" w:color="auto"/>
        <w:left w:val="none" w:sz="0" w:space="0" w:color="auto"/>
        <w:bottom w:val="none" w:sz="0" w:space="0" w:color="auto"/>
        <w:right w:val="none" w:sz="0" w:space="0" w:color="auto"/>
      </w:divBdr>
    </w:div>
    <w:div w:id="907109851">
      <w:bodyDiv w:val="1"/>
      <w:marLeft w:val="0"/>
      <w:marRight w:val="0"/>
      <w:marTop w:val="0"/>
      <w:marBottom w:val="0"/>
      <w:divBdr>
        <w:top w:val="none" w:sz="0" w:space="0" w:color="auto"/>
        <w:left w:val="none" w:sz="0" w:space="0" w:color="auto"/>
        <w:bottom w:val="none" w:sz="0" w:space="0" w:color="auto"/>
        <w:right w:val="none" w:sz="0" w:space="0" w:color="auto"/>
      </w:divBdr>
    </w:div>
    <w:div w:id="939798460">
      <w:bodyDiv w:val="1"/>
      <w:marLeft w:val="0"/>
      <w:marRight w:val="0"/>
      <w:marTop w:val="0"/>
      <w:marBottom w:val="0"/>
      <w:divBdr>
        <w:top w:val="none" w:sz="0" w:space="0" w:color="auto"/>
        <w:left w:val="none" w:sz="0" w:space="0" w:color="auto"/>
        <w:bottom w:val="none" w:sz="0" w:space="0" w:color="auto"/>
        <w:right w:val="none" w:sz="0" w:space="0" w:color="auto"/>
      </w:divBdr>
    </w:div>
    <w:div w:id="985744045">
      <w:bodyDiv w:val="1"/>
      <w:marLeft w:val="0"/>
      <w:marRight w:val="0"/>
      <w:marTop w:val="0"/>
      <w:marBottom w:val="0"/>
      <w:divBdr>
        <w:top w:val="none" w:sz="0" w:space="0" w:color="auto"/>
        <w:left w:val="none" w:sz="0" w:space="0" w:color="auto"/>
        <w:bottom w:val="none" w:sz="0" w:space="0" w:color="auto"/>
        <w:right w:val="none" w:sz="0" w:space="0" w:color="auto"/>
      </w:divBdr>
    </w:div>
    <w:div w:id="1028678610">
      <w:bodyDiv w:val="1"/>
      <w:marLeft w:val="0"/>
      <w:marRight w:val="0"/>
      <w:marTop w:val="0"/>
      <w:marBottom w:val="0"/>
      <w:divBdr>
        <w:top w:val="none" w:sz="0" w:space="0" w:color="auto"/>
        <w:left w:val="none" w:sz="0" w:space="0" w:color="auto"/>
        <w:bottom w:val="none" w:sz="0" w:space="0" w:color="auto"/>
        <w:right w:val="none" w:sz="0" w:space="0" w:color="auto"/>
      </w:divBdr>
    </w:div>
    <w:div w:id="1028871524">
      <w:bodyDiv w:val="1"/>
      <w:marLeft w:val="0"/>
      <w:marRight w:val="0"/>
      <w:marTop w:val="0"/>
      <w:marBottom w:val="0"/>
      <w:divBdr>
        <w:top w:val="none" w:sz="0" w:space="0" w:color="auto"/>
        <w:left w:val="none" w:sz="0" w:space="0" w:color="auto"/>
        <w:bottom w:val="none" w:sz="0" w:space="0" w:color="auto"/>
        <w:right w:val="none" w:sz="0" w:space="0" w:color="auto"/>
      </w:divBdr>
    </w:div>
    <w:div w:id="1066536186">
      <w:bodyDiv w:val="1"/>
      <w:marLeft w:val="0"/>
      <w:marRight w:val="0"/>
      <w:marTop w:val="0"/>
      <w:marBottom w:val="0"/>
      <w:divBdr>
        <w:top w:val="none" w:sz="0" w:space="0" w:color="auto"/>
        <w:left w:val="none" w:sz="0" w:space="0" w:color="auto"/>
        <w:bottom w:val="none" w:sz="0" w:space="0" w:color="auto"/>
        <w:right w:val="none" w:sz="0" w:space="0" w:color="auto"/>
      </w:divBdr>
    </w:div>
    <w:div w:id="1078207284">
      <w:bodyDiv w:val="1"/>
      <w:marLeft w:val="0"/>
      <w:marRight w:val="0"/>
      <w:marTop w:val="0"/>
      <w:marBottom w:val="0"/>
      <w:divBdr>
        <w:top w:val="none" w:sz="0" w:space="0" w:color="auto"/>
        <w:left w:val="none" w:sz="0" w:space="0" w:color="auto"/>
        <w:bottom w:val="none" w:sz="0" w:space="0" w:color="auto"/>
        <w:right w:val="none" w:sz="0" w:space="0" w:color="auto"/>
      </w:divBdr>
    </w:div>
    <w:div w:id="1097484670">
      <w:bodyDiv w:val="1"/>
      <w:marLeft w:val="0"/>
      <w:marRight w:val="0"/>
      <w:marTop w:val="0"/>
      <w:marBottom w:val="0"/>
      <w:divBdr>
        <w:top w:val="none" w:sz="0" w:space="0" w:color="auto"/>
        <w:left w:val="none" w:sz="0" w:space="0" w:color="auto"/>
        <w:bottom w:val="none" w:sz="0" w:space="0" w:color="auto"/>
        <w:right w:val="none" w:sz="0" w:space="0" w:color="auto"/>
      </w:divBdr>
      <w:divsChild>
        <w:div w:id="1757093940">
          <w:marLeft w:val="0"/>
          <w:marRight w:val="0"/>
          <w:marTop w:val="0"/>
          <w:marBottom w:val="0"/>
          <w:divBdr>
            <w:top w:val="none" w:sz="0" w:space="0" w:color="auto"/>
            <w:left w:val="none" w:sz="0" w:space="0" w:color="auto"/>
            <w:bottom w:val="none" w:sz="0" w:space="0" w:color="auto"/>
            <w:right w:val="none" w:sz="0" w:space="0" w:color="auto"/>
          </w:divBdr>
        </w:div>
        <w:div w:id="2126923549">
          <w:marLeft w:val="0"/>
          <w:marRight w:val="0"/>
          <w:marTop w:val="0"/>
          <w:marBottom w:val="0"/>
          <w:divBdr>
            <w:top w:val="none" w:sz="0" w:space="0" w:color="auto"/>
            <w:left w:val="none" w:sz="0" w:space="0" w:color="auto"/>
            <w:bottom w:val="none" w:sz="0" w:space="0" w:color="auto"/>
            <w:right w:val="none" w:sz="0" w:space="0" w:color="auto"/>
          </w:divBdr>
        </w:div>
      </w:divsChild>
    </w:div>
    <w:div w:id="1113743182">
      <w:bodyDiv w:val="1"/>
      <w:marLeft w:val="0"/>
      <w:marRight w:val="0"/>
      <w:marTop w:val="0"/>
      <w:marBottom w:val="0"/>
      <w:divBdr>
        <w:top w:val="none" w:sz="0" w:space="0" w:color="auto"/>
        <w:left w:val="none" w:sz="0" w:space="0" w:color="auto"/>
        <w:bottom w:val="none" w:sz="0" w:space="0" w:color="auto"/>
        <w:right w:val="none" w:sz="0" w:space="0" w:color="auto"/>
      </w:divBdr>
    </w:div>
    <w:div w:id="1142968680">
      <w:bodyDiv w:val="1"/>
      <w:marLeft w:val="0"/>
      <w:marRight w:val="0"/>
      <w:marTop w:val="0"/>
      <w:marBottom w:val="0"/>
      <w:divBdr>
        <w:top w:val="none" w:sz="0" w:space="0" w:color="auto"/>
        <w:left w:val="none" w:sz="0" w:space="0" w:color="auto"/>
        <w:bottom w:val="none" w:sz="0" w:space="0" w:color="auto"/>
        <w:right w:val="none" w:sz="0" w:space="0" w:color="auto"/>
      </w:divBdr>
    </w:div>
    <w:div w:id="1209562023">
      <w:bodyDiv w:val="1"/>
      <w:marLeft w:val="0"/>
      <w:marRight w:val="0"/>
      <w:marTop w:val="0"/>
      <w:marBottom w:val="0"/>
      <w:divBdr>
        <w:top w:val="none" w:sz="0" w:space="0" w:color="auto"/>
        <w:left w:val="none" w:sz="0" w:space="0" w:color="auto"/>
        <w:bottom w:val="none" w:sz="0" w:space="0" w:color="auto"/>
        <w:right w:val="none" w:sz="0" w:space="0" w:color="auto"/>
      </w:divBdr>
    </w:div>
    <w:div w:id="1316185207">
      <w:bodyDiv w:val="1"/>
      <w:marLeft w:val="0"/>
      <w:marRight w:val="0"/>
      <w:marTop w:val="0"/>
      <w:marBottom w:val="0"/>
      <w:divBdr>
        <w:top w:val="none" w:sz="0" w:space="0" w:color="auto"/>
        <w:left w:val="none" w:sz="0" w:space="0" w:color="auto"/>
        <w:bottom w:val="none" w:sz="0" w:space="0" w:color="auto"/>
        <w:right w:val="none" w:sz="0" w:space="0" w:color="auto"/>
      </w:divBdr>
    </w:div>
    <w:div w:id="1395470180">
      <w:bodyDiv w:val="1"/>
      <w:marLeft w:val="0"/>
      <w:marRight w:val="0"/>
      <w:marTop w:val="0"/>
      <w:marBottom w:val="0"/>
      <w:divBdr>
        <w:top w:val="none" w:sz="0" w:space="0" w:color="auto"/>
        <w:left w:val="none" w:sz="0" w:space="0" w:color="auto"/>
        <w:bottom w:val="none" w:sz="0" w:space="0" w:color="auto"/>
        <w:right w:val="none" w:sz="0" w:space="0" w:color="auto"/>
      </w:divBdr>
    </w:div>
    <w:div w:id="1438326708">
      <w:bodyDiv w:val="1"/>
      <w:marLeft w:val="0"/>
      <w:marRight w:val="0"/>
      <w:marTop w:val="0"/>
      <w:marBottom w:val="0"/>
      <w:divBdr>
        <w:top w:val="none" w:sz="0" w:space="0" w:color="auto"/>
        <w:left w:val="none" w:sz="0" w:space="0" w:color="auto"/>
        <w:bottom w:val="none" w:sz="0" w:space="0" w:color="auto"/>
        <w:right w:val="none" w:sz="0" w:space="0" w:color="auto"/>
      </w:divBdr>
    </w:div>
    <w:div w:id="1520385449">
      <w:bodyDiv w:val="1"/>
      <w:marLeft w:val="0"/>
      <w:marRight w:val="0"/>
      <w:marTop w:val="0"/>
      <w:marBottom w:val="0"/>
      <w:divBdr>
        <w:top w:val="none" w:sz="0" w:space="0" w:color="auto"/>
        <w:left w:val="none" w:sz="0" w:space="0" w:color="auto"/>
        <w:bottom w:val="none" w:sz="0" w:space="0" w:color="auto"/>
        <w:right w:val="none" w:sz="0" w:space="0" w:color="auto"/>
      </w:divBdr>
    </w:div>
    <w:div w:id="1538200064">
      <w:bodyDiv w:val="1"/>
      <w:marLeft w:val="0"/>
      <w:marRight w:val="0"/>
      <w:marTop w:val="0"/>
      <w:marBottom w:val="0"/>
      <w:divBdr>
        <w:top w:val="none" w:sz="0" w:space="0" w:color="auto"/>
        <w:left w:val="none" w:sz="0" w:space="0" w:color="auto"/>
        <w:bottom w:val="none" w:sz="0" w:space="0" w:color="auto"/>
        <w:right w:val="none" w:sz="0" w:space="0" w:color="auto"/>
      </w:divBdr>
    </w:div>
    <w:div w:id="1559590351">
      <w:bodyDiv w:val="1"/>
      <w:marLeft w:val="0"/>
      <w:marRight w:val="0"/>
      <w:marTop w:val="0"/>
      <w:marBottom w:val="0"/>
      <w:divBdr>
        <w:top w:val="none" w:sz="0" w:space="0" w:color="auto"/>
        <w:left w:val="none" w:sz="0" w:space="0" w:color="auto"/>
        <w:bottom w:val="none" w:sz="0" w:space="0" w:color="auto"/>
        <w:right w:val="none" w:sz="0" w:space="0" w:color="auto"/>
      </w:divBdr>
      <w:divsChild>
        <w:div w:id="1249388946">
          <w:marLeft w:val="0"/>
          <w:marRight w:val="0"/>
          <w:marTop w:val="0"/>
          <w:marBottom w:val="0"/>
          <w:divBdr>
            <w:top w:val="none" w:sz="0" w:space="0" w:color="auto"/>
            <w:left w:val="none" w:sz="0" w:space="0" w:color="auto"/>
            <w:bottom w:val="none" w:sz="0" w:space="0" w:color="auto"/>
            <w:right w:val="none" w:sz="0" w:space="0" w:color="auto"/>
          </w:divBdr>
        </w:div>
        <w:div w:id="1305356884">
          <w:marLeft w:val="0"/>
          <w:marRight w:val="0"/>
          <w:marTop w:val="0"/>
          <w:marBottom w:val="0"/>
          <w:divBdr>
            <w:top w:val="none" w:sz="0" w:space="0" w:color="auto"/>
            <w:left w:val="none" w:sz="0" w:space="0" w:color="auto"/>
            <w:bottom w:val="none" w:sz="0" w:space="0" w:color="auto"/>
            <w:right w:val="none" w:sz="0" w:space="0" w:color="auto"/>
          </w:divBdr>
        </w:div>
        <w:div w:id="1657562778">
          <w:marLeft w:val="0"/>
          <w:marRight w:val="0"/>
          <w:marTop w:val="0"/>
          <w:marBottom w:val="0"/>
          <w:divBdr>
            <w:top w:val="none" w:sz="0" w:space="0" w:color="auto"/>
            <w:left w:val="none" w:sz="0" w:space="0" w:color="auto"/>
            <w:bottom w:val="none" w:sz="0" w:space="0" w:color="auto"/>
            <w:right w:val="none" w:sz="0" w:space="0" w:color="auto"/>
          </w:divBdr>
        </w:div>
      </w:divsChild>
    </w:div>
    <w:div w:id="1572277957">
      <w:bodyDiv w:val="1"/>
      <w:marLeft w:val="0"/>
      <w:marRight w:val="0"/>
      <w:marTop w:val="0"/>
      <w:marBottom w:val="0"/>
      <w:divBdr>
        <w:top w:val="none" w:sz="0" w:space="0" w:color="auto"/>
        <w:left w:val="none" w:sz="0" w:space="0" w:color="auto"/>
        <w:bottom w:val="none" w:sz="0" w:space="0" w:color="auto"/>
        <w:right w:val="none" w:sz="0" w:space="0" w:color="auto"/>
      </w:divBdr>
      <w:divsChild>
        <w:div w:id="427385718">
          <w:marLeft w:val="0"/>
          <w:marRight w:val="0"/>
          <w:marTop w:val="0"/>
          <w:marBottom w:val="0"/>
          <w:divBdr>
            <w:top w:val="none" w:sz="0" w:space="0" w:color="auto"/>
            <w:left w:val="none" w:sz="0" w:space="0" w:color="auto"/>
            <w:bottom w:val="none" w:sz="0" w:space="0" w:color="auto"/>
            <w:right w:val="none" w:sz="0" w:space="0" w:color="auto"/>
          </w:divBdr>
        </w:div>
        <w:div w:id="1024137731">
          <w:marLeft w:val="0"/>
          <w:marRight w:val="0"/>
          <w:marTop w:val="0"/>
          <w:marBottom w:val="0"/>
          <w:divBdr>
            <w:top w:val="none" w:sz="0" w:space="0" w:color="auto"/>
            <w:left w:val="none" w:sz="0" w:space="0" w:color="auto"/>
            <w:bottom w:val="none" w:sz="0" w:space="0" w:color="auto"/>
            <w:right w:val="none" w:sz="0" w:space="0" w:color="auto"/>
          </w:divBdr>
        </w:div>
        <w:div w:id="1381514884">
          <w:marLeft w:val="0"/>
          <w:marRight w:val="0"/>
          <w:marTop w:val="0"/>
          <w:marBottom w:val="0"/>
          <w:divBdr>
            <w:top w:val="none" w:sz="0" w:space="0" w:color="auto"/>
            <w:left w:val="none" w:sz="0" w:space="0" w:color="auto"/>
            <w:bottom w:val="none" w:sz="0" w:space="0" w:color="auto"/>
            <w:right w:val="none" w:sz="0" w:space="0" w:color="auto"/>
          </w:divBdr>
        </w:div>
        <w:div w:id="1918661711">
          <w:marLeft w:val="0"/>
          <w:marRight w:val="0"/>
          <w:marTop w:val="0"/>
          <w:marBottom w:val="0"/>
          <w:divBdr>
            <w:top w:val="none" w:sz="0" w:space="0" w:color="auto"/>
            <w:left w:val="none" w:sz="0" w:space="0" w:color="auto"/>
            <w:bottom w:val="none" w:sz="0" w:space="0" w:color="auto"/>
            <w:right w:val="none" w:sz="0" w:space="0" w:color="auto"/>
          </w:divBdr>
        </w:div>
      </w:divsChild>
    </w:div>
    <w:div w:id="1583292259">
      <w:bodyDiv w:val="1"/>
      <w:marLeft w:val="0"/>
      <w:marRight w:val="0"/>
      <w:marTop w:val="0"/>
      <w:marBottom w:val="0"/>
      <w:divBdr>
        <w:top w:val="none" w:sz="0" w:space="0" w:color="auto"/>
        <w:left w:val="none" w:sz="0" w:space="0" w:color="auto"/>
        <w:bottom w:val="none" w:sz="0" w:space="0" w:color="auto"/>
        <w:right w:val="none" w:sz="0" w:space="0" w:color="auto"/>
      </w:divBdr>
    </w:div>
    <w:div w:id="1644119767">
      <w:bodyDiv w:val="1"/>
      <w:marLeft w:val="0"/>
      <w:marRight w:val="0"/>
      <w:marTop w:val="0"/>
      <w:marBottom w:val="0"/>
      <w:divBdr>
        <w:top w:val="none" w:sz="0" w:space="0" w:color="auto"/>
        <w:left w:val="none" w:sz="0" w:space="0" w:color="auto"/>
        <w:bottom w:val="none" w:sz="0" w:space="0" w:color="auto"/>
        <w:right w:val="none" w:sz="0" w:space="0" w:color="auto"/>
      </w:divBdr>
    </w:div>
    <w:div w:id="1648780873">
      <w:bodyDiv w:val="1"/>
      <w:marLeft w:val="0"/>
      <w:marRight w:val="0"/>
      <w:marTop w:val="0"/>
      <w:marBottom w:val="0"/>
      <w:divBdr>
        <w:top w:val="none" w:sz="0" w:space="0" w:color="auto"/>
        <w:left w:val="none" w:sz="0" w:space="0" w:color="auto"/>
        <w:bottom w:val="none" w:sz="0" w:space="0" w:color="auto"/>
        <w:right w:val="none" w:sz="0" w:space="0" w:color="auto"/>
      </w:divBdr>
    </w:div>
    <w:div w:id="1660889658">
      <w:bodyDiv w:val="1"/>
      <w:marLeft w:val="0"/>
      <w:marRight w:val="0"/>
      <w:marTop w:val="0"/>
      <w:marBottom w:val="0"/>
      <w:divBdr>
        <w:top w:val="none" w:sz="0" w:space="0" w:color="auto"/>
        <w:left w:val="none" w:sz="0" w:space="0" w:color="auto"/>
        <w:bottom w:val="none" w:sz="0" w:space="0" w:color="auto"/>
        <w:right w:val="none" w:sz="0" w:space="0" w:color="auto"/>
      </w:divBdr>
    </w:div>
    <w:div w:id="1673290092">
      <w:bodyDiv w:val="1"/>
      <w:marLeft w:val="0"/>
      <w:marRight w:val="0"/>
      <w:marTop w:val="0"/>
      <w:marBottom w:val="0"/>
      <w:divBdr>
        <w:top w:val="none" w:sz="0" w:space="0" w:color="auto"/>
        <w:left w:val="none" w:sz="0" w:space="0" w:color="auto"/>
        <w:bottom w:val="none" w:sz="0" w:space="0" w:color="auto"/>
        <w:right w:val="none" w:sz="0" w:space="0" w:color="auto"/>
      </w:divBdr>
    </w:div>
    <w:div w:id="1973098974">
      <w:bodyDiv w:val="1"/>
      <w:marLeft w:val="0"/>
      <w:marRight w:val="0"/>
      <w:marTop w:val="0"/>
      <w:marBottom w:val="0"/>
      <w:divBdr>
        <w:top w:val="none" w:sz="0" w:space="0" w:color="auto"/>
        <w:left w:val="none" w:sz="0" w:space="0" w:color="auto"/>
        <w:bottom w:val="none" w:sz="0" w:space="0" w:color="auto"/>
        <w:right w:val="none" w:sz="0" w:space="0" w:color="auto"/>
      </w:divBdr>
      <w:divsChild>
        <w:div w:id="114180458">
          <w:marLeft w:val="0"/>
          <w:marRight w:val="0"/>
          <w:marTop w:val="0"/>
          <w:marBottom w:val="0"/>
          <w:divBdr>
            <w:top w:val="none" w:sz="0" w:space="0" w:color="auto"/>
            <w:left w:val="none" w:sz="0" w:space="0" w:color="auto"/>
            <w:bottom w:val="none" w:sz="0" w:space="0" w:color="auto"/>
            <w:right w:val="none" w:sz="0" w:space="0" w:color="auto"/>
          </w:divBdr>
        </w:div>
        <w:div w:id="473715840">
          <w:marLeft w:val="0"/>
          <w:marRight w:val="0"/>
          <w:marTop w:val="0"/>
          <w:marBottom w:val="0"/>
          <w:divBdr>
            <w:top w:val="none" w:sz="0" w:space="0" w:color="auto"/>
            <w:left w:val="none" w:sz="0" w:space="0" w:color="auto"/>
            <w:bottom w:val="none" w:sz="0" w:space="0" w:color="auto"/>
            <w:right w:val="none" w:sz="0" w:space="0" w:color="auto"/>
          </w:divBdr>
        </w:div>
        <w:div w:id="1489318739">
          <w:marLeft w:val="0"/>
          <w:marRight w:val="0"/>
          <w:marTop w:val="0"/>
          <w:marBottom w:val="0"/>
          <w:divBdr>
            <w:top w:val="none" w:sz="0" w:space="0" w:color="auto"/>
            <w:left w:val="none" w:sz="0" w:space="0" w:color="auto"/>
            <w:bottom w:val="none" w:sz="0" w:space="0" w:color="auto"/>
            <w:right w:val="none" w:sz="0" w:space="0" w:color="auto"/>
          </w:divBdr>
        </w:div>
        <w:div w:id="1514490268">
          <w:marLeft w:val="0"/>
          <w:marRight w:val="0"/>
          <w:marTop w:val="0"/>
          <w:marBottom w:val="0"/>
          <w:divBdr>
            <w:top w:val="none" w:sz="0" w:space="0" w:color="auto"/>
            <w:left w:val="none" w:sz="0" w:space="0" w:color="auto"/>
            <w:bottom w:val="none" w:sz="0" w:space="0" w:color="auto"/>
            <w:right w:val="none" w:sz="0" w:space="0" w:color="auto"/>
          </w:divBdr>
        </w:div>
        <w:div w:id="1625235912">
          <w:marLeft w:val="0"/>
          <w:marRight w:val="0"/>
          <w:marTop w:val="0"/>
          <w:marBottom w:val="0"/>
          <w:divBdr>
            <w:top w:val="none" w:sz="0" w:space="0" w:color="auto"/>
            <w:left w:val="none" w:sz="0" w:space="0" w:color="auto"/>
            <w:bottom w:val="none" w:sz="0" w:space="0" w:color="auto"/>
            <w:right w:val="none" w:sz="0" w:space="0" w:color="auto"/>
          </w:divBdr>
        </w:div>
        <w:div w:id="2084372639">
          <w:marLeft w:val="0"/>
          <w:marRight w:val="0"/>
          <w:marTop w:val="0"/>
          <w:marBottom w:val="0"/>
          <w:divBdr>
            <w:top w:val="none" w:sz="0" w:space="0" w:color="auto"/>
            <w:left w:val="none" w:sz="0" w:space="0" w:color="auto"/>
            <w:bottom w:val="none" w:sz="0" w:space="0" w:color="auto"/>
            <w:right w:val="none" w:sz="0" w:space="0" w:color="auto"/>
          </w:divBdr>
        </w:div>
      </w:divsChild>
    </w:div>
    <w:div w:id="2002541425">
      <w:bodyDiv w:val="1"/>
      <w:marLeft w:val="0"/>
      <w:marRight w:val="0"/>
      <w:marTop w:val="0"/>
      <w:marBottom w:val="0"/>
      <w:divBdr>
        <w:top w:val="none" w:sz="0" w:space="0" w:color="auto"/>
        <w:left w:val="none" w:sz="0" w:space="0" w:color="auto"/>
        <w:bottom w:val="none" w:sz="0" w:space="0" w:color="auto"/>
        <w:right w:val="none" w:sz="0" w:space="0" w:color="auto"/>
      </w:divBdr>
    </w:div>
    <w:div w:id="2051100973">
      <w:bodyDiv w:val="1"/>
      <w:marLeft w:val="0"/>
      <w:marRight w:val="0"/>
      <w:marTop w:val="0"/>
      <w:marBottom w:val="0"/>
      <w:divBdr>
        <w:top w:val="none" w:sz="0" w:space="0" w:color="auto"/>
        <w:left w:val="none" w:sz="0" w:space="0" w:color="auto"/>
        <w:bottom w:val="none" w:sz="0" w:space="0" w:color="auto"/>
        <w:right w:val="none" w:sz="0" w:space="0" w:color="auto"/>
      </w:divBdr>
    </w:div>
    <w:div w:id="2108891453">
      <w:bodyDiv w:val="1"/>
      <w:marLeft w:val="0"/>
      <w:marRight w:val="0"/>
      <w:marTop w:val="0"/>
      <w:marBottom w:val="0"/>
      <w:divBdr>
        <w:top w:val="none" w:sz="0" w:space="0" w:color="auto"/>
        <w:left w:val="none" w:sz="0" w:space="0" w:color="auto"/>
        <w:bottom w:val="none" w:sz="0" w:space="0" w:color="auto"/>
        <w:right w:val="none" w:sz="0" w:space="0" w:color="auto"/>
      </w:divBdr>
    </w:div>
    <w:div w:id="2124616721">
      <w:bodyDiv w:val="1"/>
      <w:marLeft w:val="0"/>
      <w:marRight w:val="0"/>
      <w:marTop w:val="0"/>
      <w:marBottom w:val="0"/>
      <w:divBdr>
        <w:top w:val="none" w:sz="0" w:space="0" w:color="auto"/>
        <w:left w:val="none" w:sz="0" w:space="0" w:color="auto"/>
        <w:bottom w:val="none" w:sz="0" w:space="0" w:color="auto"/>
        <w:right w:val="none" w:sz="0" w:space="0" w:color="auto"/>
      </w:divBdr>
    </w:div>
    <w:div w:id="213386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A1328-3152-4315-B9E1-67CB128C5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81</Pages>
  <Words>23648</Words>
  <Characters>134797</Characters>
  <DocSecurity>0</DocSecurity>
  <Lines>1123</Lines>
  <Paragraphs>316</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158129</CharactersWithSpaces>
  <SharedDoc>false</SharedDoc>
  <HLinks>
    <vt:vector size="516" baseType="variant">
      <vt:variant>
        <vt:i4>1114166</vt:i4>
      </vt:variant>
      <vt:variant>
        <vt:i4>512</vt:i4>
      </vt:variant>
      <vt:variant>
        <vt:i4>0</vt:i4>
      </vt:variant>
      <vt:variant>
        <vt:i4>5</vt:i4>
      </vt:variant>
      <vt:variant>
        <vt:lpwstr/>
      </vt:variant>
      <vt:variant>
        <vt:lpwstr>_Toc514750207</vt:lpwstr>
      </vt:variant>
      <vt:variant>
        <vt:i4>1114166</vt:i4>
      </vt:variant>
      <vt:variant>
        <vt:i4>506</vt:i4>
      </vt:variant>
      <vt:variant>
        <vt:i4>0</vt:i4>
      </vt:variant>
      <vt:variant>
        <vt:i4>5</vt:i4>
      </vt:variant>
      <vt:variant>
        <vt:lpwstr/>
      </vt:variant>
      <vt:variant>
        <vt:lpwstr>_Toc514750206</vt:lpwstr>
      </vt:variant>
      <vt:variant>
        <vt:i4>1114166</vt:i4>
      </vt:variant>
      <vt:variant>
        <vt:i4>500</vt:i4>
      </vt:variant>
      <vt:variant>
        <vt:i4>0</vt:i4>
      </vt:variant>
      <vt:variant>
        <vt:i4>5</vt:i4>
      </vt:variant>
      <vt:variant>
        <vt:lpwstr/>
      </vt:variant>
      <vt:variant>
        <vt:lpwstr>_Toc514750205</vt:lpwstr>
      </vt:variant>
      <vt:variant>
        <vt:i4>1114166</vt:i4>
      </vt:variant>
      <vt:variant>
        <vt:i4>494</vt:i4>
      </vt:variant>
      <vt:variant>
        <vt:i4>0</vt:i4>
      </vt:variant>
      <vt:variant>
        <vt:i4>5</vt:i4>
      </vt:variant>
      <vt:variant>
        <vt:lpwstr/>
      </vt:variant>
      <vt:variant>
        <vt:lpwstr>_Toc514750204</vt:lpwstr>
      </vt:variant>
      <vt:variant>
        <vt:i4>1114166</vt:i4>
      </vt:variant>
      <vt:variant>
        <vt:i4>488</vt:i4>
      </vt:variant>
      <vt:variant>
        <vt:i4>0</vt:i4>
      </vt:variant>
      <vt:variant>
        <vt:i4>5</vt:i4>
      </vt:variant>
      <vt:variant>
        <vt:lpwstr/>
      </vt:variant>
      <vt:variant>
        <vt:lpwstr>_Toc514750203</vt:lpwstr>
      </vt:variant>
      <vt:variant>
        <vt:i4>1114166</vt:i4>
      </vt:variant>
      <vt:variant>
        <vt:i4>482</vt:i4>
      </vt:variant>
      <vt:variant>
        <vt:i4>0</vt:i4>
      </vt:variant>
      <vt:variant>
        <vt:i4>5</vt:i4>
      </vt:variant>
      <vt:variant>
        <vt:lpwstr/>
      </vt:variant>
      <vt:variant>
        <vt:lpwstr>_Toc514750202</vt:lpwstr>
      </vt:variant>
      <vt:variant>
        <vt:i4>1114166</vt:i4>
      </vt:variant>
      <vt:variant>
        <vt:i4>476</vt:i4>
      </vt:variant>
      <vt:variant>
        <vt:i4>0</vt:i4>
      </vt:variant>
      <vt:variant>
        <vt:i4>5</vt:i4>
      </vt:variant>
      <vt:variant>
        <vt:lpwstr/>
      </vt:variant>
      <vt:variant>
        <vt:lpwstr>_Toc514750201</vt:lpwstr>
      </vt:variant>
      <vt:variant>
        <vt:i4>1114166</vt:i4>
      </vt:variant>
      <vt:variant>
        <vt:i4>470</vt:i4>
      </vt:variant>
      <vt:variant>
        <vt:i4>0</vt:i4>
      </vt:variant>
      <vt:variant>
        <vt:i4>5</vt:i4>
      </vt:variant>
      <vt:variant>
        <vt:lpwstr/>
      </vt:variant>
      <vt:variant>
        <vt:lpwstr>_Toc514750200</vt:lpwstr>
      </vt:variant>
      <vt:variant>
        <vt:i4>1572917</vt:i4>
      </vt:variant>
      <vt:variant>
        <vt:i4>464</vt:i4>
      </vt:variant>
      <vt:variant>
        <vt:i4>0</vt:i4>
      </vt:variant>
      <vt:variant>
        <vt:i4>5</vt:i4>
      </vt:variant>
      <vt:variant>
        <vt:lpwstr/>
      </vt:variant>
      <vt:variant>
        <vt:lpwstr>_Toc514750199</vt:lpwstr>
      </vt:variant>
      <vt:variant>
        <vt:i4>1572917</vt:i4>
      </vt:variant>
      <vt:variant>
        <vt:i4>458</vt:i4>
      </vt:variant>
      <vt:variant>
        <vt:i4>0</vt:i4>
      </vt:variant>
      <vt:variant>
        <vt:i4>5</vt:i4>
      </vt:variant>
      <vt:variant>
        <vt:lpwstr/>
      </vt:variant>
      <vt:variant>
        <vt:lpwstr>_Toc514750198</vt:lpwstr>
      </vt:variant>
      <vt:variant>
        <vt:i4>1572917</vt:i4>
      </vt:variant>
      <vt:variant>
        <vt:i4>452</vt:i4>
      </vt:variant>
      <vt:variant>
        <vt:i4>0</vt:i4>
      </vt:variant>
      <vt:variant>
        <vt:i4>5</vt:i4>
      </vt:variant>
      <vt:variant>
        <vt:lpwstr/>
      </vt:variant>
      <vt:variant>
        <vt:lpwstr>_Toc514750197</vt:lpwstr>
      </vt:variant>
      <vt:variant>
        <vt:i4>1572917</vt:i4>
      </vt:variant>
      <vt:variant>
        <vt:i4>446</vt:i4>
      </vt:variant>
      <vt:variant>
        <vt:i4>0</vt:i4>
      </vt:variant>
      <vt:variant>
        <vt:i4>5</vt:i4>
      </vt:variant>
      <vt:variant>
        <vt:lpwstr/>
      </vt:variant>
      <vt:variant>
        <vt:lpwstr>_Toc514750196</vt:lpwstr>
      </vt:variant>
      <vt:variant>
        <vt:i4>1572917</vt:i4>
      </vt:variant>
      <vt:variant>
        <vt:i4>440</vt:i4>
      </vt:variant>
      <vt:variant>
        <vt:i4>0</vt:i4>
      </vt:variant>
      <vt:variant>
        <vt:i4>5</vt:i4>
      </vt:variant>
      <vt:variant>
        <vt:lpwstr/>
      </vt:variant>
      <vt:variant>
        <vt:lpwstr>_Toc514750195</vt:lpwstr>
      </vt:variant>
      <vt:variant>
        <vt:i4>1572917</vt:i4>
      </vt:variant>
      <vt:variant>
        <vt:i4>434</vt:i4>
      </vt:variant>
      <vt:variant>
        <vt:i4>0</vt:i4>
      </vt:variant>
      <vt:variant>
        <vt:i4>5</vt:i4>
      </vt:variant>
      <vt:variant>
        <vt:lpwstr/>
      </vt:variant>
      <vt:variant>
        <vt:lpwstr>_Toc514750194</vt:lpwstr>
      </vt:variant>
      <vt:variant>
        <vt:i4>1572917</vt:i4>
      </vt:variant>
      <vt:variant>
        <vt:i4>428</vt:i4>
      </vt:variant>
      <vt:variant>
        <vt:i4>0</vt:i4>
      </vt:variant>
      <vt:variant>
        <vt:i4>5</vt:i4>
      </vt:variant>
      <vt:variant>
        <vt:lpwstr/>
      </vt:variant>
      <vt:variant>
        <vt:lpwstr>_Toc514750193</vt:lpwstr>
      </vt:variant>
      <vt:variant>
        <vt:i4>1572917</vt:i4>
      </vt:variant>
      <vt:variant>
        <vt:i4>422</vt:i4>
      </vt:variant>
      <vt:variant>
        <vt:i4>0</vt:i4>
      </vt:variant>
      <vt:variant>
        <vt:i4>5</vt:i4>
      </vt:variant>
      <vt:variant>
        <vt:lpwstr/>
      </vt:variant>
      <vt:variant>
        <vt:lpwstr>_Toc514750192</vt:lpwstr>
      </vt:variant>
      <vt:variant>
        <vt:i4>1572917</vt:i4>
      </vt:variant>
      <vt:variant>
        <vt:i4>416</vt:i4>
      </vt:variant>
      <vt:variant>
        <vt:i4>0</vt:i4>
      </vt:variant>
      <vt:variant>
        <vt:i4>5</vt:i4>
      </vt:variant>
      <vt:variant>
        <vt:lpwstr/>
      </vt:variant>
      <vt:variant>
        <vt:lpwstr>_Toc514750191</vt:lpwstr>
      </vt:variant>
      <vt:variant>
        <vt:i4>1572917</vt:i4>
      </vt:variant>
      <vt:variant>
        <vt:i4>410</vt:i4>
      </vt:variant>
      <vt:variant>
        <vt:i4>0</vt:i4>
      </vt:variant>
      <vt:variant>
        <vt:i4>5</vt:i4>
      </vt:variant>
      <vt:variant>
        <vt:lpwstr/>
      </vt:variant>
      <vt:variant>
        <vt:lpwstr>_Toc514750190</vt:lpwstr>
      </vt:variant>
      <vt:variant>
        <vt:i4>1638453</vt:i4>
      </vt:variant>
      <vt:variant>
        <vt:i4>404</vt:i4>
      </vt:variant>
      <vt:variant>
        <vt:i4>0</vt:i4>
      </vt:variant>
      <vt:variant>
        <vt:i4>5</vt:i4>
      </vt:variant>
      <vt:variant>
        <vt:lpwstr/>
      </vt:variant>
      <vt:variant>
        <vt:lpwstr>_Toc514750189</vt:lpwstr>
      </vt:variant>
      <vt:variant>
        <vt:i4>1638453</vt:i4>
      </vt:variant>
      <vt:variant>
        <vt:i4>398</vt:i4>
      </vt:variant>
      <vt:variant>
        <vt:i4>0</vt:i4>
      </vt:variant>
      <vt:variant>
        <vt:i4>5</vt:i4>
      </vt:variant>
      <vt:variant>
        <vt:lpwstr/>
      </vt:variant>
      <vt:variant>
        <vt:lpwstr>_Toc514750188</vt:lpwstr>
      </vt:variant>
      <vt:variant>
        <vt:i4>1638453</vt:i4>
      </vt:variant>
      <vt:variant>
        <vt:i4>392</vt:i4>
      </vt:variant>
      <vt:variant>
        <vt:i4>0</vt:i4>
      </vt:variant>
      <vt:variant>
        <vt:i4>5</vt:i4>
      </vt:variant>
      <vt:variant>
        <vt:lpwstr/>
      </vt:variant>
      <vt:variant>
        <vt:lpwstr>_Toc514750187</vt:lpwstr>
      </vt:variant>
      <vt:variant>
        <vt:i4>1638453</vt:i4>
      </vt:variant>
      <vt:variant>
        <vt:i4>386</vt:i4>
      </vt:variant>
      <vt:variant>
        <vt:i4>0</vt:i4>
      </vt:variant>
      <vt:variant>
        <vt:i4>5</vt:i4>
      </vt:variant>
      <vt:variant>
        <vt:lpwstr/>
      </vt:variant>
      <vt:variant>
        <vt:lpwstr>_Toc514750186</vt:lpwstr>
      </vt:variant>
      <vt:variant>
        <vt:i4>1638453</vt:i4>
      </vt:variant>
      <vt:variant>
        <vt:i4>380</vt:i4>
      </vt:variant>
      <vt:variant>
        <vt:i4>0</vt:i4>
      </vt:variant>
      <vt:variant>
        <vt:i4>5</vt:i4>
      </vt:variant>
      <vt:variant>
        <vt:lpwstr/>
      </vt:variant>
      <vt:variant>
        <vt:lpwstr>_Toc514750185</vt:lpwstr>
      </vt:variant>
      <vt:variant>
        <vt:i4>1638453</vt:i4>
      </vt:variant>
      <vt:variant>
        <vt:i4>374</vt:i4>
      </vt:variant>
      <vt:variant>
        <vt:i4>0</vt:i4>
      </vt:variant>
      <vt:variant>
        <vt:i4>5</vt:i4>
      </vt:variant>
      <vt:variant>
        <vt:lpwstr/>
      </vt:variant>
      <vt:variant>
        <vt:lpwstr>_Toc514750184</vt:lpwstr>
      </vt:variant>
      <vt:variant>
        <vt:i4>1638453</vt:i4>
      </vt:variant>
      <vt:variant>
        <vt:i4>368</vt:i4>
      </vt:variant>
      <vt:variant>
        <vt:i4>0</vt:i4>
      </vt:variant>
      <vt:variant>
        <vt:i4>5</vt:i4>
      </vt:variant>
      <vt:variant>
        <vt:lpwstr/>
      </vt:variant>
      <vt:variant>
        <vt:lpwstr>_Toc514750183</vt:lpwstr>
      </vt:variant>
      <vt:variant>
        <vt:i4>1638453</vt:i4>
      </vt:variant>
      <vt:variant>
        <vt:i4>362</vt:i4>
      </vt:variant>
      <vt:variant>
        <vt:i4>0</vt:i4>
      </vt:variant>
      <vt:variant>
        <vt:i4>5</vt:i4>
      </vt:variant>
      <vt:variant>
        <vt:lpwstr/>
      </vt:variant>
      <vt:variant>
        <vt:lpwstr>_Toc514750182</vt:lpwstr>
      </vt:variant>
      <vt:variant>
        <vt:i4>1638453</vt:i4>
      </vt:variant>
      <vt:variant>
        <vt:i4>356</vt:i4>
      </vt:variant>
      <vt:variant>
        <vt:i4>0</vt:i4>
      </vt:variant>
      <vt:variant>
        <vt:i4>5</vt:i4>
      </vt:variant>
      <vt:variant>
        <vt:lpwstr/>
      </vt:variant>
      <vt:variant>
        <vt:lpwstr>_Toc514750181</vt:lpwstr>
      </vt:variant>
      <vt:variant>
        <vt:i4>1638453</vt:i4>
      </vt:variant>
      <vt:variant>
        <vt:i4>350</vt:i4>
      </vt:variant>
      <vt:variant>
        <vt:i4>0</vt:i4>
      </vt:variant>
      <vt:variant>
        <vt:i4>5</vt:i4>
      </vt:variant>
      <vt:variant>
        <vt:lpwstr/>
      </vt:variant>
      <vt:variant>
        <vt:lpwstr>_Toc514750180</vt:lpwstr>
      </vt:variant>
      <vt:variant>
        <vt:i4>1441845</vt:i4>
      </vt:variant>
      <vt:variant>
        <vt:i4>344</vt:i4>
      </vt:variant>
      <vt:variant>
        <vt:i4>0</vt:i4>
      </vt:variant>
      <vt:variant>
        <vt:i4>5</vt:i4>
      </vt:variant>
      <vt:variant>
        <vt:lpwstr/>
      </vt:variant>
      <vt:variant>
        <vt:lpwstr>_Toc514750179</vt:lpwstr>
      </vt:variant>
      <vt:variant>
        <vt:i4>1441845</vt:i4>
      </vt:variant>
      <vt:variant>
        <vt:i4>338</vt:i4>
      </vt:variant>
      <vt:variant>
        <vt:i4>0</vt:i4>
      </vt:variant>
      <vt:variant>
        <vt:i4>5</vt:i4>
      </vt:variant>
      <vt:variant>
        <vt:lpwstr/>
      </vt:variant>
      <vt:variant>
        <vt:lpwstr>_Toc514750178</vt:lpwstr>
      </vt:variant>
      <vt:variant>
        <vt:i4>1441845</vt:i4>
      </vt:variant>
      <vt:variant>
        <vt:i4>332</vt:i4>
      </vt:variant>
      <vt:variant>
        <vt:i4>0</vt:i4>
      </vt:variant>
      <vt:variant>
        <vt:i4>5</vt:i4>
      </vt:variant>
      <vt:variant>
        <vt:lpwstr/>
      </vt:variant>
      <vt:variant>
        <vt:lpwstr>_Toc514750177</vt:lpwstr>
      </vt:variant>
      <vt:variant>
        <vt:i4>1441845</vt:i4>
      </vt:variant>
      <vt:variant>
        <vt:i4>326</vt:i4>
      </vt:variant>
      <vt:variant>
        <vt:i4>0</vt:i4>
      </vt:variant>
      <vt:variant>
        <vt:i4>5</vt:i4>
      </vt:variant>
      <vt:variant>
        <vt:lpwstr/>
      </vt:variant>
      <vt:variant>
        <vt:lpwstr>_Toc514750176</vt:lpwstr>
      </vt:variant>
      <vt:variant>
        <vt:i4>1441845</vt:i4>
      </vt:variant>
      <vt:variant>
        <vt:i4>320</vt:i4>
      </vt:variant>
      <vt:variant>
        <vt:i4>0</vt:i4>
      </vt:variant>
      <vt:variant>
        <vt:i4>5</vt:i4>
      </vt:variant>
      <vt:variant>
        <vt:lpwstr/>
      </vt:variant>
      <vt:variant>
        <vt:lpwstr>_Toc514750175</vt:lpwstr>
      </vt:variant>
      <vt:variant>
        <vt:i4>1441845</vt:i4>
      </vt:variant>
      <vt:variant>
        <vt:i4>314</vt:i4>
      </vt:variant>
      <vt:variant>
        <vt:i4>0</vt:i4>
      </vt:variant>
      <vt:variant>
        <vt:i4>5</vt:i4>
      </vt:variant>
      <vt:variant>
        <vt:lpwstr/>
      </vt:variant>
      <vt:variant>
        <vt:lpwstr>_Toc514750174</vt:lpwstr>
      </vt:variant>
      <vt:variant>
        <vt:i4>1441845</vt:i4>
      </vt:variant>
      <vt:variant>
        <vt:i4>308</vt:i4>
      </vt:variant>
      <vt:variant>
        <vt:i4>0</vt:i4>
      </vt:variant>
      <vt:variant>
        <vt:i4>5</vt:i4>
      </vt:variant>
      <vt:variant>
        <vt:lpwstr/>
      </vt:variant>
      <vt:variant>
        <vt:lpwstr>_Toc514750173</vt:lpwstr>
      </vt:variant>
      <vt:variant>
        <vt:i4>1441845</vt:i4>
      </vt:variant>
      <vt:variant>
        <vt:i4>302</vt:i4>
      </vt:variant>
      <vt:variant>
        <vt:i4>0</vt:i4>
      </vt:variant>
      <vt:variant>
        <vt:i4>5</vt:i4>
      </vt:variant>
      <vt:variant>
        <vt:lpwstr/>
      </vt:variant>
      <vt:variant>
        <vt:lpwstr>_Toc514750172</vt:lpwstr>
      </vt:variant>
      <vt:variant>
        <vt:i4>1441845</vt:i4>
      </vt:variant>
      <vt:variant>
        <vt:i4>296</vt:i4>
      </vt:variant>
      <vt:variant>
        <vt:i4>0</vt:i4>
      </vt:variant>
      <vt:variant>
        <vt:i4>5</vt:i4>
      </vt:variant>
      <vt:variant>
        <vt:lpwstr/>
      </vt:variant>
      <vt:variant>
        <vt:lpwstr>_Toc514750171</vt:lpwstr>
      </vt:variant>
      <vt:variant>
        <vt:i4>1441845</vt:i4>
      </vt:variant>
      <vt:variant>
        <vt:i4>290</vt:i4>
      </vt:variant>
      <vt:variant>
        <vt:i4>0</vt:i4>
      </vt:variant>
      <vt:variant>
        <vt:i4>5</vt:i4>
      </vt:variant>
      <vt:variant>
        <vt:lpwstr/>
      </vt:variant>
      <vt:variant>
        <vt:lpwstr>_Toc514750170</vt:lpwstr>
      </vt:variant>
      <vt:variant>
        <vt:i4>1507381</vt:i4>
      </vt:variant>
      <vt:variant>
        <vt:i4>284</vt:i4>
      </vt:variant>
      <vt:variant>
        <vt:i4>0</vt:i4>
      </vt:variant>
      <vt:variant>
        <vt:i4>5</vt:i4>
      </vt:variant>
      <vt:variant>
        <vt:lpwstr/>
      </vt:variant>
      <vt:variant>
        <vt:lpwstr>_Toc514750169</vt:lpwstr>
      </vt:variant>
      <vt:variant>
        <vt:i4>1507381</vt:i4>
      </vt:variant>
      <vt:variant>
        <vt:i4>278</vt:i4>
      </vt:variant>
      <vt:variant>
        <vt:i4>0</vt:i4>
      </vt:variant>
      <vt:variant>
        <vt:i4>5</vt:i4>
      </vt:variant>
      <vt:variant>
        <vt:lpwstr/>
      </vt:variant>
      <vt:variant>
        <vt:lpwstr>_Toc514750168</vt:lpwstr>
      </vt:variant>
      <vt:variant>
        <vt:i4>1507381</vt:i4>
      </vt:variant>
      <vt:variant>
        <vt:i4>272</vt:i4>
      </vt:variant>
      <vt:variant>
        <vt:i4>0</vt:i4>
      </vt:variant>
      <vt:variant>
        <vt:i4>5</vt:i4>
      </vt:variant>
      <vt:variant>
        <vt:lpwstr/>
      </vt:variant>
      <vt:variant>
        <vt:lpwstr>_Toc514750167</vt:lpwstr>
      </vt:variant>
      <vt:variant>
        <vt:i4>1507381</vt:i4>
      </vt:variant>
      <vt:variant>
        <vt:i4>266</vt:i4>
      </vt:variant>
      <vt:variant>
        <vt:i4>0</vt:i4>
      </vt:variant>
      <vt:variant>
        <vt:i4>5</vt:i4>
      </vt:variant>
      <vt:variant>
        <vt:lpwstr/>
      </vt:variant>
      <vt:variant>
        <vt:lpwstr>_Toc514750166</vt:lpwstr>
      </vt:variant>
      <vt:variant>
        <vt:i4>1507381</vt:i4>
      </vt:variant>
      <vt:variant>
        <vt:i4>260</vt:i4>
      </vt:variant>
      <vt:variant>
        <vt:i4>0</vt:i4>
      </vt:variant>
      <vt:variant>
        <vt:i4>5</vt:i4>
      </vt:variant>
      <vt:variant>
        <vt:lpwstr/>
      </vt:variant>
      <vt:variant>
        <vt:lpwstr>_Toc514750165</vt:lpwstr>
      </vt:variant>
      <vt:variant>
        <vt:i4>1507381</vt:i4>
      </vt:variant>
      <vt:variant>
        <vt:i4>254</vt:i4>
      </vt:variant>
      <vt:variant>
        <vt:i4>0</vt:i4>
      </vt:variant>
      <vt:variant>
        <vt:i4>5</vt:i4>
      </vt:variant>
      <vt:variant>
        <vt:lpwstr/>
      </vt:variant>
      <vt:variant>
        <vt:lpwstr>_Toc514750164</vt:lpwstr>
      </vt:variant>
      <vt:variant>
        <vt:i4>1507381</vt:i4>
      </vt:variant>
      <vt:variant>
        <vt:i4>248</vt:i4>
      </vt:variant>
      <vt:variant>
        <vt:i4>0</vt:i4>
      </vt:variant>
      <vt:variant>
        <vt:i4>5</vt:i4>
      </vt:variant>
      <vt:variant>
        <vt:lpwstr/>
      </vt:variant>
      <vt:variant>
        <vt:lpwstr>_Toc514750163</vt:lpwstr>
      </vt:variant>
      <vt:variant>
        <vt:i4>1507381</vt:i4>
      </vt:variant>
      <vt:variant>
        <vt:i4>242</vt:i4>
      </vt:variant>
      <vt:variant>
        <vt:i4>0</vt:i4>
      </vt:variant>
      <vt:variant>
        <vt:i4>5</vt:i4>
      </vt:variant>
      <vt:variant>
        <vt:lpwstr/>
      </vt:variant>
      <vt:variant>
        <vt:lpwstr>_Toc514750162</vt:lpwstr>
      </vt:variant>
      <vt:variant>
        <vt:i4>1507381</vt:i4>
      </vt:variant>
      <vt:variant>
        <vt:i4>236</vt:i4>
      </vt:variant>
      <vt:variant>
        <vt:i4>0</vt:i4>
      </vt:variant>
      <vt:variant>
        <vt:i4>5</vt:i4>
      </vt:variant>
      <vt:variant>
        <vt:lpwstr/>
      </vt:variant>
      <vt:variant>
        <vt:lpwstr>_Toc514750161</vt:lpwstr>
      </vt:variant>
      <vt:variant>
        <vt:i4>1507381</vt:i4>
      </vt:variant>
      <vt:variant>
        <vt:i4>230</vt:i4>
      </vt:variant>
      <vt:variant>
        <vt:i4>0</vt:i4>
      </vt:variant>
      <vt:variant>
        <vt:i4>5</vt:i4>
      </vt:variant>
      <vt:variant>
        <vt:lpwstr/>
      </vt:variant>
      <vt:variant>
        <vt:lpwstr>_Toc514750160</vt:lpwstr>
      </vt:variant>
      <vt:variant>
        <vt:i4>1310773</vt:i4>
      </vt:variant>
      <vt:variant>
        <vt:i4>224</vt:i4>
      </vt:variant>
      <vt:variant>
        <vt:i4>0</vt:i4>
      </vt:variant>
      <vt:variant>
        <vt:i4>5</vt:i4>
      </vt:variant>
      <vt:variant>
        <vt:lpwstr/>
      </vt:variant>
      <vt:variant>
        <vt:lpwstr>_Toc514750159</vt:lpwstr>
      </vt:variant>
      <vt:variant>
        <vt:i4>1310773</vt:i4>
      </vt:variant>
      <vt:variant>
        <vt:i4>218</vt:i4>
      </vt:variant>
      <vt:variant>
        <vt:i4>0</vt:i4>
      </vt:variant>
      <vt:variant>
        <vt:i4>5</vt:i4>
      </vt:variant>
      <vt:variant>
        <vt:lpwstr/>
      </vt:variant>
      <vt:variant>
        <vt:lpwstr>_Toc514750158</vt:lpwstr>
      </vt:variant>
      <vt:variant>
        <vt:i4>1310773</vt:i4>
      </vt:variant>
      <vt:variant>
        <vt:i4>212</vt:i4>
      </vt:variant>
      <vt:variant>
        <vt:i4>0</vt:i4>
      </vt:variant>
      <vt:variant>
        <vt:i4>5</vt:i4>
      </vt:variant>
      <vt:variant>
        <vt:lpwstr/>
      </vt:variant>
      <vt:variant>
        <vt:lpwstr>_Toc514750157</vt:lpwstr>
      </vt:variant>
      <vt:variant>
        <vt:i4>1310773</vt:i4>
      </vt:variant>
      <vt:variant>
        <vt:i4>206</vt:i4>
      </vt:variant>
      <vt:variant>
        <vt:i4>0</vt:i4>
      </vt:variant>
      <vt:variant>
        <vt:i4>5</vt:i4>
      </vt:variant>
      <vt:variant>
        <vt:lpwstr/>
      </vt:variant>
      <vt:variant>
        <vt:lpwstr>_Toc514750156</vt:lpwstr>
      </vt:variant>
      <vt:variant>
        <vt:i4>1310773</vt:i4>
      </vt:variant>
      <vt:variant>
        <vt:i4>200</vt:i4>
      </vt:variant>
      <vt:variant>
        <vt:i4>0</vt:i4>
      </vt:variant>
      <vt:variant>
        <vt:i4>5</vt:i4>
      </vt:variant>
      <vt:variant>
        <vt:lpwstr/>
      </vt:variant>
      <vt:variant>
        <vt:lpwstr>_Toc514750155</vt:lpwstr>
      </vt:variant>
      <vt:variant>
        <vt:i4>1310773</vt:i4>
      </vt:variant>
      <vt:variant>
        <vt:i4>194</vt:i4>
      </vt:variant>
      <vt:variant>
        <vt:i4>0</vt:i4>
      </vt:variant>
      <vt:variant>
        <vt:i4>5</vt:i4>
      </vt:variant>
      <vt:variant>
        <vt:lpwstr/>
      </vt:variant>
      <vt:variant>
        <vt:lpwstr>_Toc514750154</vt:lpwstr>
      </vt:variant>
      <vt:variant>
        <vt:i4>1310773</vt:i4>
      </vt:variant>
      <vt:variant>
        <vt:i4>188</vt:i4>
      </vt:variant>
      <vt:variant>
        <vt:i4>0</vt:i4>
      </vt:variant>
      <vt:variant>
        <vt:i4>5</vt:i4>
      </vt:variant>
      <vt:variant>
        <vt:lpwstr/>
      </vt:variant>
      <vt:variant>
        <vt:lpwstr>_Toc514750153</vt:lpwstr>
      </vt:variant>
      <vt:variant>
        <vt:i4>1310773</vt:i4>
      </vt:variant>
      <vt:variant>
        <vt:i4>182</vt:i4>
      </vt:variant>
      <vt:variant>
        <vt:i4>0</vt:i4>
      </vt:variant>
      <vt:variant>
        <vt:i4>5</vt:i4>
      </vt:variant>
      <vt:variant>
        <vt:lpwstr/>
      </vt:variant>
      <vt:variant>
        <vt:lpwstr>_Toc514750152</vt:lpwstr>
      </vt:variant>
      <vt:variant>
        <vt:i4>1310773</vt:i4>
      </vt:variant>
      <vt:variant>
        <vt:i4>176</vt:i4>
      </vt:variant>
      <vt:variant>
        <vt:i4>0</vt:i4>
      </vt:variant>
      <vt:variant>
        <vt:i4>5</vt:i4>
      </vt:variant>
      <vt:variant>
        <vt:lpwstr/>
      </vt:variant>
      <vt:variant>
        <vt:lpwstr>_Toc514750151</vt:lpwstr>
      </vt:variant>
      <vt:variant>
        <vt:i4>1310773</vt:i4>
      </vt:variant>
      <vt:variant>
        <vt:i4>170</vt:i4>
      </vt:variant>
      <vt:variant>
        <vt:i4>0</vt:i4>
      </vt:variant>
      <vt:variant>
        <vt:i4>5</vt:i4>
      </vt:variant>
      <vt:variant>
        <vt:lpwstr/>
      </vt:variant>
      <vt:variant>
        <vt:lpwstr>_Toc514750150</vt:lpwstr>
      </vt:variant>
      <vt:variant>
        <vt:i4>1376309</vt:i4>
      </vt:variant>
      <vt:variant>
        <vt:i4>164</vt:i4>
      </vt:variant>
      <vt:variant>
        <vt:i4>0</vt:i4>
      </vt:variant>
      <vt:variant>
        <vt:i4>5</vt:i4>
      </vt:variant>
      <vt:variant>
        <vt:lpwstr/>
      </vt:variant>
      <vt:variant>
        <vt:lpwstr>_Toc514750149</vt:lpwstr>
      </vt:variant>
      <vt:variant>
        <vt:i4>1376309</vt:i4>
      </vt:variant>
      <vt:variant>
        <vt:i4>158</vt:i4>
      </vt:variant>
      <vt:variant>
        <vt:i4>0</vt:i4>
      </vt:variant>
      <vt:variant>
        <vt:i4>5</vt:i4>
      </vt:variant>
      <vt:variant>
        <vt:lpwstr/>
      </vt:variant>
      <vt:variant>
        <vt:lpwstr>_Toc514750148</vt:lpwstr>
      </vt:variant>
      <vt:variant>
        <vt:i4>1376309</vt:i4>
      </vt:variant>
      <vt:variant>
        <vt:i4>152</vt:i4>
      </vt:variant>
      <vt:variant>
        <vt:i4>0</vt:i4>
      </vt:variant>
      <vt:variant>
        <vt:i4>5</vt:i4>
      </vt:variant>
      <vt:variant>
        <vt:lpwstr/>
      </vt:variant>
      <vt:variant>
        <vt:lpwstr>_Toc514750147</vt:lpwstr>
      </vt:variant>
      <vt:variant>
        <vt:i4>1376309</vt:i4>
      </vt:variant>
      <vt:variant>
        <vt:i4>146</vt:i4>
      </vt:variant>
      <vt:variant>
        <vt:i4>0</vt:i4>
      </vt:variant>
      <vt:variant>
        <vt:i4>5</vt:i4>
      </vt:variant>
      <vt:variant>
        <vt:lpwstr/>
      </vt:variant>
      <vt:variant>
        <vt:lpwstr>_Toc514750146</vt:lpwstr>
      </vt:variant>
      <vt:variant>
        <vt:i4>1376309</vt:i4>
      </vt:variant>
      <vt:variant>
        <vt:i4>140</vt:i4>
      </vt:variant>
      <vt:variant>
        <vt:i4>0</vt:i4>
      </vt:variant>
      <vt:variant>
        <vt:i4>5</vt:i4>
      </vt:variant>
      <vt:variant>
        <vt:lpwstr/>
      </vt:variant>
      <vt:variant>
        <vt:lpwstr>_Toc514750145</vt:lpwstr>
      </vt:variant>
      <vt:variant>
        <vt:i4>1376309</vt:i4>
      </vt:variant>
      <vt:variant>
        <vt:i4>134</vt:i4>
      </vt:variant>
      <vt:variant>
        <vt:i4>0</vt:i4>
      </vt:variant>
      <vt:variant>
        <vt:i4>5</vt:i4>
      </vt:variant>
      <vt:variant>
        <vt:lpwstr/>
      </vt:variant>
      <vt:variant>
        <vt:lpwstr>_Toc514750144</vt:lpwstr>
      </vt:variant>
      <vt:variant>
        <vt:i4>1376309</vt:i4>
      </vt:variant>
      <vt:variant>
        <vt:i4>128</vt:i4>
      </vt:variant>
      <vt:variant>
        <vt:i4>0</vt:i4>
      </vt:variant>
      <vt:variant>
        <vt:i4>5</vt:i4>
      </vt:variant>
      <vt:variant>
        <vt:lpwstr/>
      </vt:variant>
      <vt:variant>
        <vt:lpwstr>_Toc514750143</vt:lpwstr>
      </vt:variant>
      <vt:variant>
        <vt:i4>1376309</vt:i4>
      </vt:variant>
      <vt:variant>
        <vt:i4>122</vt:i4>
      </vt:variant>
      <vt:variant>
        <vt:i4>0</vt:i4>
      </vt:variant>
      <vt:variant>
        <vt:i4>5</vt:i4>
      </vt:variant>
      <vt:variant>
        <vt:lpwstr/>
      </vt:variant>
      <vt:variant>
        <vt:lpwstr>_Toc514750142</vt:lpwstr>
      </vt:variant>
      <vt:variant>
        <vt:i4>1376309</vt:i4>
      </vt:variant>
      <vt:variant>
        <vt:i4>116</vt:i4>
      </vt:variant>
      <vt:variant>
        <vt:i4>0</vt:i4>
      </vt:variant>
      <vt:variant>
        <vt:i4>5</vt:i4>
      </vt:variant>
      <vt:variant>
        <vt:lpwstr/>
      </vt:variant>
      <vt:variant>
        <vt:lpwstr>_Toc514750141</vt:lpwstr>
      </vt:variant>
      <vt:variant>
        <vt:i4>1376309</vt:i4>
      </vt:variant>
      <vt:variant>
        <vt:i4>110</vt:i4>
      </vt:variant>
      <vt:variant>
        <vt:i4>0</vt:i4>
      </vt:variant>
      <vt:variant>
        <vt:i4>5</vt:i4>
      </vt:variant>
      <vt:variant>
        <vt:lpwstr/>
      </vt:variant>
      <vt:variant>
        <vt:lpwstr>_Toc514750140</vt:lpwstr>
      </vt:variant>
      <vt:variant>
        <vt:i4>1179701</vt:i4>
      </vt:variant>
      <vt:variant>
        <vt:i4>104</vt:i4>
      </vt:variant>
      <vt:variant>
        <vt:i4>0</vt:i4>
      </vt:variant>
      <vt:variant>
        <vt:i4>5</vt:i4>
      </vt:variant>
      <vt:variant>
        <vt:lpwstr/>
      </vt:variant>
      <vt:variant>
        <vt:lpwstr>_Toc514750139</vt:lpwstr>
      </vt:variant>
      <vt:variant>
        <vt:i4>1179701</vt:i4>
      </vt:variant>
      <vt:variant>
        <vt:i4>98</vt:i4>
      </vt:variant>
      <vt:variant>
        <vt:i4>0</vt:i4>
      </vt:variant>
      <vt:variant>
        <vt:i4>5</vt:i4>
      </vt:variant>
      <vt:variant>
        <vt:lpwstr/>
      </vt:variant>
      <vt:variant>
        <vt:lpwstr>_Toc514750138</vt:lpwstr>
      </vt:variant>
      <vt:variant>
        <vt:i4>1179701</vt:i4>
      </vt:variant>
      <vt:variant>
        <vt:i4>92</vt:i4>
      </vt:variant>
      <vt:variant>
        <vt:i4>0</vt:i4>
      </vt:variant>
      <vt:variant>
        <vt:i4>5</vt:i4>
      </vt:variant>
      <vt:variant>
        <vt:lpwstr/>
      </vt:variant>
      <vt:variant>
        <vt:lpwstr>_Toc514750137</vt:lpwstr>
      </vt:variant>
      <vt:variant>
        <vt:i4>1179701</vt:i4>
      </vt:variant>
      <vt:variant>
        <vt:i4>86</vt:i4>
      </vt:variant>
      <vt:variant>
        <vt:i4>0</vt:i4>
      </vt:variant>
      <vt:variant>
        <vt:i4>5</vt:i4>
      </vt:variant>
      <vt:variant>
        <vt:lpwstr/>
      </vt:variant>
      <vt:variant>
        <vt:lpwstr>_Toc514750136</vt:lpwstr>
      </vt:variant>
      <vt:variant>
        <vt:i4>1179701</vt:i4>
      </vt:variant>
      <vt:variant>
        <vt:i4>80</vt:i4>
      </vt:variant>
      <vt:variant>
        <vt:i4>0</vt:i4>
      </vt:variant>
      <vt:variant>
        <vt:i4>5</vt:i4>
      </vt:variant>
      <vt:variant>
        <vt:lpwstr/>
      </vt:variant>
      <vt:variant>
        <vt:lpwstr>_Toc514750135</vt:lpwstr>
      </vt:variant>
      <vt:variant>
        <vt:i4>1179701</vt:i4>
      </vt:variant>
      <vt:variant>
        <vt:i4>74</vt:i4>
      </vt:variant>
      <vt:variant>
        <vt:i4>0</vt:i4>
      </vt:variant>
      <vt:variant>
        <vt:i4>5</vt:i4>
      </vt:variant>
      <vt:variant>
        <vt:lpwstr/>
      </vt:variant>
      <vt:variant>
        <vt:lpwstr>_Toc514750134</vt:lpwstr>
      </vt:variant>
      <vt:variant>
        <vt:i4>1179701</vt:i4>
      </vt:variant>
      <vt:variant>
        <vt:i4>68</vt:i4>
      </vt:variant>
      <vt:variant>
        <vt:i4>0</vt:i4>
      </vt:variant>
      <vt:variant>
        <vt:i4>5</vt:i4>
      </vt:variant>
      <vt:variant>
        <vt:lpwstr/>
      </vt:variant>
      <vt:variant>
        <vt:lpwstr>_Toc514750133</vt:lpwstr>
      </vt:variant>
      <vt:variant>
        <vt:i4>1179701</vt:i4>
      </vt:variant>
      <vt:variant>
        <vt:i4>62</vt:i4>
      </vt:variant>
      <vt:variant>
        <vt:i4>0</vt:i4>
      </vt:variant>
      <vt:variant>
        <vt:i4>5</vt:i4>
      </vt:variant>
      <vt:variant>
        <vt:lpwstr/>
      </vt:variant>
      <vt:variant>
        <vt:lpwstr>_Toc514750132</vt:lpwstr>
      </vt:variant>
      <vt:variant>
        <vt:i4>1179701</vt:i4>
      </vt:variant>
      <vt:variant>
        <vt:i4>56</vt:i4>
      </vt:variant>
      <vt:variant>
        <vt:i4>0</vt:i4>
      </vt:variant>
      <vt:variant>
        <vt:i4>5</vt:i4>
      </vt:variant>
      <vt:variant>
        <vt:lpwstr/>
      </vt:variant>
      <vt:variant>
        <vt:lpwstr>_Toc514750131</vt:lpwstr>
      </vt:variant>
      <vt:variant>
        <vt:i4>1179701</vt:i4>
      </vt:variant>
      <vt:variant>
        <vt:i4>50</vt:i4>
      </vt:variant>
      <vt:variant>
        <vt:i4>0</vt:i4>
      </vt:variant>
      <vt:variant>
        <vt:i4>5</vt:i4>
      </vt:variant>
      <vt:variant>
        <vt:lpwstr/>
      </vt:variant>
      <vt:variant>
        <vt:lpwstr>_Toc514750130</vt:lpwstr>
      </vt:variant>
      <vt:variant>
        <vt:i4>1245237</vt:i4>
      </vt:variant>
      <vt:variant>
        <vt:i4>44</vt:i4>
      </vt:variant>
      <vt:variant>
        <vt:i4>0</vt:i4>
      </vt:variant>
      <vt:variant>
        <vt:i4>5</vt:i4>
      </vt:variant>
      <vt:variant>
        <vt:lpwstr/>
      </vt:variant>
      <vt:variant>
        <vt:lpwstr>_Toc514750129</vt:lpwstr>
      </vt:variant>
      <vt:variant>
        <vt:i4>1245237</vt:i4>
      </vt:variant>
      <vt:variant>
        <vt:i4>38</vt:i4>
      </vt:variant>
      <vt:variant>
        <vt:i4>0</vt:i4>
      </vt:variant>
      <vt:variant>
        <vt:i4>5</vt:i4>
      </vt:variant>
      <vt:variant>
        <vt:lpwstr/>
      </vt:variant>
      <vt:variant>
        <vt:lpwstr>_Toc514750128</vt:lpwstr>
      </vt:variant>
      <vt:variant>
        <vt:i4>1245237</vt:i4>
      </vt:variant>
      <vt:variant>
        <vt:i4>32</vt:i4>
      </vt:variant>
      <vt:variant>
        <vt:i4>0</vt:i4>
      </vt:variant>
      <vt:variant>
        <vt:i4>5</vt:i4>
      </vt:variant>
      <vt:variant>
        <vt:lpwstr/>
      </vt:variant>
      <vt:variant>
        <vt:lpwstr>_Toc514750127</vt:lpwstr>
      </vt:variant>
      <vt:variant>
        <vt:i4>1245237</vt:i4>
      </vt:variant>
      <vt:variant>
        <vt:i4>26</vt:i4>
      </vt:variant>
      <vt:variant>
        <vt:i4>0</vt:i4>
      </vt:variant>
      <vt:variant>
        <vt:i4>5</vt:i4>
      </vt:variant>
      <vt:variant>
        <vt:lpwstr/>
      </vt:variant>
      <vt:variant>
        <vt:lpwstr>_Toc514750126</vt:lpwstr>
      </vt:variant>
      <vt:variant>
        <vt:i4>1245237</vt:i4>
      </vt:variant>
      <vt:variant>
        <vt:i4>20</vt:i4>
      </vt:variant>
      <vt:variant>
        <vt:i4>0</vt:i4>
      </vt:variant>
      <vt:variant>
        <vt:i4>5</vt:i4>
      </vt:variant>
      <vt:variant>
        <vt:lpwstr/>
      </vt:variant>
      <vt:variant>
        <vt:lpwstr>_Toc514750125</vt:lpwstr>
      </vt:variant>
      <vt:variant>
        <vt:i4>1245237</vt:i4>
      </vt:variant>
      <vt:variant>
        <vt:i4>14</vt:i4>
      </vt:variant>
      <vt:variant>
        <vt:i4>0</vt:i4>
      </vt:variant>
      <vt:variant>
        <vt:i4>5</vt:i4>
      </vt:variant>
      <vt:variant>
        <vt:lpwstr/>
      </vt:variant>
      <vt:variant>
        <vt:lpwstr>_Toc514750124</vt:lpwstr>
      </vt:variant>
      <vt:variant>
        <vt:i4>1245237</vt:i4>
      </vt:variant>
      <vt:variant>
        <vt:i4>8</vt:i4>
      </vt:variant>
      <vt:variant>
        <vt:i4>0</vt:i4>
      </vt:variant>
      <vt:variant>
        <vt:i4>5</vt:i4>
      </vt:variant>
      <vt:variant>
        <vt:lpwstr/>
      </vt:variant>
      <vt:variant>
        <vt:lpwstr>_Toc514750123</vt:lpwstr>
      </vt:variant>
      <vt:variant>
        <vt:i4>1245237</vt:i4>
      </vt:variant>
      <vt:variant>
        <vt:i4>2</vt:i4>
      </vt:variant>
      <vt:variant>
        <vt:i4>0</vt:i4>
      </vt:variant>
      <vt:variant>
        <vt:i4>5</vt:i4>
      </vt:variant>
      <vt:variant>
        <vt:lpwstr/>
      </vt:variant>
      <vt:variant>
        <vt:lpwstr>_Toc514750122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2023-12-11T13:50:00Z</cp:lastPrinted>
  <dcterms:created xsi:type="dcterms:W3CDTF">2024-01-19T07:32:00Z</dcterms:created>
  <dcterms:modified xsi:type="dcterms:W3CDTF">2024-03-08T09:24:00Z</dcterms:modified>
</cp:coreProperties>
</file>