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37" w:rsidRPr="00673219" w:rsidRDefault="00E82437" w:rsidP="00505E34">
      <w:pPr>
        <w:autoSpaceDE w:val="0"/>
        <w:autoSpaceDN w:val="0"/>
        <w:adjustRightInd w:val="0"/>
        <w:spacing w:after="0" w:line="240" w:lineRule="auto"/>
        <w:jc w:val="center"/>
        <w:rPr>
          <w:rFonts w:ascii="Times New Roman" w:hAnsi="Times New Roman"/>
          <w:b/>
          <w:sz w:val="24"/>
          <w:szCs w:val="24"/>
        </w:rPr>
      </w:pPr>
      <w:r w:rsidRPr="00673219">
        <w:rPr>
          <w:rFonts w:ascii="Times New Roman" w:hAnsi="Times New Roman"/>
          <w:b/>
          <w:sz w:val="24"/>
          <w:szCs w:val="24"/>
        </w:rPr>
        <w:t>PROVINCIA DI …..</w:t>
      </w:r>
    </w:p>
    <w:p w:rsidR="00E82437" w:rsidRPr="00673219" w:rsidRDefault="00E82437" w:rsidP="00505E34">
      <w:pPr>
        <w:autoSpaceDE w:val="0"/>
        <w:autoSpaceDN w:val="0"/>
        <w:adjustRightInd w:val="0"/>
        <w:spacing w:after="0" w:line="240" w:lineRule="auto"/>
        <w:jc w:val="center"/>
        <w:rPr>
          <w:rFonts w:ascii="Times New Roman" w:hAnsi="Times New Roman"/>
          <w:b/>
          <w:sz w:val="24"/>
          <w:szCs w:val="24"/>
        </w:rPr>
      </w:pPr>
    </w:p>
    <w:p w:rsidR="00E82437" w:rsidRPr="00673219" w:rsidRDefault="00E82437" w:rsidP="00505E34">
      <w:pPr>
        <w:autoSpaceDE w:val="0"/>
        <w:autoSpaceDN w:val="0"/>
        <w:adjustRightInd w:val="0"/>
        <w:spacing w:after="0" w:line="240" w:lineRule="auto"/>
        <w:jc w:val="center"/>
        <w:rPr>
          <w:rFonts w:ascii="Times New Roman" w:hAnsi="Times New Roman"/>
          <w:b/>
          <w:sz w:val="24"/>
          <w:szCs w:val="24"/>
        </w:rPr>
      </w:pPr>
      <w:r w:rsidRPr="00673219">
        <w:rPr>
          <w:rFonts w:ascii="Times New Roman" w:hAnsi="Times New Roman"/>
          <w:b/>
          <w:sz w:val="24"/>
          <w:szCs w:val="24"/>
        </w:rPr>
        <w:t>Oggetto: Rideterminazione della dotazione organica considerata alla data dell'8 Aprile 2014 in attuazione dell'art. 1, commi 421 e 422, della Legge n. 190/2014.</w:t>
      </w:r>
    </w:p>
    <w:p w:rsidR="00E82437" w:rsidRDefault="00E82437" w:rsidP="00505E34">
      <w:pPr>
        <w:autoSpaceDE w:val="0"/>
        <w:autoSpaceDN w:val="0"/>
        <w:adjustRightInd w:val="0"/>
        <w:spacing w:after="0" w:line="240" w:lineRule="auto"/>
        <w:jc w:val="center"/>
        <w:rPr>
          <w:rFonts w:ascii="Times New Roman" w:hAnsi="Times New Roman"/>
          <w:b/>
          <w:sz w:val="24"/>
          <w:szCs w:val="24"/>
        </w:rPr>
      </w:pPr>
    </w:p>
    <w:p w:rsidR="00E82437" w:rsidRDefault="00E82437" w:rsidP="00505E34">
      <w:pPr>
        <w:autoSpaceDE w:val="0"/>
        <w:autoSpaceDN w:val="0"/>
        <w:adjustRightInd w:val="0"/>
        <w:spacing w:after="0" w:line="240" w:lineRule="auto"/>
        <w:jc w:val="center"/>
        <w:rPr>
          <w:rFonts w:ascii="Times New Roman" w:hAnsi="Times New Roman"/>
          <w:b/>
          <w:sz w:val="24"/>
          <w:szCs w:val="24"/>
        </w:rPr>
      </w:pPr>
    </w:p>
    <w:p w:rsidR="00E82437" w:rsidRDefault="00E82437" w:rsidP="00505E34">
      <w:pPr>
        <w:autoSpaceDE w:val="0"/>
        <w:autoSpaceDN w:val="0"/>
        <w:adjustRightInd w:val="0"/>
        <w:spacing w:after="0" w:line="240" w:lineRule="auto"/>
        <w:jc w:val="center"/>
        <w:rPr>
          <w:rFonts w:ascii="Times New Roman" w:hAnsi="Times New Roman"/>
          <w:b/>
          <w:sz w:val="24"/>
          <w:szCs w:val="24"/>
        </w:rPr>
      </w:pPr>
      <w:r w:rsidRPr="00673219">
        <w:rPr>
          <w:rFonts w:ascii="Times New Roman" w:hAnsi="Times New Roman"/>
          <w:b/>
          <w:sz w:val="24"/>
          <w:szCs w:val="24"/>
        </w:rPr>
        <w:t>Il Presidente della Provincia</w:t>
      </w:r>
    </w:p>
    <w:p w:rsidR="00E82437" w:rsidRPr="00673219" w:rsidRDefault="00E82437" w:rsidP="00505E34">
      <w:pPr>
        <w:autoSpaceDE w:val="0"/>
        <w:autoSpaceDN w:val="0"/>
        <w:adjustRightInd w:val="0"/>
        <w:spacing w:after="0" w:line="240" w:lineRule="auto"/>
        <w:jc w:val="center"/>
        <w:rPr>
          <w:rFonts w:ascii="Times New Roman" w:hAnsi="Times New Roman"/>
          <w:b/>
          <w:sz w:val="24"/>
          <w:szCs w:val="24"/>
        </w:rPr>
      </w:pPr>
    </w:p>
    <w:p w:rsidR="00E82437" w:rsidRPr="00505E34" w:rsidRDefault="00E82437" w:rsidP="009216AD">
      <w:pPr>
        <w:autoSpaceDE w:val="0"/>
        <w:autoSpaceDN w:val="0"/>
        <w:adjustRightInd w:val="0"/>
        <w:spacing w:after="0" w:line="240" w:lineRule="auto"/>
        <w:rPr>
          <w:rFonts w:ascii="Times New Roman" w:hAnsi="Times New Roman"/>
          <w:sz w:val="24"/>
          <w:szCs w:val="24"/>
        </w:rPr>
      </w:pP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VISTO l'art. l, comma 421, della Legge n. 190/2014 che recita:</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 ... .la dotazione organica delle città metropolitane e delle province delle regioni a statuto ordinario è</w:t>
      </w:r>
      <w:r>
        <w:rPr>
          <w:rFonts w:ascii="Times New Roman" w:hAnsi="Times New Roman"/>
          <w:sz w:val="24"/>
          <w:szCs w:val="24"/>
        </w:rPr>
        <w:t xml:space="preserve"> </w:t>
      </w:r>
      <w:r w:rsidRPr="00505E34">
        <w:rPr>
          <w:rFonts w:ascii="Times New Roman" w:hAnsi="Times New Roman"/>
          <w:sz w:val="24"/>
          <w:szCs w:val="24"/>
        </w:rPr>
        <w:t>stabilita, a decorrere dalla data dell'entrata in vigore della presente legge, in misura pari alla spesa</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del Personale di ruolo alla data di entrata in vigore della Legge 07/04/2014 n. 56 ridotta,</w:t>
      </w:r>
      <w:r>
        <w:rPr>
          <w:rFonts w:ascii="Times New Roman" w:hAnsi="Times New Roman"/>
          <w:sz w:val="24"/>
          <w:szCs w:val="24"/>
        </w:rPr>
        <w:t xml:space="preserve"> </w:t>
      </w:r>
      <w:r w:rsidRPr="00505E34">
        <w:rPr>
          <w:rFonts w:ascii="Times New Roman" w:hAnsi="Times New Roman"/>
          <w:sz w:val="24"/>
          <w:szCs w:val="24"/>
        </w:rPr>
        <w:t>rispettivamente, tenuto conto delle funzioni attribuite ai predetti enti dalla medesima Legge</w:t>
      </w:r>
      <w:r>
        <w:rPr>
          <w:rFonts w:ascii="Times New Roman" w:hAnsi="Times New Roman"/>
          <w:sz w:val="24"/>
          <w:szCs w:val="24"/>
        </w:rPr>
        <w:t xml:space="preserve"> </w:t>
      </w:r>
      <w:r w:rsidRPr="00505E34">
        <w:rPr>
          <w:rFonts w:ascii="Times New Roman" w:hAnsi="Times New Roman"/>
          <w:sz w:val="24"/>
          <w:szCs w:val="24"/>
        </w:rPr>
        <w:t>07/04/2014 n. 56 in misura pari al 30 e 50 per cento... ";</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VISTO l’art. 1, comma 422, della Legge n. 190/2014 che recita:</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"Tenuto conto del riordino delle funzioni di cui alla legge 7 aprile 2014, n. 56, secondo modalità e criteri definiti nell'ambito delle procedure e degli osservatori di cui all'accordo previsto dall'articolo 1, comma 91, della legge 7 aprile 2014, n. 56, è individuato, entro novanta giorni dalla data di entrata in vigore della presente legge, il personale che rimane assegnato agli enti di cui al comma 421 del presente articolo e quello da destinare alle procedure di mobilità, nel rispetto delle forme di partecipazione sindacale previste dalla normativa vigente."</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VISTA la circolare n.</w:t>
      </w:r>
      <w:r>
        <w:rPr>
          <w:rFonts w:ascii="Times New Roman" w:hAnsi="Times New Roman"/>
          <w:sz w:val="24"/>
          <w:szCs w:val="24"/>
        </w:rPr>
        <w:t xml:space="preserve"> 1 </w:t>
      </w:r>
      <w:r w:rsidRPr="00505E34">
        <w:rPr>
          <w:rFonts w:ascii="Times New Roman" w:hAnsi="Times New Roman"/>
          <w:sz w:val="24"/>
          <w:szCs w:val="24"/>
        </w:rPr>
        <w:t>del 30/01/2015 del Ministero per la semplificazione e la pubblicazione</w:t>
      </w:r>
      <w:r>
        <w:rPr>
          <w:rFonts w:ascii="Times New Roman" w:hAnsi="Times New Roman"/>
          <w:sz w:val="24"/>
          <w:szCs w:val="24"/>
        </w:rPr>
        <w:t xml:space="preserve"> </w:t>
      </w:r>
      <w:r w:rsidRPr="00505E34">
        <w:rPr>
          <w:rFonts w:ascii="Times New Roman" w:hAnsi="Times New Roman"/>
          <w:sz w:val="24"/>
          <w:szCs w:val="24"/>
        </w:rPr>
        <w:t>amministrazione e per gli affari regionali e le autonomie che fornisce le linee guida in materia di</w:t>
      </w:r>
      <w:r>
        <w:rPr>
          <w:rFonts w:ascii="Times New Roman" w:hAnsi="Times New Roman"/>
          <w:sz w:val="24"/>
          <w:szCs w:val="24"/>
        </w:rPr>
        <w:t xml:space="preserve"> </w:t>
      </w:r>
      <w:r w:rsidRPr="00505E34">
        <w:rPr>
          <w:rFonts w:ascii="Times New Roman" w:hAnsi="Times New Roman"/>
          <w:sz w:val="24"/>
          <w:szCs w:val="24"/>
        </w:rPr>
        <w:t>attuazione delle disposizioni in materia di personale e di altri profili connessi al riordino delle</w:t>
      </w:r>
      <w:r>
        <w:rPr>
          <w:rFonts w:ascii="Times New Roman" w:hAnsi="Times New Roman"/>
          <w:sz w:val="24"/>
          <w:szCs w:val="24"/>
        </w:rPr>
        <w:t xml:space="preserve"> </w:t>
      </w:r>
      <w:r w:rsidRPr="00505E34">
        <w:rPr>
          <w:rFonts w:ascii="Times New Roman" w:hAnsi="Times New Roman"/>
          <w:sz w:val="24"/>
          <w:szCs w:val="24"/>
        </w:rPr>
        <w:t>funzioni delle province e delle città metropolitane (Art. l, commi da 418 a 430, della Legge n.190/2014);</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CONSIDERATO che la legge 7 aprile 2014, n. 56, recante “Disposizioni sulle città metropolitane, sulle province, sulle unioni e fusioni di comuni” prevede una radicale trasformazione delle Province, quali enti di area vasta, con riferimento all’autonomia statutaria ed alle funzioni ad esse attribuite e che, in particolare, i commi 85, 86, 87, 88 e 89 dell’art. 1 della ricordata legge delineano</w:t>
      </w:r>
      <w:r>
        <w:rPr>
          <w:rFonts w:ascii="Times New Roman" w:hAnsi="Times New Roman"/>
          <w:sz w:val="24"/>
          <w:szCs w:val="24"/>
        </w:rPr>
        <w:t xml:space="preserve"> </w:t>
      </w:r>
      <w:r w:rsidRPr="00505E34">
        <w:rPr>
          <w:rFonts w:ascii="Times New Roman" w:hAnsi="Times New Roman"/>
          <w:sz w:val="24"/>
          <w:szCs w:val="24"/>
        </w:rPr>
        <w:t>l’assetto relativo alle funzioni fondamentali, prevedendo un percorso istituzionale concertato tra le istituzioni della Repubblica</w:t>
      </w:r>
      <w:r>
        <w:rPr>
          <w:rFonts w:ascii="Times New Roman" w:hAnsi="Times New Roman"/>
          <w:sz w:val="24"/>
          <w:szCs w:val="24"/>
        </w:rPr>
        <w:t>;</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CONSIDERATO l’Accordo tra Stato e Regioni sancito in Conferenza unificata l’11 settembre 2014, nell’ambito del quale è stato emanato l’apposito D.P.C.M. previsto dall’art. 1, comma 92, della suddetta legge, che:</w:t>
      </w:r>
    </w:p>
    <w:p w:rsidR="00E82437" w:rsidRPr="00505E34" w:rsidRDefault="00E82437" w:rsidP="004E4D65">
      <w:pPr>
        <w:numPr>
          <w:ilvl w:val="0"/>
          <w:numId w:val="5"/>
        </w:num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stabilisce i criteri generali per l'individuazione dei beni e delle risorse finanziarie,</w:t>
      </w:r>
      <w:r>
        <w:rPr>
          <w:rFonts w:ascii="Times New Roman" w:hAnsi="Times New Roman"/>
          <w:sz w:val="24"/>
          <w:szCs w:val="24"/>
        </w:rPr>
        <w:t xml:space="preserve"> </w:t>
      </w:r>
      <w:r w:rsidRPr="00505E34">
        <w:rPr>
          <w:rFonts w:ascii="Times New Roman" w:hAnsi="Times New Roman"/>
          <w:sz w:val="24"/>
          <w:szCs w:val="24"/>
        </w:rPr>
        <w:t>umane, strumentali e organizzative connesse all’esercizio delle funzioni che devono essere trasferite, ai sensi dei commi da 85 a 97 dell’art. 1 della stessa Legge, dalle province agli enti subentranti, garantendo i rapporti di lavoro a tempo indeterminato nonché quelli a tempo determinato in corso fino alla scadenza per essi prevista;</w:t>
      </w:r>
    </w:p>
    <w:p w:rsidR="00E82437" w:rsidRPr="00505E34" w:rsidRDefault="00E82437" w:rsidP="004E4D65">
      <w:pPr>
        <w:numPr>
          <w:ilvl w:val="0"/>
          <w:numId w:val="5"/>
        </w:num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tiene conto delle risorse finanziarie, già spettanti alle province ai sensi dell’articolo 119 della Costituzione, che devono essere trasferite agli enti subentranti per l'esercizio delle funzioni loro attribuite, dedotte quelle necessarie alle funzioni fondamentali e fatto salvo comunque quanto previsto dal comma 88 dell’art. 1 della Legge;</w:t>
      </w:r>
    </w:p>
    <w:p w:rsidR="00E82437" w:rsidRPr="00505E34" w:rsidRDefault="00E82437" w:rsidP="004E4D65">
      <w:pPr>
        <w:numPr>
          <w:ilvl w:val="0"/>
          <w:numId w:val="5"/>
        </w:num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dispone, altresì, in ordine alle funzioni amministrative delle province in materie di competenza statale;</w:t>
      </w:r>
    </w:p>
    <w:p w:rsidR="00E82437" w:rsidRPr="00505E34" w:rsidRDefault="00E82437" w:rsidP="004E4D65">
      <w:pPr>
        <w:numPr>
          <w:ilvl w:val="0"/>
          <w:numId w:val="5"/>
        </w:num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stabilisce, fermo il rispetto di quanto previsto all’art. 1, comma 96, della Legge, modalità e termini procedurali per l’individuazione dei beni e delle risorse finanziarie, umane, strumentali e organizzative connesse all’esercizio delle funzioni oggetto di riordino.</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CONSIDERATO anche che, relativamente agli aspetti economico-finanziari:</w:t>
      </w:r>
    </w:p>
    <w:p w:rsidR="00E82437" w:rsidRPr="00505E34" w:rsidRDefault="00E82437" w:rsidP="004E4D65">
      <w:pPr>
        <w:numPr>
          <w:ilvl w:val="0"/>
          <w:numId w:val="3"/>
        </w:num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il decreto legge 24 aprile 2014, n. 66, convertito, con modificazioni, dalla legge 23 giugno 2014 n. 89, all’art. 47, comma 1, ha stabilito un contributo destinato al risanamento della finanza pubblica a carico delle Province pari a complessivi euro 576,7 milioni per l’anno 2015 e pari a complessivi euro 585,7 milioni annui per gli anni 2016 e 2017. Tale contributo si è tradotto, per la Provincia di ….. , in una corrispondente devoluzione dei propri gettiti tributari in favore dello Stato, stimata - in attesa dei decreti ministeriali che ne definiranno annualmente la misura - in circa euro …. mln per l’anno 2015 e in circa …. mln per l’anno 2016, come previsto nella delibera di salvaguardia degli equilibri di bilancio 2014-2016 approvata in data ….;</w:t>
      </w:r>
    </w:p>
    <w:p w:rsidR="00E82437" w:rsidRPr="00505E34" w:rsidRDefault="00E82437" w:rsidP="004E4D65">
      <w:pPr>
        <w:numPr>
          <w:ilvl w:val="0"/>
          <w:numId w:val="3"/>
        </w:num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il comma 418 della legge 23 dicembre 2014 n. 190 (legge di stabilità 2015), ha quantificato un ulteriore contributo triennale destinato al risanamento della finanza pubblica e posto a carico di Province e Città metropolitane, pari ad 1 miliardo di euro di riduzione della spesa corrente per l’anno 2015; a 2 miliardi di euro per l’anno 2016 e a 3 miliardi di euro per l’anno 2017, che comporta, per la Provincia, un complessivo contributo/taglio a proprio carico, come previsto dal decreto, pari a circa …. milioni di euro per il solo anno finanziario 2015.</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4E4D65" w:rsidRDefault="00E82437" w:rsidP="00673219">
      <w:pPr>
        <w:tabs>
          <w:tab w:val="left" w:pos="2880"/>
        </w:tabs>
        <w:autoSpaceDE w:val="0"/>
        <w:autoSpaceDN w:val="0"/>
        <w:adjustRightInd w:val="0"/>
        <w:spacing w:after="0" w:line="240" w:lineRule="auto"/>
        <w:jc w:val="both"/>
        <w:rPr>
          <w:rFonts w:ascii="Times New Roman" w:hAnsi="Times New Roman"/>
          <w:i/>
          <w:sz w:val="24"/>
          <w:szCs w:val="24"/>
        </w:rPr>
      </w:pPr>
      <w:r w:rsidRPr="004E4D65">
        <w:rPr>
          <w:rFonts w:ascii="Times New Roman" w:hAnsi="Times New Roman"/>
          <w:i/>
          <w:sz w:val="24"/>
          <w:szCs w:val="24"/>
        </w:rPr>
        <w:t>CONSIDERATO che:</w:t>
      </w:r>
    </w:p>
    <w:p w:rsidR="00E82437" w:rsidRPr="004E4D65" w:rsidRDefault="00E82437" w:rsidP="00673219">
      <w:pPr>
        <w:tabs>
          <w:tab w:val="left" w:pos="2880"/>
        </w:tabs>
        <w:autoSpaceDE w:val="0"/>
        <w:autoSpaceDN w:val="0"/>
        <w:adjustRightInd w:val="0"/>
        <w:spacing w:after="0" w:line="240" w:lineRule="auto"/>
        <w:jc w:val="both"/>
        <w:rPr>
          <w:rFonts w:ascii="Times New Roman" w:hAnsi="Times New Roman"/>
          <w:i/>
          <w:sz w:val="24"/>
          <w:szCs w:val="24"/>
        </w:rPr>
      </w:pPr>
      <w:r w:rsidRPr="004E4D65">
        <w:rPr>
          <w:rFonts w:ascii="Times New Roman" w:hAnsi="Times New Roman"/>
          <w:i/>
          <w:sz w:val="24"/>
          <w:szCs w:val="24"/>
        </w:rPr>
        <w:t>la Provincia di … , pur non essendo, allo stato attuale, un ente strutturalmente deficitario ed avendo sempre rispettato sia gli obiettivi programmatici imposti in materia di Patto di Stabilità Interno sia gli obiettivi di contenimento della dinamica retributiva e occupazionale, (oppure descrizione della situazione della Provincia ……………………..) si troverà, in forza delle scelte operate dal legislatore, in situazione di grave disequilibrio finanziario che potrebbe condurre allo stato di predissesto e di dissesto (inserire previsioni sugli equilibri di bilancio negli anni 2015-2016-2017 ……………………..);</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RICHIAMATO altresì il commi 423, art. 1, della legge 23 dicembre 2014 n. 190, che così recita:</w:t>
      </w:r>
    </w:p>
    <w:p w:rsidR="00E82437" w:rsidRPr="00505E34" w:rsidRDefault="00E82437" w:rsidP="004E4D65">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“Nel contesto delle procedure e degli osservatori di cui all'accordo previsto dall'articolo 1, comma</w:t>
      </w:r>
      <w:r>
        <w:rPr>
          <w:rFonts w:ascii="Times New Roman" w:hAnsi="Times New Roman"/>
          <w:sz w:val="24"/>
          <w:szCs w:val="24"/>
        </w:rPr>
        <w:t xml:space="preserve"> </w:t>
      </w:r>
      <w:r w:rsidRPr="00505E34">
        <w:rPr>
          <w:rFonts w:ascii="Times New Roman" w:hAnsi="Times New Roman"/>
          <w:sz w:val="24"/>
          <w:szCs w:val="24"/>
        </w:rPr>
        <w:t>91, della legge 7 aprile 2014, n. 56, sono determinati, con il supporto delle società in house delle</w:t>
      </w:r>
      <w:r>
        <w:rPr>
          <w:rFonts w:ascii="Times New Roman" w:hAnsi="Times New Roman"/>
          <w:sz w:val="24"/>
          <w:szCs w:val="24"/>
        </w:rPr>
        <w:t xml:space="preserve"> </w:t>
      </w:r>
      <w:r w:rsidRPr="00505E34">
        <w:rPr>
          <w:rFonts w:ascii="Times New Roman" w:hAnsi="Times New Roman"/>
          <w:sz w:val="24"/>
          <w:szCs w:val="24"/>
        </w:rPr>
        <w:t>amministrazioni centrali competenti, piani di riassetto organizzativo, economico, finanziario e</w:t>
      </w:r>
      <w:r>
        <w:rPr>
          <w:rFonts w:ascii="Times New Roman" w:hAnsi="Times New Roman"/>
          <w:sz w:val="24"/>
          <w:szCs w:val="24"/>
        </w:rPr>
        <w:t xml:space="preserve"> </w:t>
      </w:r>
      <w:r w:rsidRPr="00505E34">
        <w:rPr>
          <w:rFonts w:ascii="Times New Roman" w:hAnsi="Times New Roman"/>
          <w:sz w:val="24"/>
          <w:szCs w:val="24"/>
        </w:rPr>
        <w:t>patrimoniale degli enti di cui al comma 421. In tale contesto sono, altresì, definite le procedure di</w:t>
      </w:r>
      <w:r>
        <w:rPr>
          <w:rFonts w:ascii="Times New Roman" w:hAnsi="Times New Roman"/>
          <w:sz w:val="24"/>
          <w:szCs w:val="24"/>
        </w:rPr>
        <w:t xml:space="preserve"> </w:t>
      </w:r>
      <w:r w:rsidRPr="00505E34">
        <w:rPr>
          <w:rFonts w:ascii="Times New Roman" w:hAnsi="Times New Roman"/>
          <w:sz w:val="24"/>
          <w:szCs w:val="24"/>
        </w:rPr>
        <w:t>mobilità del personale interessato, i cui criteri sono fissati con il decreto di cui al comma 2</w:t>
      </w:r>
      <w:r>
        <w:rPr>
          <w:rFonts w:ascii="Times New Roman" w:hAnsi="Times New Roman"/>
          <w:sz w:val="24"/>
          <w:szCs w:val="24"/>
        </w:rPr>
        <w:t xml:space="preserve"> </w:t>
      </w:r>
      <w:r w:rsidRPr="00505E34">
        <w:rPr>
          <w:rFonts w:ascii="Times New Roman" w:hAnsi="Times New Roman"/>
          <w:sz w:val="24"/>
          <w:szCs w:val="24"/>
        </w:rPr>
        <w:t>dell'articolo 30 del decreto legislativo 30 marzo 2001, n. 165, da adottare entro sessanta giorni dalla</w:t>
      </w:r>
      <w:r>
        <w:rPr>
          <w:rFonts w:ascii="Times New Roman" w:hAnsi="Times New Roman"/>
          <w:sz w:val="24"/>
          <w:szCs w:val="24"/>
        </w:rPr>
        <w:t xml:space="preserve"> </w:t>
      </w:r>
      <w:r w:rsidRPr="00505E34">
        <w:rPr>
          <w:rFonts w:ascii="Times New Roman" w:hAnsi="Times New Roman"/>
          <w:sz w:val="24"/>
          <w:szCs w:val="24"/>
        </w:rPr>
        <w:t>data di entrata in vigore della presente legge. Per accelerare i tempi di attuazione e la ricollocazione</w:t>
      </w:r>
      <w:r>
        <w:rPr>
          <w:rFonts w:ascii="Times New Roman" w:hAnsi="Times New Roman"/>
          <w:sz w:val="24"/>
          <w:szCs w:val="24"/>
        </w:rPr>
        <w:t xml:space="preserve"> </w:t>
      </w:r>
      <w:r w:rsidRPr="00505E34">
        <w:rPr>
          <w:rFonts w:ascii="Times New Roman" w:hAnsi="Times New Roman"/>
          <w:sz w:val="24"/>
          <w:szCs w:val="24"/>
        </w:rPr>
        <w:t>ottimale del personale, in relazione al riordino delle funzioni previs</w:t>
      </w:r>
      <w:r>
        <w:rPr>
          <w:rFonts w:ascii="Times New Roman" w:hAnsi="Times New Roman"/>
          <w:sz w:val="24"/>
          <w:szCs w:val="24"/>
        </w:rPr>
        <w:t xml:space="preserve">to dalla citata legge n. 56 del </w:t>
      </w:r>
      <w:r w:rsidRPr="00505E34">
        <w:rPr>
          <w:rFonts w:ascii="Times New Roman" w:hAnsi="Times New Roman"/>
          <w:sz w:val="24"/>
          <w:szCs w:val="24"/>
        </w:rPr>
        <w:t>2014 e</w:t>
      </w:r>
      <w:r>
        <w:rPr>
          <w:rFonts w:ascii="Times New Roman" w:hAnsi="Times New Roman"/>
          <w:sz w:val="24"/>
          <w:szCs w:val="24"/>
        </w:rPr>
        <w:t xml:space="preserve"> </w:t>
      </w:r>
      <w:r w:rsidRPr="00505E34">
        <w:rPr>
          <w:rFonts w:ascii="Times New Roman" w:hAnsi="Times New Roman"/>
          <w:sz w:val="24"/>
          <w:szCs w:val="24"/>
        </w:rPr>
        <w:t>delle esigenze funzionali delle amministrazioni di destinazione, s</w:t>
      </w:r>
      <w:r>
        <w:rPr>
          <w:rFonts w:ascii="Times New Roman" w:hAnsi="Times New Roman"/>
          <w:sz w:val="24"/>
          <w:szCs w:val="24"/>
        </w:rPr>
        <w:t xml:space="preserve">i fa ricorso a strumenti </w:t>
      </w:r>
      <w:smartTag w:uri="urn:schemas-microsoft-com:office:smarttags" w:element="PersonName">
        <w:r w:rsidRPr="00505E34">
          <w:rPr>
            <w:rFonts w:ascii="Times New Roman" w:hAnsi="Times New Roman"/>
            <w:sz w:val="24"/>
            <w:szCs w:val="24"/>
          </w:rPr>
          <w:t>info</w:t>
        </w:r>
      </w:smartTag>
      <w:r w:rsidRPr="00505E34">
        <w:rPr>
          <w:rFonts w:ascii="Times New Roman" w:hAnsi="Times New Roman"/>
          <w:sz w:val="24"/>
          <w:szCs w:val="24"/>
        </w:rPr>
        <w:t>rmatici. Il</w:t>
      </w:r>
      <w:r>
        <w:rPr>
          <w:rFonts w:ascii="Times New Roman" w:hAnsi="Times New Roman"/>
          <w:sz w:val="24"/>
          <w:szCs w:val="24"/>
        </w:rPr>
        <w:t xml:space="preserve"> </w:t>
      </w:r>
      <w:r w:rsidRPr="00505E34">
        <w:rPr>
          <w:rFonts w:ascii="Times New Roman" w:hAnsi="Times New Roman"/>
          <w:sz w:val="24"/>
          <w:szCs w:val="24"/>
        </w:rPr>
        <w:t>personale destinatario delle procedure di mobilità</w:t>
      </w:r>
      <w:r>
        <w:rPr>
          <w:rFonts w:ascii="Times New Roman" w:hAnsi="Times New Roman"/>
          <w:sz w:val="24"/>
          <w:szCs w:val="24"/>
        </w:rPr>
        <w:t xml:space="preserve"> è prioritariamente ricollocato </w:t>
      </w:r>
      <w:r w:rsidRPr="00505E34">
        <w:rPr>
          <w:rFonts w:ascii="Times New Roman" w:hAnsi="Times New Roman"/>
          <w:sz w:val="24"/>
          <w:szCs w:val="24"/>
        </w:rPr>
        <w:t>secondo le previsioni</w:t>
      </w:r>
      <w:r>
        <w:rPr>
          <w:rFonts w:ascii="Times New Roman" w:hAnsi="Times New Roman"/>
          <w:sz w:val="24"/>
          <w:szCs w:val="24"/>
        </w:rPr>
        <w:t xml:space="preserve"> </w:t>
      </w:r>
      <w:r w:rsidRPr="00505E34">
        <w:rPr>
          <w:rFonts w:ascii="Times New Roman" w:hAnsi="Times New Roman"/>
          <w:sz w:val="24"/>
          <w:szCs w:val="24"/>
        </w:rPr>
        <w:t>di cui al comma 424 e in via subordinata con l</w:t>
      </w:r>
      <w:r>
        <w:rPr>
          <w:rFonts w:ascii="Times New Roman" w:hAnsi="Times New Roman"/>
          <w:sz w:val="24"/>
          <w:szCs w:val="24"/>
        </w:rPr>
        <w:t xml:space="preserve">e modalità di cui al comma 425. </w:t>
      </w:r>
      <w:r w:rsidRPr="00505E34">
        <w:rPr>
          <w:rFonts w:ascii="Times New Roman" w:hAnsi="Times New Roman"/>
          <w:sz w:val="24"/>
          <w:szCs w:val="24"/>
        </w:rPr>
        <w:t>Si applica l'articolo 1,</w:t>
      </w:r>
      <w:r>
        <w:rPr>
          <w:rFonts w:ascii="Times New Roman" w:hAnsi="Times New Roman"/>
          <w:sz w:val="24"/>
          <w:szCs w:val="24"/>
        </w:rPr>
        <w:t xml:space="preserve"> </w:t>
      </w:r>
      <w:r w:rsidRPr="00505E34">
        <w:rPr>
          <w:rFonts w:ascii="Times New Roman" w:hAnsi="Times New Roman"/>
          <w:sz w:val="24"/>
          <w:szCs w:val="24"/>
        </w:rPr>
        <w:t>comma 96, lettera a), della legge 7 aprile 2014, n</w:t>
      </w:r>
      <w:r>
        <w:rPr>
          <w:rFonts w:ascii="Times New Roman" w:hAnsi="Times New Roman"/>
          <w:sz w:val="24"/>
          <w:szCs w:val="24"/>
        </w:rPr>
        <w:t xml:space="preserve">. 56. A tal fine è autorizzata </w:t>
      </w:r>
      <w:r w:rsidRPr="00505E34">
        <w:rPr>
          <w:rFonts w:ascii="Times New Roman" w:hAnsi="Times New Roman"/>
          <w:sz w:val="24"/>
          <w:szCs w:val="24"/>
        </w:rPr>
        <w:t>la spesa di 2 milioni d</w:t>
      </w:r>
      <w:r>
        <w:rPr>
          <w:rFonts w:ascii="Times New Roman" w:hAnsi="Times New Roman"/>
          <w:sz w:val="24"/>
          <w:szCs w:val="24"/>
        </w:rPr>
        <w:t xml:space="preserve">i </w:t>
      </w:r>
      <w:r w:rsidRPr="00505E34">
        <w:rPr>
          <w:rFonts w:ascii="Times New Roman" w:hAnsi="Times New Roman"/>
          <w:sz w:val="24"/>
          <w:szCs w:val="24"/>
        </w:rPr>
        <w:t>euro per l'anno 2015 e di 3 milioni di euro per l'anno 2016.”</w:t>
      </w:r>
    </w:p>
    <w:p w:rsidR="00E82437" w:rsidRPr="00505E34" w:rsidRDefault="00E82437" w:rsidP="004E4D65">
      <w:pPr>
        <w:tabs>
          <w:tab w:val="left" w:pos="2880"/>
        </w:tabs>
        <w:autoSpaceDE w:val="0"/>
        <w:autoSpaceDN w:val="0"/>
        <w:adjustRightInd w:val="0"/>
        <w:spacing w:after="0" w:line="240" w:lineRule="auto"/>
        <w:jc w:val="both"/>
        <w:rPr>
          <w:rFonts w:ascii="Times New Roman" w:hAnsi="Times New Roman"/>
          <w:sz w:val="24"/>
          <w:szCs w:val="24"/>
        </w:rPr>
      </w:pP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505E34">
        <w:rPr>
          <w:rFonts w:ascii="Times New Roman" w:hAnsi="Times New Roman"/>
          <w:sz w:val="24"/>
          <w:szCs w:val="24"/>
        </w:rPr>
        <w:t xml:space="preserve">CONSIDERATO che </w:t>
      </w:r>
      <w:r>
        <w:rPr>
          <w:rFonts w:ascii="Times New Roman" w:hAnsi="Times New Roman"/>
          <w:sz w:val="24"/>
          <w:szCs w:val="24"/>
        </w:rPr>
        <w:t xml:space="preserve">nella </w:t>
      </w:r>
      <w:r w:rsidRPr="00505E34">
        <w:rPr>
          <w:rFonts w:ascii="Times New Roman" w:hAnsi="Times New Roman"/>
          <w:sz w:val="24"/>
          <w:szCs w:val="24"/>
        </w:rPr>
        <w:t xml:space="preserve">circolare </w:t>
      </w:r>
      <w:r>
        <w:rPr>
          <w:rFonts w:ascii="Times New Roman" w:hAnsi="Times New Roman"/>
          <w:sz w:val="24"/>
          <w:szCs w:val="24"/>
        </w:rPr>
        <w:t xml:space="preserve">1/2005 </w:t>
      </w:r>
      <w:r w:rsidRPr="00505E34">
        <w:rPr>
          <w:rFonts w:ascii="Times New Roman" w:hAnsi="Times New Roman"/>
          <w:sz w:val="24"/>
          <w:szCs w:val="24"/>
        </w:rPr>
        <w:t>del Ministero per la semplificazione e la pubblicazione</w:t>
      </w:r>
      <w:r>
        <w:rPr>
          <w:rFonts w:ascii="Times New Roman" w:hAnsi="Times New Roman"/>
          <w:sz w:val="24"/>
          <w:szCs w:val="24"/>
        </w:rPr>
        <w:t xml:space="preserve"> </w:t>
      </w:r>
      <w:r w:rsidRPr="00505E34">
        <w:rPr>
          <w:rFonts w:ascii="Times New Roman" w:hAnsi="Times New Roman"/>
          <w:sz w:val="24"/>
          <w:szCs w:val="24"/>
        </w:rPr>
        <w:t>amministrazione e per gli affari regionali e le autonomie si precisa che "entro 30 giorni le Amministrazioni</w:t>
      </w:r>
      <w:r>
        <w:rPr>
          <w:rFonts w:ascii="Times New Roman" w:hAnsi="Times New Roman"/>
          <w:sz w:val="24"/>
          <w:szCs w:val="24"/>
        </w:rPr>
        <w:t xml:space="preserve"> </w:t>
      </w:r>
      <w:r w:rsidRPr="00505E34">
        <w:rPr>
          <w:rFonts w:ascii="Times New Roman" w:hAnsi="Times New Roman"/>
          <w:sz w:val="24"/>
          <w:szCs w:val="24"/>
        </w:rPr>
        <w:t>provinciali e le città metropolitane comunicano, nel contesto degli Osservatori Regionali di cui</w:t>
      </w:r>
      <w:r>
        <w:rPr>
          <w:rFonts w:ascii="Times New Roman" w:hAnsi="Times New Roman"/>
          <w:sz w:val="24"/>
          <w:szCs w:val="24"/>
        </w:rPr>
        <w:t xml:space="preserve"> </w:t>
      </w:r>
      <w:r w:rsidRPr="00505E34">
        <w:rPr>
          <w:rFonts w:ascii="Times New Roman" w:hAnsi="Times New Roman"/>
          <w:sz w:val="24"/>
          <w:szCs w:val="24"/>
        </w:rPr>
        <w:t xml:space="preserve">all'accordo sottoscritto in applicazione dell'art. l, comma 91, della Legge n. </w:t>
      </w:r>
      <w:r w:rsidRPr="00505E34">
        <w:rPr>
          <w:rFonts w:ascii="Times New Roman" w:hAnsi="Times New Roman"/>
          <w:i/>
          <w:iCs/>
          <w:sz w:val="24"/>
          <w:szCs w:val="24"/>
        </w:rPr>
        <w:t xml:space="preserve">56/2014 </w:t>
      </w:r>
      <w:r w:rsidRPr="00505E34">
        <w:rPr>
          <w:rFonts w:ascii="Times New Roman" w:hAnsi="Times New Roman"/>
          <w:sz w:val="24"/>
          <w:szCs w:val="24"/>
        </w:rPr>
        <w:t>la</w:t>
      </w:r>
      <w:r>
        <w:rPr>
          <w:rFonts w:ascii="Times New Roman" w:hAnsi="Times New Roman"/>
          <w:sz w:val="24"/>
          <w:szCs w:val="24"/>
        </w:rPr>
        <w:t xml:space="preserve"> </w:t>
      </w:r>
      <w:r w:rsidRPr="00505E34">
        <w:rPr>
          <w:rFonts w:ascii="Times New Roman" w:hAnsi="Times New Roman"/>
          <w:sz w:val="24"/>
          <w:szCs w:val="24"/>
        </w:rPr>
        <w:t>consistenza finanziaria della dotazione Organica ridotta in misura non inferiore alle percentuali</w:t>
      </w:r>
      <w:r>
        <w:rPr>
          <w:rFonts w:ascii="Times New Roman" w:hAnsi="Times New Roman"/>
          <w:sz w:val="24"/>
          <w:szCs w:val="24"/>
        </w:rPr>
        <w:t xml:space="preserve"> </w:t>
      </w:r>
      <w:r w:rsidRPr="00505E34">
        <w:rPr>
          <w:rFonts w:ascii="Times New Roman" w:hAnsi="Times New Roman"/>
          <w:sz w:val="24"/>
          <w:szCs w:val="24"/>
        </w:rPr>
        <w:t>previste dalla legge e la base di computo presa a riferimento. Per sottrazione si determinerà il valore</w:t>
      </w:r>
      <w:r>
        <w:rPr>
          <w:rFonts w:ascii="Times New Roman" w:hAnsi="Times New Roman"/>
          <w:sz w:val="24"/>
          <w:szCs w:val="24"/>
        </w:rPr>
        <w:t xml:space="preserve"> </w:t>
      </w:r>
      <w:r w:rsidRPr="00505E34">
        <w:rPr>
          <w:rFonts w:ascii="Times New Roman" w:hAnsi="Times New Roman"/>
          <w:sz w:val="24"/>
          <w:szCs w:val="24"/>
        </w:rPr>
        <w:t>finanziario dei soprannumeri. Il termine previsto per gli adempimenti di cui al presente paragrafo,</w:t>
      </w:r>
      <w:r>
        <w:rPr>
          <w:rFonts w:ascii="Times New Roman" w:hAnsi="Times New Roman"/>
          <w:sz w:val="24"/>
          <w:szCs w:val="24"/>
        </w:rPr>
        <w:t xml:space="preserve"> </w:t>
      </w:r>
      <w:r w:rsidRPr="00505E34">
        <w:rPr>
          <w:rFonts w:ascii="Times New Roman" w:hAnsi="Times New Roman"/>
          <w:sz w:val="24"/>
          <w:szCs w:val="24"/>
        </w:rPr>
        <w:t>data la complessità dell'operazione, e i tempi richiesti per l'adozione delle linee guida, potrà ove</w:t>
      </w:r>
      <w:r>
        <w:rPr>
          <w:rFonts w:ascii="Times New Roman" w:hAnsi="Times New Roman"/>
          <w:sz w:val="24"/>
          <w:szCs w:val="24"/>
        </w:rPr>
        <w:t xml:space="preserve"> </w:t>
      </w:r>
      <w:r w:rsidRPr="00505E34">
        <w:rPr>
          <w:rFonts w:ascii="Times New Roman" w:hAnsi="Times New Roman"/>
          <w:sz w:val="24"/>
          <w:szCs w:val="24"/>
        </w:rPr>
        <w:t>necessario, coincidere con quello previsto per la definizione dei piani di riassetto organizzativo (1</w:t>
      </w:r>
      <w:r>
        <w:rPr>
          <w:rFonts w:ascii="Times New Roman" w:hAnsi="Times New Roman"/>
          <w:sz w:val="24"/>
          <w:szCs w:val="24"/>
        </w:rPr>
        <w:t xml:space="preserve"> </w:t>
      </w:r>
      <w:r w:rsidRPr="00505E34">
        <w:rPr>
          <w:rFonts w:ascii="Times New Roman" w:hAnsi="Times New Roman"/>
          <w:sz w:val="24"/>
          <w:szCs w:val="24"/>
        </w:rPr>
        <w:t>marzo 2015)”;</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4E4D65" w:rsidRDefault="00E82437" w:rsidP="00673219">
      <w:pPr>
        <w:tabs>
          <w:tab w:val="left" w:pos="2880"/>
        </w:tabs>
        <w:autoSpaceDE w:val="0"/>
        <w:autoSpaceDN w:val="0"/>
        <w:adjustRightInd w:val="0"/>
        <w:spacing w:after="0" w:line="240" w:lineRule="auto"/>
        <w:jc w:val="both"/>
        <w:rPr>
          <w:rFonts w:ascii="Times New Roman" w:hAnsi="Times New Roman"/>
          <w:i/>
          <w:sz w:val="24"/>
          <w:szCs w:val="24"/>
        </w:rPr>
      </w:pPr>
      <w:r w:rsidRPr="00505E34">
        <w:rPr>
          <w:rFonts w:ascii="Times New Roman" w:hAnsi="Times New Roman"/>
          <w:i/>
          <w:sz w:val="24"/>
          <w:szCs w:val="24"/>
        </w:rPr>
        <w:t>CONSIDERATO che in data ….. la Regione, con deliberazione della propria Giunta, ha</w:t>
      </w:r>
      <w:r>
        <w:rPr>
          <w:rFonts w:ascii="Times New Roman" w:hAnsi="Times New Roman"/>
          <w:i/>
          <w:sz w:val="24"/>
          <w:szCs w:val="24"/>
        </w:rPr>
        <w:t xml:space="preserve"> </w:t>
      </w:r>
      <w:r w:rsidRPr="00505E34">
        <w:rPr>
          <w:rFonts w:ascii="Times New Roman" w:hAnsi="Times New Roman"/>
          <w:i/>
          <w:sz w:val="24"/>
          <w:szCs w:val="24"/>
        </w:rPr>
        <w:t>approvato il disegno di legge recante “…….”, e che in data …… è stata approvata la legge regionale ………..</w:t>
      </w:r>
      <w:r w:rsidRPr="00505E34">
        <w:rPr>
          <w:rFonts w:ascii="Times New Roman" w:hAnsi="Times New Roman"/>
          <w:sz w:val="24"/>
          <w:szCs w:val="24"/>
        </w:rPr>
        <w:t xml:space="preserve"> </w:t>
      </w:r>
      <w:r w:rsidRPr="00505E34">
        <w:rPr>
          <w:rFonts w:ascii="Times New Roman" w:hAnsi="Times New Roman"/>
          <w:i/>
          <w:sz w:val="24"/>
          <w:szCs w:val="24"/>
        </w:rPr>
        <w:t>descrizione di quello che sta avvenendo in Regione</w:t>
      </w:r>
      <w:r>
        <w:rPr>
          <w:rFonts w:ascii="Times New Roman" w:hAnsi="Times New Roman"/>
          <w:sz w:val="24"/>
          <w:szCs w:val="24"/>
        </w:rPr>
        <w:t xml:space="preserve"> e che, pertanto,</w:t>
      </w:r>
      <w:r w:rsidRPr="00505E34">
        <w:rPr>
          <w:rFonts w:ascii="Times New Roman" w:hAnsi="Times New Roman"/>
          <w:sz w:val="24"/>
          <w:szCs w:val="24"/>
        </w:rPr>
        <w:t xml:space="preserve"> il processo di riordino previsto dall’art 1, commi 89 e ss della legge 7 aprile 2014 n. 56,</w:t>
      </w:r>
      <w:r>
        <w:rPr>
          <w:rFonts w:ascii="Times New Roman" w:hAnsi="Times New Roman"/>
          <w:sz w:val="24"/>
          <w:szCs w:val="24"/>
        </w:rPr>
        <w:t xml:space="preserve"> </w:t>
      </w:r>
      <w:r w:rsidRPr="00505E34">
        <w:rPr>
          <w:rFonts w:ascii="Times New Roman" w:hAnsi="Times New Roman"/>
          <w:sz w:val="24"/>
          <w:szCs w:val="24"/>
        </w:rPr>
        <w:t>dall’accordo tra Governo e Regioni sancito in data 11 settembre 2014 (ai sensi del comma 91,</w:t>
      </w:r>
      <w:r>
        <w:rPr>
          <w:rFonts w:ascii="Times New Roman" w:hAnsi="Times New Roman"/>
          <w:sz w:val="24"/>
          <w:szCs w:val="24"/>
        </w:rPr>
        <w:t xml:space="preserve"> </w:t>
      </w:r>
      <w:r w:rsidRPr="00505E34">
        <w:rPr>
          <w:rFonts w:ascii="Times New Roman" w:hAnsi="Times New Roman"/>
          <w:sz w:val="24"/>
          <w:szCs w:val="24"/>
        </w:rPr>
        <w:t>art. 1, della medesima legge 7 aprile 2014 n. 56), non si è ancora concluso</w:t>
      </w:r>
      <w:r>
        <w:rPr>
          <w:rFonts w:ascii="Times New Roman" w:hAnsi="Times New Roman"/>
          <w:sz w:val="24"/>
          <w:szCs w:val="24"/>
        </w:rPr>
        <w:t>;</w:t>
      </w:r>
      <w:r w:rsidRPr="00505E34">
        <w:rPr>
          <w:rFonts w:ascii="Times New Roman" w:hAnsi="Times New Roman"/>
          <w:sz w:val="24"/>
          <w:szCs w:val="24"/>
        </w:rPr>
        <w:t xml:space="preserve"> </w:t>
      </w:r>
    </w:p>
    <w:p w:rsidR="00E82437"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CONSIDERATO che </w:t>
      </w:r>
      <w:r w:rsidRPr="00505E34">
        <w:rPr>
          <w:rFonts w:ascii="Times New Roman" w:hAnsi="Times New Roman"/>
          <w:sz w:val="24"/>
          <w:szCs w:val="24"/>
        </w:rPr>
        <w:t>il comma 89, art. 1, della legge 7 aprile 2014 n. 56 ed il comma 427, art. 1, della legge 23</w:t>
      </w:r>
      <w:r>
        <w:rPr>
          <w:rFonts w:ascii="Times New Roman" w:hAnsi="Times New Roman"/>
          <w:sz w:val="24"/>
          <w:szCs w:val="24"/>
        </w:rPr>
        <w:t xml:space="preserve"> </w:t>
      </w:r>
      <w:r w:rsidRPr="00505E34">
        <w:rPr>
          <w:rFonts w:ascii="Times New Roman" w:hAnsi="Times New Roman"/>
          <w:sz w:val="24"/>
          <w:szCs w:val="24"/>
        </w:rPr>
        <w:t>dicembre 2014 n. 190, pongono a carico delle</w:t>
      </w:r>
      <w:r>
        <w:rPr>
          <w:rFonts w:ascii="Times New Roman" w:hAnsi="Times New Roman"/>
          <w:sz w:val="24"/>
          <w:szCs w:val="24"/>
        </w:rPr>
        <w:t xml:space="preserve"> Province e Città metropolitane </w:t>
      </w:r>
      <w:r w:rsidRPr="00505E34">
        <w:rPr>
          <w:rFonts w:ascii="Times New Roman" w:hAnsi="Times New Roman"/>
          <w:sz w:val="24"/>
          <w:szCs w:val="24"/>
        </w:rPr>
        <w:t>l’obbligo di</w:t>
      </w:r>
      <w:r>
        <w:rPr>
          <w:rFonts w:ascii="Times New Roman" w:hAnsi="Times New Roman"/>
          <w:sz w:val="24"/>
          <w:szCs w:val="24"/>
        </w:rPr>
        <w:t xml:space="preserve"> </w:t>
      </w:r>
      <w:r w:rsidRPr="00505E34">
        <w:rPr>
          <w:rFonts w:ascii="Times New Roman" w:hAnsi="Times New Roman"/>
          <w:sz w:val="24"/>
          <w:szCs w:val="24"/>
        </w:rPr>
        <w:t>esercitare le funzioni e sostenere la spesa dei dipendenti in attesa di essere ricollocati per effetto</w:t>
      </w:r>
      <w:r>
        <w:rPr>
          <w:rFonts w:ascii="Times New Roman" w:hAnsi="Times New Roman"/>
          <w:sz w:val="24"/>
          <w:szCs w:val="24"/>
        </w:rPr>
        <w:t xml:space="preserve"> </w:t>
      </w:r>
      <w:r w:rsidRPr="00505E34">
        <w:rPr>
          <w:rFonts w:ascii="Times New Roman" w:hAnsi="Times New Roman"/>
          <w:sz w:val="24"/>
          <w:szCs w:val="24"/>
        </w:rPr>
        <w:t>del predetto riordino;</w:t>
      </w:r>
    </w:p>
    <w:p w:rsidR="00E82437" w:rsidRPr="00505E34"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CONSIDERATA la necessità di </w:t>
      </w:r>
      <w:r w:rsidRPr="00505E34">
        <w:rPr>
          <w:rFonts w:ascii="Times New Roman" w:hAnsi="Times New Roman"/>
          <w:sz w:val="24"/>
          <w:szCs w:val="24"/>
        </w:rPr>
        <w:t xml:space="preserve">una riorganizzazione della dotazione </w:t>
      </w:r>
      <w:r>
        <w:rPr>
          <w:rFonts w:ascii="Times New Roman" w:hAnsi="Times New Roman"/>
          <w:sz w:val="24"/>
          <w:szCs w:val="24"/>
        </w:rPr>
        <w:t>organica della Provincia sulla base di quanto richiesto dall’articolo 1, comma 421</w:t>
      </w:r>
      <w:r w:rsidRPr="00505E34">
        <w:rPr>
          <w:rFonts w:ascii="Times New Roman" w:hAnsi="Times New Roman"/>
          <w:sz w:val="24"/>
          <w:szCs w:val="24"/>
        </w:rPr>
        <w:t xml:space="preserve">, </w:t>
      </w:r>
      <w:r>
        <w:rPr>
          <w:rFonts w:ascii="Times New Roman" w:hAnsi="Times New Roman"/>
          <w:sz w:val="24"/>
          <w:szCs w:val="24"/>
        </w:rPr>
        <w:t xml:space="preserve">della legge 190/14 e dalla </w:t>
      </w:r>
      <w:r w:rsidRPr="00505E34">
        <w:rPr>
          <w:rFonts w:ascii="Times New Roman" w:hAnsi="Times New Roman"/>
          <w:sz w:val="24"/>
          <w:szCs w:val="24"/>
        </w:rPr>
        <w:t xml:space="preserve">la circolare n. </w:t>
      </w:r>
      <w:r w:rsidRPr="0052061E">
        <w:rPr>
          <w:rFonts w:ascii="Times New Roman" w:hAnsi="Times New Roman"/>
          <w:iCs/>
          <w:sz w:val="24"/>
          <w:szCs w:val="24"/>
        </w:rPr>
        <w:t>1</w:t>
      </w:r>
      <w:r w:rsidRPr="00505E34">
        <w:rPr>
          <w:rFonts w:ascii="Times New Roman" w:hAnsi="Times New Roman"/>
          <w:sz w:val="24"/>
          <w:szCs w:val="24"/>
        </w:rPr>
        <w:t>/2015</w:t>
      </w:r>
      <w:r>
        <w:rPr>
          <w:rFonts w:ascii="Times New Roman" w:hAnsi="Times New Roman"/>
          <w:sz w:val="24"/>
          <w:szCs w:val="24"/>
        </w:rPr>
        <w:t>, anche in vista della definizione di un Piano di riassetto organizzativo, economico, finanziario e patrimoniale dell’ente, in attuazione dell’art. 1, comma 423, della legge 190/14</w:t>
      </w:r>
      <w:r w:rsidRPr="00505E34">
        <w:rPr>
          <w:rFonts w:ascii="Times New Roman" w:hAnsi="Times New Roman"/>
          <w:sz w:val="24"/>
          <w:szCs w:val="24"/>
        </w:rPr>
        <w:t>;</w:t>
      </w:r>
    </w:p>
    <w:p w:rsidR="00E82437"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RILEVATO, pertanto, che </w:t>
      </w:r>
      <w:r w:rsidRPr="009047CE">
        <w:rPr>
          <w:rFonts w:ascii="Times New Roman" w:hAnsi="Times New Roman"/>
          <w:sz w:val="24"/>
          <w:szCs w:val="24"/>
        </w:rPr>
        <w:t>risulta improrogabile ed urgente avviare le conseguenti procedure per la riduzione “ex lege” della</w:t>
      </w:r>
      <w:r>
        <w:rPr>
          <w:rFonts w:ascii="Times New Roman" w:hAnsi="Times New Roman"/>
          <w:sz w:val="24"/>
          <w:szCs w:val="24"/>
        </w:rPr>
        <w:t xml:space="preserve"> </w:t>
      </w:r>
      <w:r w:rsidRPr="009047CE">
        <w:rPr>
          <w:rFonts w:ascii="Times New Roman" w:hAnsi="Times New Roman"/>
          <w:sz w:val="24"/>
          <w:szCs w:val="24"/>
        </w:rPr>
        <w:t>spesa per la dotazione organica, in considerazione della stringente tempistica prevista dalla norme</w:t>
      </w:r>
      <w:r>
        <w:rPr>
          <w:rFonts w:ascii="Times New Roman" w:hAnsi="Times New Roman"/>
          <w:sz w:val="24"/>
          <w:szCs w:val="24"/>
        </w:rPr>
        <w:t xml:space="preserve"> </w:t>
      </w:r>
      <w:r w:rsidRPr="009047CE">
        <w:rPr>
          <w:rFonts w:ascii="Times New Roman" w:hAnsi="Times New Roman"/>
          <w:sz w:val="24"/>
          <w:szCs w:val="24"/>
        </w:rPr>
        <w:t>della legge di stabilità soprarichiamate e delle esigenze di salvaguardia finanziaria dalle stesse</w:t>
      </w:r>
      <w:r>
        <w:rPr>
          <w:rFonts w:ascii="Times New Roman" w:hAnsi="Times New Roman"/>
          <w:sz w:val="24"/>
          <w:szCs w:val="24"/>
        </w:rPr>
        <w:t xml:space="preserve"> </w:t>
      </w:r>
      <w:r w:rsidRPr="009047CE">
        <w:rPr>
          <w:rFonts w:ascii="Times New Roman" w:hAnsi="Times New Roman"/>
          <w:sz w:val="24"/>
          <w:szCs w:val="24"/>
        </w:rPr>
        <w:t xml:space="preserve">generate, pur nelle more del processo di riordino </w:t>
      </w:r>
      <w:r>
        <w:rPr>
          <w:rFonts w:ascii="Times New Roman" w:hAnsi="Times New Roman"/>
          <w:sz w:val="24"/>
          <w:szCs w:val="24"/>
        </w:rPr>
        <w:t xml:space="preserve">delle </w:t>
      </w:r>
      <w:r w:rsidRPr="009047CE">
        <w:rPr>
          <w:rFonts w:ascii="Times New Roman" w:hAnsi="Times New Roman"/>
          <w:sz w:val="24"/>
          <w:szCs w:val="24"/>
        </w:rPr>
        <w:t xml:space="preserve">funzioni </w:t>
      </w:r>
      <w:r>
        <w:rPr>
          <w:rFonts w:ascii="Times New Roman" w:hAnsi="Times New Roman"/>
          <w:sz w:val="24"/>
          <w:szCs w:val="24"/>
        </w:rPr>
        <w:t>provinciali</w:t>
      </w:r>
      <w:r w:rsidRPr="009047CE">
        <w:rPr>
          <w:rFonts w:ascii="Times New Roman" w:hAnsi="Times New Roman"/>
          <w:sz w:val="24"/>
          <w:szCs w:val="24"/>
        </w:rPr>
        <w:t>;</w:t>
      </w:r>
    </w:p>
    <w:p w:rsidR="00E82437"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9047CE" w:rsidRDefault="00E82437" w:rsidP="00673219">
      <w:pPr>
        <w:tabs>
          <w:tab w:val="left" w:pos="2880"/>
        </w:tabs>
        <w:autoSpaceDE w:val="0"/>
        <w:autoSpaceDN w:val="0"/>
        <w:adjustRightInd w:val="0"/>
        <w:spacing w:after="0" w:line="240" w:lineRule="auto"/>
        <w:jc w:val="both"/>
        <w:rPr>
          <w:rFonts w:ascii="Times New Roman" w:hAnsi="Times New Roman"/>
          <w:i/>
          <w:iCs/>
          <w:sz w:val="24"/>
          <w:szCs w:val="24"/>
        </w:rPr>
      </w:pPr>
      <w:r w:rsidRPr="00673219">
        <w:rPr>
          <w:rFonts w:ascii="Times New Roman" w:hAnsi="Times New Roman"/>
          <w:bCs/>
          <w:sz w:val="24"/>
          <w:szCs w:val="24"/>
        </w:rPr>
        <w:t>VISTO</w:t>
      </w:r>
      <w:r>
        <w:rPr>
          <w:rFonts w:ascii="Times New Roman" w:hAnsi="Times New Roman"/>
          <w:b/>
          <w:bCs/>
          <w:sz w:val="24"/>
          <w:szCs w:val="24"/>
        </w:rPr>
        <w:t xml:space="preserve"> </w:t>
      </w:r>
      <w:r w:rsidRPr="009047CE">
        <w:rPr>
          <w:rFonts w:ascii="Times New Roman" w:hAnsi="Times New Roman"/>
          <w:sz w:val="24"/>
          <w:szCs w:val="24"/>
        </w:rPr>
        <w:t>l’art. 2 del d.l. 6 lugl</w:t>
      </w:r>
      <w:r>
        <w:rPr>
          <w:rFonts w:ascii="Times New Roman" w:hAnsi="Times New Roman"/>
          <w:sz w:val="24"/>
          <w:szCs w:val="24"/>
        </w:rPr>
        <w:t xml:space="preserve">io 2012 n. 95, ove è previsto al comma 11, lettera a), che </w:t>
      </w:r>
      <w:r>
        <w:rPr>
          <w:rFonts w:ascii="Times New Roman" w:hAnsi="Times New Roman"/>
          <w:i/>
          <w:iCs/>
          <w:sz w:val="24"/>
          <w:szCs w:val="24"/>
        </w:rPr>
        <w:t xml:space="preserve">“Per le unità </w:t>
      </w:r>
      <w:r w:rsidRPr="009047CE">
        <w:rPr>
          <w:rFonts w:ascii="Times New Roman" w:hAnsi="Times New Roman"/>
          <w:i/>
          <w:iCs/>
          <w:sz w:val="24"/>
          <w:szCs w:val="24"/>
        </w:rPr>
        <w:t xml:space="preserve"> di personale eventualmente risultanti in soprann</w:t>
      </w:r>
      <w:r>
        <w:rPr>
          <w:rFonts w:ascii="Times New Roman" w:hAnsi="Times New Roman"/>
          <w:i/>
          <w:iCs/>
          <w:sz w:val="24"/>
          <w:szCs w:val="24"/>
        </w:rPr>
        <w:t xml:space="preserve">umero all'esito delle riduzioni </w:t>
      </w:r>
      <w:r w:rsidRPr="009047CE">
        <w:rPr>
          <w:rFonts w:ascii="Times New Roman" w:hAnsi="Times New Roman"/>
          <w:i/>
          <w:iCs/>
          <w:sz w:val="24"/>
          <w:szCs w:val="24"/>
        </w:rPr>
        <w:t>previste dal</w:t>
      </w:r>
      <w:r>
        <w:rPr>
          <w:rFonts w:ascii="Times New Roman" w:hAnsi="Times New Roman"/>
          <w:i/>
          <w:iCs/>
          <w:sz w:val="24"/>
          <w:szCs w:val="24"/>
        </w:rPr>
        <w:t xml:space="preserve"> </w:t>
      </w:r>
      <w:r w:rsidRPr="009047CE">
        <w:rPr>
          <w:rFonts w:ascii="Times New Roman" w:hAnsi="Times New Roman"/>
          <w:i/>
          <w:iCs/>
          <w:sz w:val="24"/>
          <w:szCs w:val="24"/>
        </w:rPr>
        <w:t>comma 1, le amministrazioni, previo esame congiunto c</w:t>
      </w:r>
      <w:r>
        <w:rPr>
          <w:rFonts w:ascii="Times New Roman" w:hAnsi="Times New Roman"/>
          <w:i/>
          <w:iCs/>
          <w:sz w:val="24"/>
          <w:szCs w:val="24"/>
        </w:rPr>
        <w:t xml:space="preserve">on le organizzazioni sindacali, </w:t>
      </w:r>
      <w:r w:rsidRPr="009047CE">
        <w:rPr>
          <w:rFonts w:ascii="Times New Roman" w:hAnsi="Times New Roman"/>
          <w:i/>
          <w:iCs/>
          <w:sz w:val="24"/>
          <w:szCs w:val="24"/>
        </w:rPr>
        <w:t>avviano le procedure di</w:t>
      </w:r>
      <w:r>
        <w:rPr>
          <w:rFonts w:ascii="Times New Roman" w:hAnsi="Times New Roman"/>
          <w:i/>
          <w:iCs/>
          <w:sz w:val="24"/>
          <w:szCs w:val="24"/>
        </w:rPr>
        <w:t xml:space="preserve"> </w:t>
      </w:r>
      <w:r w:rsidRPr="009047CE">
        <w:rPr>
          <w:rFonts w:ascii="Times New Roman" w:hAnsi="Times New Roman"/>
          <w:i/>
          <w:iCs/>
          <w:sz w:val="24"/>
          <w:szCs w:val="24"/>
        </w:rPr>
        <w:t>cui all'articolo 33 del decreto legislativo 30 marzo 2001, n. 165, adottando, ai fini di quanto previsto dal</w:t>
      </w:r>
      <w:r>
        <w:rPr>
          <w:rFonts w:ascii="Times New Roman" w:hAnsi="Times New Roman"/>
          <w:i/>
          <w:iCs/>
          <w:sz w:val="24"/>
          <w:szCs w:val="24"/>
        </w:rPr>
        <w:t xml:space="preserve"> </w:t>
      </w:r>
      <w:r w:rsidRPr="009047CE">
        <w:rPr>
          <w:rFonts w:ascii="Times New Roman" w:hAnsi="Times New Roman"/>
          <w:i/>
          <w:iCs/>
          <w:sz w:val="24"/>
          <w:szCs w:val="24"/>
        </w:rPr>
        <w:t>comma 5 dello stesso articolo 33, le seguenti procedure</w:t>
      </w:r>
      <w:r>
        <w:rPr>
          <w:rFonts w:ascii="Times New Roman" w:hAnsi="Times New Roman"/>
          <w:i/>
          <w:iCs/>
          <w:sz w:val="24"/>
          <w:szCs w:val="24"/>
        </w:rPr>
        <w:t xml:space="preserve"> e misure in ordine di priorità</w:t>
      </w:r>
      <w:r w:rsidRPr="009047CE">
        <w:rPr>
          <w:rFonts w:ascii="Times New Roman" w:hAnsi="Times New Roman"/>
          <w:i/>
          <w:iCs/>
          <w:sz w:val="24"/>
          <w:szCs w:val="24"/>
        </w:rPr>
        <w:t>:</w:t>
      </w:r>
      <w:r>
        <w:rPr>
          <w:rFonts w:ascii="Times New Roman" w:hAnsi="Times New Roman"/>
          <w:i/>
          <w:iCs/>
          <w:sz w:val="24"/>
          <w:szCs w:val="24"/>
        </w:rPr>
        <w:t xml:space="preserve"> </w:t>
      </w:r>
      <w:r w:rsidRPr="009047CE">
        <w:rPr>
          <w:rFonts w:ascii="Times New Roman" w:hAnsi="Times New Roman"/>
          <w:i/>
          <w:iCs/>
          <w:sz w:val="24"/>
          <w:szCs w:val="24"/>
        </w:rPr>
        <w:t>a) applicazione, ai lavoratori che risultino in possesso dei requisiti ana</w:t>
      </w:r>
      <w:r>
        <w:rPr>
          <w:rFonts w:ascii="Times New Roman" w:hAnsi="Times New Roman"/>
          <w:i/>
          <w:iCs/>
          <w:sz w:val="24"/>
          <w:szCs w:val="24"/>
        </w:rPr>
        <w:t xml:space="preserve">grafici e contributivi i quali, </w:t>
      </w:r>
      <w:r w:rsidRPr="009047CE">
        <w:rPr>
          <w:rFonts w:ascii="Times New Roman" w:hAnsi="Times New Roman"/>
          <w:i/>
          <w:iCs/>
          <w:sz w:val="24"/>
          <w:szCs w:val="24"/>
        </w:rPr>
        <w:t>ai fini del</w:t>
      </w:r>
      <w:r>
        <w:rPr>
          <w:rFonts w:ascii="Times New Roman" w:hAnsi="Times New Roman"/>
          <w:i/>
          <w:iCs/>
          <w:sz w:val="24"/>
          <w:szCs w:val="24"/>
        </w:rPr>
        <w:t xml:space="preserve"> </w:t>
      </w:r>
      <w:r w:rsidRPr="009047CE">
        <w:rPr>
          <w:rFonts w:ascii="Times New Roman" w:hAnsi="Times New Roman"/>
          <w:i/>
          <w:iCs/>
          <w:sz w:val="24"/>
          <w:szCs w:val="24"/>
        </w:rPr>
        <w:t>diritto all'accesso e alla decorrenza del trattamento pensio</w:t>
      </w:r>
      <w:r>
        <w:rPr>
          <w:rFonts w:ascii="Times New Roman" w:hAnsi="Times New Roman"/>
          <w:i/>
          <w:iCs/>
          <w:sz w:val="24"/>
          <w:szCs w:val="24"/>
        </w:rPr>
        <w:t xml:space="preserve">nistico in base alla disciplina </w:t>
      </w:r>
      <w:r w:rsidRPr="009047CE">
        <w:rPr>
          <w:rFonts w:ascii="Times New Roman" w:hAnsi="Times New Roman"/>
          <w:i/>
          <w:iCs/>
          <w:sz w:val="24"/>
          <w:szCs w:val="24"/>
        </w:rPr>
        <w:t>vigente prima</w:t>
      </w:r>
      <w:r>
        <w:rPr>
          <w:rFonts w:ascii="Times New Roman" w:hAnsi="Times New Roman"/>
          <w:i/>
          <w:iCs/>
          <w:sz w:val="24"/>
          <w:szCs w:val="24"/>
        </w:rPr>
        <w:t xml:space="preserve"> </w:t>
      </w:r>
      <w:r w:rsidRPr="009047CE">
        <w:rPr>
          <w:rFonts w:ascii="Times New Roman" w:hAnsi="Times New Roman"/>
          <w:i/>
          <w:iCs/>
          <w:sz w:val="24"/>
          <w:szCs w:val="24"/>
        </w:rPr>
        <w:t>dell'entrata in vigore dell'articolo 24 del decreto legge 6 dicembre 2011 n. 201, convertito, con modificazioni,</w:t>
      </w:r>
      <w:r>
        <w:rPr>
          <w:rFonts w:ascii="Times New Roman" w:hAnsi="Times New Roman"/>
          <w:i/>
          <w:iCs/>
          <w:sz w:val="24"/>
          <w:szCs w:val="24"/>
        </w:rPr>
        <w:t xml:space="preserve"> </w:t>
      </w:r>
      <w:r w:rsidRPr="009047CE">
        <w:rPr>
          <w:rFonts w:ascii="Times New Roman" w:hAnsi="Times New Roman"/>
          <w:i/>
          <w:iCs/>
          <w:sz w:val="24"/>
          <w:szCs w:val="24"/>
        </w:rPr>
        <w:t>dalla legge 22 dicembre 2011, n. 214, avrebbero comportato la decorrenza del trattamento medesimo entro il</w:t>
      </w:r>
      <w:r>
        <w:rPr>
          <w:rFonts w:ascii="Times New Roman" w:hAnsi="Times New Roman"/>
          <w:i/>
          <w:iCs/>
          <w:sz w:val="24"/>
          <w:szCs w:val="24"/>
        </w:rPr>
        <w:t xml:space="preserve"> </w:t>
      </w:r>
      <w:r w:rsidRPr="009047CE">
        <w:rPr>
          <w:rFonts w:ascii="Times New Roman" w:hAnsi="Times New Roman"/>
          <w:i/>
          <w:iCs/>
          <w:sz w:val="24"/>
          <w:szCs w:val="24"/>
        </w:rPr>
        <w:t>31 dicembre 2016, dei requ</w:t>
      </w:r>
      <w:r>
        <w:rPr>
          <w:rFonts w:ascii="Times New Roman" w:hAnsi="Times New Roman"/>
          <w:i/>
          <w:iCs/>
          <w:sz w:val="24"/>
          <w:szCs w:val="24"/>
        </w:rPr>
        <w:t>isiti anagrafici e di anzianità contributiva nonché</w:t>
      </w:r>
      <w:r w:rsidRPr="009047CE">
        <w:rPr>
          <w:rFonts w:ascii="Times New Roman" w:hAnsi="Times New Roman"/>
          <w:i/>
          <w:iCs/>
          <w:sz w:val="24"/>
          <w:szCs w:val="24"/>
        </w:rPr>
        <w:t xml:space="preserve"> del regime delle decorrenze</w:t>
      </w:r>
      <w:r>
        <w:rPr>
          <w:rFonts w:ascii="Times New Roman" w:hAnsi="Times New Roman"/>
          <w:i/>
          <w:iCs/>
          <w:sz w:val="24"/>
          <w:szCs w:val="24"/>
        </w:rPr>
        <w:t xml:space="preserve"> </w:t>
      </w:r>
      <w:r w:rsidRPr="009047CE">
        <w:rPr>
          <w:rFonts w:ascii="Times New Roman" w:hAnsi="Times New Roman"/>
          <w:i/>
          <w:iCs/>
          <w:sz w:val="24"/>
          <w:szCs w:val="24"/>
        </w:rPr>
        <w:t>previsti dalla predetta disciplina pensionistica, con conseguente richiesta all'ente di appartenenza della</w:t>
      </w:r>
      <w:r>
        <w:rPr>
          <w:rFonts w:ascii="Times New Roman" w:hAnsi="Times New Roman"/>
          <w:i/>
          <w:iCs/>
          <w:sz w:val="24"/>
          <w:szCs w:val="24"/>
        </w:rPr>
        <w:t xml:space="preserve"> </w:t>
      </w:r>
      <w:r w:rsidRPr="009047CE">
        <w:rPr>
          <w:rFonts w:ascii="Times New Roman" w:hAnsi="Times New Roman"/>
          <w:i/>
          <w:iCs/>
          <w:sz w:val="24"/>
          <w:szCs w:val="24"/>
        </w:rPr>
        <w:t>certificazione di tale dirit</w:t>
      </w:r>
      <w:r>
        <w:rPr>
          <w:rFonts w:ascii="Times New Roman" w:hAnsi="Times New Roman"/>
          <w:i/>
          <w:iCs/>
          <w:sz w:val="24"/>
          <w:szCs w:val="24"/>
        </w:rPr>
        <w:t>to. Si applica, senza necessità</w:t>
      </w:r>
      <w:r w:rsidRPr="009047CE">
        <w:rPr>
          <w:rFonts w:ascii="Times New Roman" w:hAnsi="Times New Roman"/>
          <w:i/>
          <w:iCs/>
          <w:sz w:val="24"/>
          <w:szCs w:val="24"/>
        </w:rPr>
        <w:t xml:space="preserve"> di motivazione, l'articolo 72, comma 11, del</w:t>
      </w:r>
      <w:r>
        <w:rPr>
          <w:rFonts w:ascii="Times New Roman" w:hAnsi="Times New Roman"/>
          <w:i/>
          <w:iCs/>
          <w:sz w:val="24"/>
          <w:szCs w:val="24"/>
        </w:rPr>
        <w:t xml:space="preserve"> </w:t>
      </w:r>
      <w:r w:rsidRPr="009047CE">
        <w:rPr>
          <w:rFonts w:ascii="Times New Roman" w:hAnsi="Times New Roman"/>
          <w:i/>
          <w:iCs/>
          <w:sz w:val="24"/>
          <w:szCs w:val="24"/>
        </w:rPr>
        <w:t>decreto-legge 25 giugno 2008, n. 112, convertito, con modificazioni, da</w:t>
      </w:r>
      <w:r>
        <w:rPr>
          <w:rFonts w:ascii="Times New Roman" w:hAnsi="Times New Roman"/>
          <w:i/>
          <w:iCs/>
          <w:sz w:val="24"/>
          <w:szCs w:val="24"/>
        </w:rPr>
        <w:t xml:space="preserve">lla legge 6 agosto 2008, n. 133. </w:t>
      </w:r>
      <w:r w:rsidRPr="004E4D65">
        <w:rPr>
          <w:rFonts w:ascii="Times New Roman" w:hAnsi="Times New Roman"/>
          <w:iCs/>
          <w:sz w:val="24"/>
          <w:szCs w:val="24"/>
        </w:rPr>
        <w:t>e al</w:t>
      </w:r>
      <w:r>
        <w:rPr>
          <w:rFonts w:ascii="Times New Roman" w:hAnsi="Times New Roman"/>
          <w:i/>
          <w:iCs/>
          <w:sz w:val="24"/>
          <w:szCs w:val="24"/>
        </w:rPr>
        <w:t xml:space="preserve"> </w:t>
      </w:r>
      <w:r>
        <w:rPr>
          <w:rFonts w:ascii="Times New Roman" w:hAnsi="Times New Roman"/>
          <w:sz w:val="24"/>
          <w:szCs w:val="24"/>
        </w:rPr>
        <w:t xml:space="preserve">comma 14, che </w:t>
      </w:r>
      <w:r w:rsidRPr="009047CE">
        <w:rPr>
          <w:rFonts w:ascii="Times New Roman" w:hAnsi="Times New Roman"/>
          <w:i/>
          <w:iCs/>
          <w:sz w:val="24"/>
          <w:szCs w:val="24"/>
        </w:rPr>
        <w:t>“Le disposizioni di cui al presente articolo si applicano anche in c</w:t>
      </w:r>
      <w:r>
        <w:rPr>
          <w:rFonts w:ascii="Times New Roman" w:hAnsi="Times New Roman"/>
          <w:i/>
          <w:iCs/>
          <w:sz w:val="24"/>
          <w:szCs w:val="24"/>
        </w:rPr>
        <w:t xml:space="preserve">aso di eccedenza dichiarata per </w:t>
      </w:r>
      <w:r w:rsidRPr="009047CE">
        <w:rPr>
          <w:rFonts w:ascii="Times New Roman" w:hAnsi="Times New Roman"/>
          <w:i/>
          <w:iCs/>
          <w:sz w:val="24"/>
          <w:szCs w:val="24"/>
        </w:rPr>
        <w:t>ragioni</w:t>
      </w:r>
      <w:r>
        <w:rPr>
          <w:rFonts w:ascii="Times New Roman" w:hAnsi="Times New Roman"/>
          <w:i/>
          <w:iCs/>
          <w:sz w:val="24"/>
          <w:szCs w:val="24"/>
        </w:rPr>
        <w:t xml:space="preserve"> </w:t>
      </w:r>
      <w:r w:rsidRPr="009047CE">
        <w:rPr>
          <w:rFonts w:ascii="Times New Roman" w:hAnsi="Times New Roman"/>
          <w:i/>
          <w:iCs/>
          <w:sz w:val="24"/>
          <w:szCs w:val="24"/>
        </w:rPr>
        <w:t>funzionali o finanziarie dell'amministrazione.”;</w:t>
      </w:r>
    </w:p>
    <w:p w:rsidR="00E82437"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4E4D65"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VISTO </w:t>
      </w:r>
      <w:r w:rsidRPr="009047CE">
        <w:rPr>
          <w:rFonts w:ascii="Times New Roman" w:hAnsi="Times New Roman"/>
          <w:sz w:val="24"/>
          <w:szCs w:val="24"/>
        </w:rPr>
        <w:t>l’art. 2 del d.l. 31 agosto 2013 n. 101 convertito con modificazioni dalla L. 30 ottobre 2013, n.</w:t>
      </w:r>
      <w:r>
        <w:rPr>
          <w:rFonts w:ascii="Times New Roman" w:hAnsi="Times New Roman"/>
          <w:sz w:val="24"/>
          <w:szCs w:val="24"/>
        </w:rPr>
        <w:t xml:space="preserve"> 125, ove è previsto</w:t>
      </w:r>
      <w:r w:rsidRPr="009047CE">
        <w:rPr>
          <w:rFonts w:ascii="Times New Roman" w:hAnsi="Times New Roman"/>
          <w:sz w:val="24"/>
          <w:szCs w:val="24"/>
        </w:rPr>
        <w:t> al comma 3, che:</w:t>
      </w:r>
      <w:r>
        <w:rPr>
          <w:rFonts w:ascii="Times New Roman" w:hAnsi="Times New Roman"/>
          <w:sz w:val="24"/>
          <w:szCs w:val="24"/>
        </w:rPr>
        <w:t xml:space="preserve"> </w:t>
      </w:r>
      <w:r w:rsidRPr="009047CE">
        <w:rPr>
          <w:rFonts w:ascii="Times New Roman" w:hAnsi="Times New Roman"/>
          <w:i/>
          <w:iCs/>
          <w:sz w:val="24"/>
          <w:szCs w:val="24"/>
        </w:rPr>
        <w:t>“Nei casi di dichiarazione di eccedenza di personale previsti</w:t>
      </w:r>
      <w:r>
        <w:rPr>
          <w:rFonts w:ascii="Times New Roman" w:hAnsi="Times New Roman"/>
          <w:i/>
          <w:iCs/>
          <w:sz w:val="24"/>
          <w:szCs w:val="24"/>
        </w:rPr>
        <w:t xml:space="preserve"> dall'articolo 2, comma 14, del </w:t>
      </w:r>
      <w:r w:rsidRPr="009047CE">
        <w:rPr>
          <w:rFonts w:ascii="Times New Roman" w:hAnsi="Times New Roman"/>
          <w:i/>
          <w:iCs/>
          <w:sz w:val="24"/>
          <w:szCs w:val="24"/>
        </w:rPr>
        <w:t>decreto-legge 6</w:t>
      </w:r>
      <w:r>
        <w:rPr>
          <w:rFonts w:ascii="Times New Roman" w:hAnsi="Times New Roman"/>
          <w:i/>
          <w:iCs/>
          <w:sz w:val="24"/>
          <w:szCs w:val="24"/>
        </w:rPr>
        <w:t xml:space="preserve"> </w:t>
      </w:r>
      <w:r w:rsidRPr="009047CE">
        <w:rPr>
          <w:rFonts w:ascii="Times New Roman" w:hAnsi="Times New Roman"/>
          <w:i/>
          <w:iCs/>
          <w:sz w:val="24"/>
          <w:szCs w:val="24"/>
        </w:rPr>
        <w:t>luglio 2012, n. 95, convertito con modificazioni dalla legge 7 agosto 2012, n. 135, le disposizioni previste</w:t>
      </w:r>
      <w:r>
        <w:rPr>
          <w:rFonts w:ascii="Times New Roman" w:hAnsi="Times New Roman"/>
          <w:i/>
          <w:iCs/>
          <w:sz w:val="24"/>
          <w:szCs w:val="24"/>
        </w:rPr>
        <w:t xml:space="preserve"> </w:t>
      </w:r>
      <w:r w:rsidRPr="009047CE">
        <w:rPr>
          <w:rFonts w:ascii="Times New Roman" w:hAnsi="Times New Roman"/>
          <w:i/>
          <w:iCs/>
          <w:sz w:val="24"/>
          <w:szCs w:val="24"/>
        </w:rPr>
        <w:t>dall'articolo 2, comma 11, lettera a), del medesimo decreto-legge, si applicano a tutte le amministrazioni</w:t>
      </w:r>
      <w:r>
        <w:rPr>
          <w:rFonts w:ascii="Times New Roman" w:hAnsi="Times New Roman"/>
          <w:i/>
          <w:iCs/>
          <w:sz w:val="24"/>
          <w:szCs w:val="24"/>
        </w:rPr>
        <w:t xml:space="preserve"> </w:t>
      </w:r>
      <w:r w:rsidRPr="009047CE">
        <w:rPr>
          <w:rFonts w:ascii="Times New Roman" w:hAnsi="Times New Roman"/>
          <w:i/>
          <w:iCs/>
          <w:sz w:val="24"/>
          <w:szCs w:val="24"/>
        </w:rPr>
        <w:t>pubbliche di cui all'articolo 1, comma 2, del decreto legislativo 30 marzo 2001, n. 165. Le posizioni dichiarate</w:t>
      </w:r>
      <w:r>
        <w:rPr>
          <w:rFonts w:ascii="Times New Roman" w:hAnsi="Times New Roman"/>
          <w:i/>
          <w:iCs/>
          <w:sz w:val="24"/>
          <w:szCs w:val="24"/>
        </w:rPr>
        <w:t xml:space="preserve"> </w:t>
      </w:r>
      <w:r w:rsidRPr="009047CE">
        <w:rPr>
          <w:rFonts w:ascii="Times New Roman" w:hAnsi="Times New Roman"/>
          <w:i/>
          <w:iCs/>
          <w:sz w:val="24"/>
          <w:szCs w:val="24"/>
        </w:rPr>
        <w:t>eccedentarie non possono essere ripristinate nella dotazione organica di ciascuna amministrazione. Si</w:t>
      </w:r>
      <w:r>
        <w:rPr>
          <w:rFonts w:ascii="Times New Roman" w:hAnsi="Times New Roman"/>
          <w:i/>
          <w:iCs/>
          <w:sz w:val="24"/>
          <w:szCs w:val="24"/>
        </w:rPr>
        <w:t xml:space="preserve"> </w:t>
      </w:r>
      <w:r w:rsidRPr="009047CE">
        <w:rPr>
          <w:rFonts w:ascii="Times New Roman" w:hAnsi="Times New Roman"/>
          <w:i/>
          <w:iCs/>
          <w:sz w:val="24"/>
          <w:szCs w:val="24"/>
        </w:rPr>
        <w:t>applicano le disposizioni dell'articolo 14, comma 7, del decreto-legge 6 luglio 2012, n. 95, convertito con</w:t>
      </w:r>
      <w:r>
        <w:rPr>
          <w:rFonts w:ascii="Times New Roman" w:hAnsi="Times New Roman"/>
          <w:i/>
          <w:iCs/>
          <w:sz w:val="24"/>
          <w:szCs w:val="24"/>
        </w:rPr>
        <w:t xml:space="preserve"> mod</w:t>
      </w:r>
      <w:r w:rsidRPr="009047CE">
        <w:rPr>
          <w:rFonts w:ascii="Times New Roman" w:hAnsi="Times New Roman"/>
          <w:i/>
          <w:iCs/>
          <w:sz w:val="24"/>
          <w:szCs w:val="24"/>
        </w:rPr>
        <w:t>ificazioni dalla legge 7 agosto 2012, n. 135, come modificato dal presente articolo.”</w:t>
      </w:r>
      <w:r>
        <w:rPr>
          <w:rFonts w:ascii="Times New Roman" w:hAnsi="Times New Roman"/>
          <w:i/>
          <w:iCs/>
          <w:sz w:val="24"/>
          <w:szCs w:val="24"/>
        </w:rPr>
        <w:t xml:space="preserve"> </w:t>
      </w:r>
      <w:r>
        <w:rPr>
          <w:rFonts w:ascii="Times New Roman" w:hAnsi="Times New Roman"/>
          <w:sz w:val="24"/>
          <w:szCs w:val="24"/>
        </w:rPr>
        <w:t>e, a</w:t>
      </w:r>
      <w:r w:rsidRPr="009047CE">
        <w:rPr>
          <w:rFonts w:ascii="Times New Roman" w:hAnsi="Times New Roman"/>
          <w:sz w:val="24"/>
          <w:szCs w:val="24"/>
        </w:rPr>
        <w:t>l comma 6, che:</w:t>
      </w:r>
      <w:r>
        <w:rPr>
          <w:rFonts w:ascii="Times New Roman" w:hAnsi="Times New Roman"/>
          <w:sz w:val="24"/>
          <w:szCs w:val="24"/>
        </w:rPr>
        <w:t xml:space="preserve"> </w:t>
      </w:r>
      <w:r w:rsidRPr="009047CE">
        <w:rPr>
          <w:rFonts w:ascii="Times New Roman" w:hAnsi="Times New Roman"/>
          <w:i/>
          <w:iCs/>
          <w:sz w:val="24"/>
          <w:szCs w:val="24"/>
        </w:rPr>
        <w:t>“L’articolo2, comma 11, lett. a), del decreto-legge 6 lugl</w:t>
      </w:r>
      <w:r>
        <w:rPr>
          <w:rFonts w:ascii="Times New Roman" w:hAnsi="Times New Roman"/>
          <w:i/>
          <w:iCs/>
          <w:sz w:val="24"/>
          <w:szCs w:val="24"/>
        </w:rPr>
        <w:t xml:space="preserve">io 2013, n. 95, convertito, con </w:t>
      </w:r>
      <w:r w:rsidRPr="009047CE">
        <w:rPr>
          <w:rFonts w:ascii="Times New Roman" w:hAnsi="Times New Roman"/>
          <w:i/>
          <w:iCs/>
          <w:sz w:val="24"/>
          <w:szCs w:val="24"/>
        </w:rPr>
        <w:t>modificazioni, dalla</w:t>
      </w:r>
      <w:r>
        <w:rPr>
          <w:rFonts w:ascii="Times New Roman" w:hAnsi="Times New Roman"/>
          <w:i/>
          <w:iCs/>
          <w:sz w:val="24"/>
          <w:szCs w:val="24"/>
        </w:rPr>
        <w:t xml:space="preserve"> </w:t>
      </w:r>
      <w:r w:rsidRPr="009047CE">
        <w:rPr>
          <w:rFonts w:ascii="Times New Roman" w:hAnsi="Times New Roman"/>
          <w:i/>
          <w:iCs/>
          <w:sz w:val="24"/>
          <w:szCs w:val="24"/>
        </w:rPr>
        <w:t>legge 7 agosto 2013, n. 135, si interpreta nel senso che l’amministrazione, nei limiti del soprannumero,</w:t>
      </w:r>
      <w:r>
        <w:rPr>
          <w:rFonts w:ascii="Times New Roman" w:hAnsi="Times New Roman"/>
          <w:i/>
          <w:iCs/>
          <w:sz w:val="24"/>
          <w:szCs w:val="24"/>
        </w:rPr>
        <w:t xml:space="preserve"> </w:t>
      </w:r>
      <w:r w:rsidRPr="009047CE">
        <w:rPr>
          <w:rFonts w:ascii="Times New Roman" w:hAnsi="Times New Roman"/>
          <w:i/>
          <w:iCs/>
          <w:sz w:val="24"/>
          <w:szCs w:val="24"/>
        </w:rPr>
        <w:t>procede alla risoluzione unilaterale del rapporto di lavoro nei confronti dei dipendenti in possesso dei</w:t>
      </w:r>
      <w:r>
        <w:rPr>
          <w:rFonts w:ascii="Times New Roman" w:hAnsi="Times New Roman"/>
          <w:i/>
          <w:iCs/>
          <w:sz w:val="24"/>
          <w:szCs w:val="24"/>
        </w:rPr>
        <w:t xml:space="preserve"> </w:t>
      </w:r>
      <w:r w:rsidRPr="009047CE">
        <w:rPr>
          <w:rFonts w:ascii="Times New Roman" w:hAnsi="Times New Roman"/>
          <w:i/>
          <w:iCs/>
          <w:sz w:val="24"/>
          <w:szCs w:val="24"/>
        </w:rPr>
        <w:t>requisiti indicati dalla disposizione.”</w:t>
      </w:r>
    </w:p>
    <w:p w:rsidR="00E82437" w:rsidRDefault="00E82437" w:rsidP="00673219">
      <w:pPr>
        <w:tabs>
          <w:tab w:val="left" w:pos="2880"/>
        </w:tabs>
        <w:autoSpaceDE w:val="0"/>
        <w:autoSpaceDN w:val="0"/>
        <w:adjustRightInd w:val="0"/>
        <w:spacing w:after="0" w:line="240" w:lineRule="auto"/>
        <w:jc w:val="both"/>
        <w:rPr>
          <w:rFonts w:ascii="Times New Roman" w:hAnsi="Times New Roman"/>
          <w:i/>
          <w:iCs/>
          <w:sz w:val="24"/>
          <w:szCs w:val="24"/>
        </w:rPr>
      </w:pPr>
    </w:p>
    <w:p w:rsidR="00E82437" w:rsidRPr="009047CE"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CONSIDERATA </w:t>
      </w:r>
      <w:r w:rsidRPr="009047CE">
        <w:rPr>
          <w:rFonts w:ascii="Times New Roman" w:hAnsi="Times New Roman"/>
          <w:sz w:val="24"/>
          <w:szCs w:val="24"/>
        </w:rPr>
        <w:t>la ricognizione, effettuata dal</w:t>
      </w:r>
      <w:r>
        <w:rPr>
          <w:rFonts w:ascii="Times New Roman" w:hAnsi="Times New Roman"/>
          <w:sz w:val="24"/>
          <w:szCs w:val="24"/>
        </w:rPr>
        <w:t xml:space="preserve">la Provincia </w:t>
      </w:r>
      <w:r w:rsidRPr="009047CE">
        <w:rPr>
          <w:rFonts w:ascii="Times New Roman" w:hAnsi="Times New Roman"/>
          <w:sz w:val="24"/>
          <w:szCs w:val="24"/>
        </w:rPr>
        <w:t>ai sensi della circolare del Ministro per la</w:t>
      </w:r>
      <w:r>
        <w:rPr>
          <w:rFonts w:ascii="Times New Roman" w:hAnsi="Times New Roman"/>
          <w:sz w:val="24"/>
          <w:szCs w:val="24"/>
        </w:rPr>
        <w:t xml:space="preserve"> </w:t>
      </w:r>
      <w:r w:rsidRPr="009047CE">
        <w:rPr>
          <w:rFonts w:ascii="Times New Roman" w:hAnsi="Times New Roman"/>
          <w:sz w:val="24"/>
          <w:szCs w:val="24"/>
        </w:rPr>
        <w:t>semplificazione e la pubblica amministrazione DFP n. 23777 del 28 aprile 2014, delle posizioni</w:t>
      </w:r>
      <w:r>
        <w:rPr>
          <w:rFonts w:ascii="Times New Roman" w:hAnsi="Times New Roman"/>
          <w:sz w:val="24"/>
          <w:szCs w:val="24"/>
        </w:rPr>
        <w:t xml:space="preserve"> </w:t>
      </w:r>
      <w:r w:rsidRPr="009047CE">
        <w:rPr>
          <w:rFonts w:ascii="Times New Roman" w:hAnsi="Times New Roman"/>
          <w:sz w:val="24"/>
          <w:szCs w:val="24"/>
        </w:rPr>
        <w:t>dei lavoratori:</w:t>
      </w:r>
    </w:p>
    <w:p w:rsidR="00E82437" w:rsidRPr="009047CE" w:rsidRDefault="00E82437" w:rsidP="004E4D65">
      <w:pPr>
        <w:numPr>
          <w:ilvl w:val="1"/>
          <w:numId w:val="5"/>
        </w:numPr>
        <w:tabs>
          <w:tab w:val="clear" w:pos="1440"/>
        </w:tabs>
        <w:autoSpaceDE w:val="0"/>
        <w:autoSpaceDN w:val="0"/>
        <w:adjustRightInd w:val="0"/>
        <w:spacing w:after="0" w:line="240" w:lineRule="auto"/>
        <w:ind w:left="720"/>
        <w:jc w:val="both"/>
        <w:rPr>
          <w:rFonts w:ascii="Times New Roman" w:hAnsi="Times New Roman"/>
          <w:sz w:val="24"/>
          <w:szCs w:val="24"/>
        </w:rPr>
      </w:pPr>
      <w:r w:rsidRPr="009047CE">
        <w:rPr>
          <w:rFonts w:ascii="Times New Roman" w:hAnsi="Times New Roman"/>
          <w:sz w:val="24"/>
          <w:szCs w:val="24"/>
        </w:rPr>
        <w:t>che risultano in possesso dei requisiti per il pensionamento ordinario entro il 31 dicembre</w:t>
      </w:r>
      <w:r>
        <w:rPr>
          <w:rFonts w:ascii="Times New Roman" w:hAnsi="Times New Roman"/>
          <w:sz w:val="24"/>
          <w:szCs w:val="24"/>
        </w:rPr>
        <w:t xml:space="preserve"> </w:t>
      </w:r>
      <w:r w:rsidRPr="009047CE">
        <w:rPr>
          <w:rFonts w:ascii="Times New Roman" w:hAnsi="Times New Roman"/>
          <w:sz w:val="24"/>
          <w:szCs w:val="24"/>
        </w:rPr>
        <w:t>2016;</w:t>
      </w:r>
    </w:p>
    <w:p w:rsidR="00E82437" w:rsidRPr="009047CE" w:rsidRDefault="00E82437" w:rsidP="004E4D65">
      <w:pPr>
        <w:numPr>
          <w:ilvl w:val="1"/>
          <w:numId w:val="5"/>
        </w:numPr>
        <w:tabs>
          <w:tab w:val="clear" w:pos="1440"/>
        </w:tabs>
        <w:autoSpaceDE w:val="0"/>
        <w:autoSpaceDN w:val="0"/>
        <w:adjustRightInd w:val="0"/>
        <w:spacing w:after="0" w:line="240" w:lineRule="auto"/>
        <w:ind w:left="720"/>
        <w:jc w:val="both"/>
        <w:rPr>
          <w:rFonts w:ascii="Times New Roman" w:hAnsi="Times New Roman"/>
          <w:sz w:val="24"/>
          <w:szCs w:val="24"/>
        </w:rPr>
      </w:pPr>
      <w:r w:rsidRPr="009047CE">
        <w:rPr>
          <w:rFonts w:ascii="Times New Roman" w:hAnsi="Times New Roman"/>
          <w:sz w:val="24"/>
          <w:szCs w:val="24"/>
        </w:rPr>
        <w:t>che risultano in possesso dei requisiti anagrafici e contributivi applicati prima dell’entrata</w:t>
      </w:r>
      <w:r>
        <w:rPr>
          <w:rFonts w:ascii="Times New Roman" w:hAnsi="Times New Roman"/>
          <w:sz w:val="24"/>
          <w:szCs w:val="24"/>
        </w:rPr>
        <w:t xml:space="preserve"> </w:t>
      </w:r>
      <w:r w:rsidRPr="009047CE">
        <w:rPr>
          <w:rFonts w:ascii="Times New Roman" w:hAnsi="Times New Roman"/>
          <w:sz w:val="24"/>
          <w:szCs w:val="24"/>
        </w:rPr>
        <w:t>in vigore del decreto-legge n. 201 del 2011 o che li possono conseguire in tempo utile per</w:t>
      </w:r>
      <w:r>
        <w:rPr>
          <w:rFonts w:ascii="Times New Roman" w:hAnsi="Times New Roman"/>
          <w:sz w:val="24"/>
          <w:szCs w:val="24"/>
        </w:rPr>
        <w:t xml:space="preserve"> maturare la </w:t>
      </w:r>
      <w:r w:rsidRPr="009047CE">
        <w:rPr>
          <w:rFonts w:ascii="Times New Roman" w:hAnsi="Times New Roman"/>
          <w:sz w:val="24"/>
          <w:szCs w:val="24"/>
        </w:rPr>
        <w:t>decorrenza del trattamento medesimo entro il 31 dicembre 2016, per i quali</w:t>
      </w:r>
      <w:r>
        <w:rPr>
          <w:rFonts w:ascii="Times New Roman" w:hAnsi="Times New Roman"/>
          <w:sz w:val="24"/>
          <w:szCs w:val="24"/>
        </w:rPr>
        <w:t xml:space="preserve"> </w:t>
      </w:r>
      <w:r w:rsidRPr="009047CE">
        <w:rPr>
          <w:rFonts w:ascii="Times New Roman" w:hAnsi="Times New Roman"/>
          <w:sz w:val="24"/>
          <w:szCs w:val="24"/>
        </w:rPr>
        <w:t>verrà richiesta all’INPS</w:t>
      </w:r>
      <w:r>
        <w:rPr>
          <w:rFonts w:ascii="Times New Roman" w:hAnsi="Times New Roman"/>
          <w:sz w:val="24"/>
          <w:szCs w:val="24"/>
        </w:rPr>
        <w:t xml:space="preserve"> </w:t>
      </w:r>
      <w:r w:rsidRPr="009047CE">
        <w:rPr>
          <w:rFonts w:ascii="Times New Roman" w:hAnsi="Times New Roman"/>
          <w:sz w:val="24"/>
          <w:szCs w:val="24"/>
        </w:rPr>
        <w:t>la certificazione del diritto a pensione e della relativa decorrenza;</w:t>
      </w:r>
    </w:p>
    <w:p w:rsidR="00E82437" w:rsidRPr="009047CE"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673219" w:rsidRDefault="00E82437" w:rsidP="00673219">
      <w:pPr>
        <w:tabs>
          <w:tab w:val="left" w:pos="2880"/>
        </w:tabs>
        <w:autoSpaceDE w:val="0"/>
        <w:autoSpaceDN w:val="0"/>
        <w:adjustRightInd w:val="0"/>
        <w:spacing w:after="0" w:line="240" w:lineRule="auto"/>
        <w:jc w:val="both"/>
        <w:rPr>
          <w:rFonts w:ascii="Times New Roman" w:hAnsi="Times New Roman"/>
          <w:bCs/>
          <w:sz w:val="24"/>
          <w:szCs w:val="24"/>
        </w:rPr>
      </w:pPr>
      <w:r w:rsidRPr="00673219">
        <w:rPr>
          <w:rFonts w:ascii="Times New Roman" w:hAnsi="Times New Roman"/>
          <w:bCs/>
          <w:sz w:val="24"/>
          <w:szCs w:val="24"/>
        </w:rPr>
        <w:t>RICHIAMATE:</w:t>
      </w:r>
    </w:p>
    <w:p w:rsidR="00E82437" w:rsidRDefault="00E82437" w:rsidP="004E4D65">
      <w:pPr>
        <w:numPr>
          <w:ilvl w:val="2"/>
          <w:numId w:val="5"/>
        </w:numPr>
        <w:tabs>
          <w:tab w:val="clear" w:pos="2340"/>
          <w:tab w:val="num" w:pos="-3600"/>
        </w:tabs>
        <w:autoSpaceDE w:val="0"/>
        <w:autoSpaceDN w:val="0"/>
        <w:adjustRightInd w:val="0"/>
        <w:spacing w:after="0" w:line="240" w:lineRule="auto"/>
        <w:ind w:left="540"/>
        <w:jc w:val="both"/>
        <w:rPr>
          <w:rFonts w:ascii="Times New Roman" w:hAnsi="Times New Roman"/>
          <w:i/>
          <w:iCs/>
          <w:sz w:val="24"/>
          <w:szCs w:val="24"/>
        </w:rPr>
      </w:pPr>
      <w:r w:rsidRPr="009047CE">
        <w:rPr>
          <w:rFonts w:ascii="Times New Roman" w:hAnsi="Times New Roman"/>
          <w:sz w:val="24"/>
          <w:szCs w:val="24"/>
        </w:rPr>
        <w:t>la circolare del Ministro per la semplificazione e la pubblica amministrazione D.F.P. n. 23777</w:t>
      </w:r>
      <w:r>
        <w:rPr>
          <w:rFonts w:ascii="Times New Roman" w:hAnsi="Times New Roman"/>
          <w:sz w:val="24"/>
          <w:szCs w:val="24"/>
        </w:rPr>
        <w:t xml:space="preserve"> </w:t>
      </w:r>
      <w:r w:rsidRPr="009047CE">
        <w:rPr>
          <w:rFonts w:ascii="Times New Roman" w:hAnsi="Times New Roman"/>
          <w:sz w:val="24"/>
          <w:szCs w:val="24"/>
        </w:rPr>
        <w:t xml:space="preserve">del 28 aprile 2014, ad oggetto: </w:t>
      </w:r>
      <w:r w:rsidRPr="009047CE">
        <w:rPr>
          <w:rFonts w:ascii="Times New Roman" w:hAnsi="Times New Roman"/>
          <w:i/>
          <w:iCs/>
          <w:sz w:val="24"/>
          <w:szCs w:val="24"/>
        </w:rPr>
        <w:t>“Piani di razionalizzazione degli assetti organizzativi e</w:t>
      </w:r>
      <w:r>
        <w:rPr>
          <w:rFonts w:ascii="Times New Roman" w:hAnsi="Times New Roman"/>
          <w:i/>
          <w:iCs/>
          <w:sz w:val="24"/>
          <w:szCs w:val="24"/>
        </w:rPr>
        <w:t xml:space="preserve"> </w:t>
      </w:r>
      <w:r w:rsidRPr="009047CE">
        <w:rPr>
          <w:rFonts w:ascii="Times New Roman" w:hAnsi="Times New Roman"/>
          <w:i/>
          <w:iCs/>
          <w:sz w:val="24"/>
          <w:szCs w:val="24"/>
        </w:rPr>
        <w:t>riduzione della spesa di personale. Dichiarazione di eccedenza e prepensionamento”;</w:t>
      </w:r>
    </w:p>
    <w:p w:rsidR="00E82437" w:rsidRPr="009047CE" w:rsidRDefault="00E82437" w:rsidP="004E4D65">
      <w:pPr>
        <w:numPr>
          <w:ilvl w:val="2"/>
          <w:numId w:val="5"/>
        </w:numPr>
        <w:tabs>
          <w:tab w:val="clear" w:pos="2340"/>
          <w:tab w:val="num" w:pos="-3600"/>
        </w:tabs>
        <w:autoSpaceDE w:val="0"/>
        <w:autoSpaceDN w:val="0"/>
        <w:adjustRightInd w:val="0"/>
        <w:spacing w:after="0" w:line="240" w:lineRule="auto"/>
        <w:ind w:left="540"/>
        <w:jc w:val="both"/>
        <w:rPr>
          <w:rFonts w:ascii="Times New Roman" w:hAnsi="Times New Roman"/>
          <w:sz w:val="24"/>
          <w:szCs w:val="24"/>
        </w:rPr>
      </w:pPr>
      <w:r w:rsidRPr="009047CE">
        <w:rPr>
          <w:rFonts w:ascii="Times New Roman" w:hAnsi="Times New Roman"/>
          <w:iCs/>
          <w:sz w:val="24"/>
          <w:szCs w:val="24"/>
        </w:rPr>
        <w:t>la</w:t>
      </w:r>
      <w:r>
        <w:rPr>
          <w:rFonts w:ascii="Times New Roman" w:hAnsi="Times New Roman"/>
          <w:i/>
          <w:iCs/>
          <w:sz w:val="24"/>
          <w:szCs w:val="24"/>
        </w:rPr>
        <w:t xml:space="preserve"> </w:t>
      </w:r>
      <w:r w:rsidRPr="009047CE">
        <w:rPr>
          <w:rFonts w:ascii="Times New Roman" w:hAnsi="Times New Roman"/>
          <w:sz w:val="24"/>
          <w:szCs w:val="24"/>
        </w:rPr>
        <w:t>circolare del Ministro per la semplificazione e la pubblica amministrazione e del Ministro per</w:t>
      </w:r>
      <w:r>
        <w:rPr>
          <w:rFonts w:ascii="Times New Roman" w:hAnsi="Times New Roman"/>
          <w:i/>
          <w:iCs/>
          <w:sz w:val="24"/>
          <w:szCs w:val="24"/>
        </w:rPr>
        <w:t xml:space="preserve"> </w:t>
      </w:r>
      <w:r w:rsidRPr="009047CE">
        <w:rPr>
          <w:rFonts w:ascii="Times New Roman" w:hAnsi="Times New Roman"/>
          <w:sz w:val="24"/>
          <w:szCs w:val="24"/>
        </w:rPr>
        <w:t>gli affar</w:t>
      </w:r>
      <w:r>
        <w:rPr>
          <w:rFonts w:ascii="Times New Roman" w:hAnsi="Times New Roman"/>
          <w:sz w:val="24"/>
          <w:szCs w:val="24"/>
        </w:rPr>
        <w:t>i regionali e le autonomie n. 1/</w:t>
      </w:r>
      <w:r w:rsidRPr="009047CE">
        <w:rPr>
          <w:rFonts w:ascii="Times New Roman" w:hAnsi="Times New Roman"/>
          <w:sz w:val="24"/>
          <w:szCs w:val="24"/>
        </w:rPr>
        <w:t>2015, in ordine alle modalità di calcolo</w:t>
      </w:r>
      <w:r>
        <w:rPr>
          <w:rFonts w:ascii="Times New Roman" w:hAnsi="Times New Roman"/>
          <w:sz w:val="24"/>
          <w:szCs w:val="24"/>
        </w:rPr>
        <w:t xml:space="preserve"> </w:t>
      </w:r>
      <w:r w:rsidRPr="009047CE">
        <w:rPr>
          <w:rFonts w:ascii="Times New Roman" w:hAnsi="Times New Roman"/>
          <w:sz w:val="24"/>
          <w:szCs w:val="24"/>
        </w:rPr>
        <w:t>della spesa di cui al richiamato comma 421, art. 1, della legge 23 dicembre 2014 n. 190, che</w:t>
      </w:r>
      <w:r>
        <w:rPr>
          <w:rFonts w:ascii="Times New Roman" w:hAnsi="Times New Roman"/>
          <w:sz w:val="24"/>
          <w:szCs w:val="24"/>
        </w:rPr>
        <w:t xml:space="preserve"> </w:t>
      </w:r>
      <w:r w:rsidRPr="009047CE">
        <w:rPr>
          <w:rFonts w:ascii="Times New Roman" w:hAnsi="Times New Roman"/>
          <w:sz w:val="24"/>
          <w:szCs w:val="24"/>
        </w:rPr>
        <w:t>vengono così precisate, anche alla luce della precedente circolare della Presidenza del Consiglio</w:t>
      </w:r>
      <w:r>
        <w:rPr>
          <w:rFonts w:ascii="Times New Roman" w:hAnsi="Times New Roman"/>
          <w:sz w:val="24"/>
          <w:szCs w:val="24"/>
        </w:rPr>
        <w:t xml:space="preserve"> </w:t>
      </w:r>
      <w:r w:rsidRPr="009047CE">
        <w:rPr>
          <w:rFonts w:ascii="Times New Roman" w:hAnsi="Times New Roman"/>
          <w:sz w:val="24"/>
          <w:szCs w:val="24"/>
        </w:rPr>
        <w:t>dei Ministri 11 aprile 2005 n. prot. DPF/14115/05/1.2.3.1 e della direttiva n. 10/2012 del 24</w:t>
      </w:r>
      <w:r>
        <w:rPr>
          <w:rFonts w:ascii="Times New Roman" w:hAnsi="Times New Roman"/>
          <w:sz w:val="24"/>
          <w:szCs w:val="24"/>
        </w:rPr>
        <w:t xml:space="preserve"> </w:t>
      </w:r>
      <w:r w:rsidRPr="009047CE">
        <w:rPr>
          <w:rFonts w:ascii="Times New Roman" w:hAnsi="Times New Roman"/>
          <w:sz w:val="24"/>
          <w:szCs w:val="24"/>
        </w:rPr>
        <w:t>settembre 2012 della Presidenza del Consiglio dei Ministri Dipartimento Funzione Pubblica:</w:t>
      </w:r>
    </w:p>
    <w:p w:rsidR="00E82437" w:rsidRPr="009047CE" w:rsidRDefault="00E82437" w:rsidP="004E4D65">
      <w:pPr>
        <w:numPr>
          <w:ilvl w:val="3"/>
          <w:numId w:val="5"/>
        </w:numPr>
        <w:tabs>
          <w:tab w:val="clear" w:pos="2910"/>
          <w:tab w:val="num" w:pos="-3600"/>
        </w:tabs>
        <w:autoSpaceDE w:val="0"/>
        <w:autoSpaceDN w:val="0"/>
        <w:adjustRightInd w:val="0"/>
        <w:spacing w:after="0" w:line="240" w:lineRule="auto"/>
        <w:ind w:left="900" w:hanging="360"/>
        <w:jc w:val="both"/>
        <w:rPr>
          <w:rFonts w:ascii="Times New Roman" w:hAnsi="Times New Roman"/>
          <w:sz w:val="24"/>
          <w:szCs w:val="24"/>
        </w:rPr>
      </w:pPr>
      <w:r w:rsidRPr="009047CE">
        <w:rPr>
          <w:rFonts w:ascii="Times New Roman" w:hAnsi="Times New Roman"/>
          <w:sz w:val="24"/>
          <w:szCs w:val="24"/>
        </w:rPr>
        <w:t>per il personale non dirigente, si considera quale trattamento economico, fondamentale</w:t>
      </w:r>
      <w:r>
        <w:rPr>
          <w:rFonts w:ascii="Times New Roman" w:hAnsi="Times New Roman"/>
          <w:sz w:val="24"/>
          <w:szCs w:val="24"/>
        </w:rPr>
        <w:t xml:space="preserve"> </w:t>
      </w:r>
      <w:r w:rsidRPr="009047CE">
        <w:rPr>
          <w:rFonts w:ascii="Times New Roman" w:hAnsi="Times New Roman"/>
          <w:sz w:val="24"/>
          <w:szCs w:val="24"/>
        </w:rPr>
        <w:t>ed accessorio, comprensivo di oneri riflessi ed irap, solo quello direttamente riferibile</w:t>
      </w:r>
      <w:r>
        <w:rPr>
          <w:rFonts w:ascii="Times New Roman" w:hAnsi="Times New Roman"/>
          <w:sz w:val="24"/>
          <w:szCs w:val="24"/>
        </w:rPr>
        <w:t xml:space="preserve"> alla categoria ed </w:t>
      </w:r>
      <w:r w:rsidRPr="009047CE">
        <w:rPr>
          <w:rFonts w:ascii="Times New Roman" w:hAnsi="Times New Roman"/>
          <w:sz w:val="24"/>
          <w:szCs w:val="24"/>
        </w:rPr>
        <w:t>al profilo nella posizione iniziale;</w:t>
      </w:r>
    </w:p>
    <w:p w:rsidR="00E82437" w:rsidRDefault="00E82437" w:rsidP="004E4D65">
      <w:pPr>
        <w:numPr>
          <w:ilvl w:val="3"/>
          <w:numId w:val="5"/>
        </w:numPr>
        <w:tabs>
          <w:tab w:val="clear" w:pos="2910"/>
          <w:tab w:val="num" w:pos="-3600"/>
        </w:tabs>
        <w:autoSpaceDE w:val="0"/>
        <w:autoSpaceDN w:val="0"/>
        <w:adjustRightInd w:val="0"/>
        <w:spacing w:after="0" w:line="240" w:lineRule="auto"/>
        <w:ind w:left="900" w:hanging="360"/>
        <w:jc w:val="both"/>
        <w:rPr>
          <w:rFonts w:ascii="Times New Roman" w:hAnsi="Times New Roman"/>
          <w:sz w:val="24"/>
          <w:szCs w:val="24"/>
        </w:rPr>
      </w:pPr>
      <w:r w:rsidRPr="009047CE">
        <w:rPr>
          <w:rFonts w:ascii="Times New Roman" w:hAnsi="Times New Roman"/>
          <w:sz w:val="24"/>
          <w:szCs w:val="24"/>
        </w:rPr>
        <w:t>per il personale dirigente, si considera quale trattamento economico, fondamentale ed</w:t>
      </w:r>
      <w:r>
        <w:rPr>
          <w:rFonts w:ascii="Times New Roman" w:hAnsi="Times New Roman"/>
          <w:sz w:val="24"/>
          <w:szCs w:val="24"/>
        </w:rPr>
        <w:t xml:space="preserve"> </w:t>
      </w:r>
      <w:r w:rsidRPr="009047CE">
        <w:rPr>
          <w:rFonts w:ascii="Times New Roman" w:hAnsi="Times New Roman"/>
          <w:sz w:val="24"/>
          <w:szCs w:val="24"/>
        </w:rPr>
        <w:t>accessorio, comprensivo di oneri riflessi ed irap, oltre alla retribuzione tabellare, anche il</w:t>
      </w:r>
      <w:r>
        <w:rPr>
          <w:rFonts w:ascii="Times New Roman" w:hAnsi="Times New Roman"/>
          <w:sz w:val="24"/>
          <w:szCs w:val="24"/>
        </w:rPr>
        <w:t xml:space="preserve"> </w:t>
      </w:r>
      <w:r w:rsidRPr="009047CE">
        <w:rPr>
          <w:rFonts w:ascii="Times New Roman" w:hAnsi="Times New Roman"/>
          <w:sz w:val="24"/>
          <w:szCs w:val="24"/>
        </w:rPr>
        <w:t>valore proquota delle risorse di parte stabile del fondo per la retribuzione di posizione e</w:t>
      </w:r>
      <w:r>
        <w:rPr>
          <w:rFonts w:ascii="Times New Roman" w:hAnsi="Times New Roman"/>
          <w:sz w:val="24"/>
          <w:szCs w:val="24"/>
        </w:rPr>
        <w:t xml:space="preserve"> </w:t>
      </w:r>
      <w:r w:rsidRPr="009047CE">
        <w:rPr>
          <w:rFonts w:ascii="Times New Roman" w:hAnsi="Times New Roman"/>
          <w:sz w:val="24"/>
          <w:szCs w:val="24"/>
        </w:rPr>
        <w:t>risultato;</w:t>
      </w:r>
    </w:p>
    <w:p w:rsidR="00E82437" w:rsidRDefault="00E82437" w:rsidP="004E4D65">
      <w:pPr>
        <w:numPr>
          <w:ilvl w:val="4"/>
          <w:numId w:val="5"/>
        </w:numPr>
        <w:tabs>
          <w:tab w:val="clear" w:pos="3600"/>
          <w:tab w:val="left" w:pos="-3600"/>
        </w:tabs>
        <w:autoSpaceDE w:val="0"/>
        <w:autoSpaceDN w:val="0"/>
        <w:adjustRightInd w:val="0"/>
        <w:spacing w:after="0" w:line="240" w:lineRule="auto"/>
        <w:ind w:left="540"/>
        <w:jc w:val="both"/>
        <w:rPr>
          <w:rFonts w:ascii="Times New Roman" w:hAnsi="Times New Roman"/>
          <w:sz w:val="24"/>
          <w:szCs w:val="24"/>
        </w:rPr>
      </w:pPr>
      <w:r w:rsidRPr="009047CE">
        <w:rPr>
          <w:rFonts w:ascii="Times New Roman" w:hAnsi="Times New Roman"/>
          <w:sz w:val="24"/>
          <w:szCs w:val="24"/>
        </w:rPr>
        <w:t>la relazione del responsabile del servizio economico-finanziario, confermata dal Collegio dei</w:t>
      </w:r>
      <w:r>
        <w:rPr>
          <w:rFonts w:ascii="Times New Roman" w:hAnsi="Times New Roman"/>
          <w:sz w:val="24"/>
          <w:szCs w:val="24"/>
        </w:rPr>
        <w:t xml:space="preserve"> </w:t>
      </w:r>
      <w:r w:rsidRPr="009047CE">
        <w:rPr>
          <w:rFonts w:ascii="Times New Roman" w:hAnsi="Times New Roman"/>
          <w:sz w:val="24"/>
          <w:szCs w:val="24"/>
        </w:rPr>
        <w:t>Revisori dei Conti della Provincia, attestante la situazione di squilibrio finanziario derivante dal</w:t>
      </w:r>
      <w:r>
        <w:rPr>
          <w:rFonts w:ascii="Times New Roman" w:hAnsi="Times New Roman"/>
          <w:sz w:val="24"/>
          <w:szCs w:val="24"/>
        </w:rPr>
        <w:t xml:space="preserve"> </w:t>
      </w:r>
      <w:r w:rsidRPr="009047CE">
        <w:rPr>
          <w:rFonts w:ascii="Times New Roman" w:hAnsi="Times New Roman"/>
          <w:sz w:val="24"/>
          <w:szCs w:val="24"/>
        </w:rPr>
        <w:t xml:space="preserve">contesto normativo sopra rappresentato, resa in data </w:t>
      </w:r>
      <w:r>
        <w:rPr>
          <w:rFonts w:ascii="Times New Roman" w:hAnsi="Times New Roman"/>
          <w:sz w:val="24"/>
          <w:szCs w:val="24"/>
        </w:rPr>
        <w:t xml:space="preserve">…. </w:t>
      </w:r>
      <w:r w:rsidRPr="009047CE">
        <w:rPr>
          <w:rFonts w:ascii="Times New Roman" w:hAnsi="Times New Roman"/>
          <w:sz w:val="24"/>
          <w:szCs w:val="24"/>
        </w:rPr>
        <w:t xml:space="preserve"> </w:t>
      </w:r>
      <w:r>
        <w:rPr>
          <w:rFonts w:ascii="Times New Roman" w:hAnsi="Times New Roman"/>
          <w:sz w:val="24"/>
          <w:szCs w:val="24"/>
        </w:rPr>
        <w:t>(</w:t>
      </w:r>
      <w:r w:rsidRPr="00673219">
        <w:rPr>
          <w:rFonts w:ascii="Times New Roman" w:hAnsi="Times New Roman"/>
          <w:i/>
          <w:sz w:val="24"/>
          <w:szCs w:val="24"/>
        </w:rPr>
        <w:t>ed allegata al presente provvedimento</w:t>
      </w:r>
      <w:r>
        <w:rPr>
          <w:rFonts w:ascii="Times New Roman" w:hAnsi="Times New Roman"/>
          <w:i/>
          <w:sz w:val="24"/>
          <w:szCs w:val="24"/>
        </w:rPr>
        <w:t>)</w:t>
      </w:r>
      <w:r w:rsidRPr="009047CE">
        <w:rPr>
          <w:rFonts w:ascii="Times New Roman" w:hAnsi="Times New Roman"/>
          <w:sz w:val="24"/>
          <w:szCs w:val="24"/>
        </w:rPr>
        <w:t>;</w:t>
      </w:r>
    </w:p>
    <w:p w:rsidR="00E82437"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p>
    <w:p w:rsidR="00E82437" w:rsidRPr="00673219"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CONSIDERATO che il </w:t>
      </w:r>
      <w:r w:rsidRPr="00673219">
        <w:rPr>
          <w:rFonts w:ascii="Times New Roman" w:hAnsi="Times New Roman"/>
          <w:sz w:val="24"/>
          <w:szCs w:val="24"/>
        </w:rPr>
        <w:t>Dipartimento Funzione Pubblica</w:t>
      </w:r>
      <w:r>
        <w:rPr>
          <w:rFonts w:ascii="Times New Roman" w:hAnsi="Times New Roman"/>
          <w:sz w:val="24"/>
          <w:szCs w:val="24"/>
        </w:rPr>
        <w:t xml:space="preserve">, in data 24 marzo 2015, ha avviato </w:t>
      </w:r>
      <w:r w:rsidRPr="00673219">
        <w:rPr>
          <w:rFonts w:ascii="Times New Roman" w:hAnsi="Times New Roman"/>
          <w:sz w:val="24"/>
          <w:szCs w:val="24"/>
        </w:rPr>
        <w:t>la ricognizione dei posti da destinare alla ricollocazione del personale coinvolto nei processi di mobilità (</w:t>
      </w:r>
      <w:r>
        <w:rPr>
          <w:rFonts w:ascii="Times New Roman" w:hAnsi="Times New Roman"/>
          <w:sz w:val="24"/>
          <w:szCs w:val="24"/>
        </w:rPr>
        <w:t>in base all’</w:t>
      </w:r>
      <w:r w:rsidRPr="00673219">
        <w:rPr>
          <w:rFonts w:ascii="Times New Roman" w:hAnsi="Times New Roman"/>
          <w:sz w:val="24"/>
          <w:szCs w:val="24"/>
        </w:rPr>
        <w:t>articolo 1, commi 424 e 425, della legge di stabilità 2015)</w:t>
      </w:r>
      <w:r>
        <w:rPr>
          <w:rFonts w:ascii="Times New Roman" w:hAnsi="Times New Roman"/>
          <w:sz w:val="24"/>
          <w:szCs w:val="24"/>
        </w:rPr>
        <w:t>;</w:t>
      </w:r>
    </w:p>
    <w:p w:rsidR="00E82437" w:rsidRPr="004D7175" w:rsidRDefault="00E82437" w:rsidP="00673219">
      <w:pPr>
        <w:tabs>
          <w:tab w:val="left" w:pos="2880"/>
        </w:tabs>
        <w:autoSpaceDE w:val="0"/>
        <w:autoSpaceDN w:val="0"/>
        <w:adjustRightInd w:val="0"/>
        <w:spacing w:after="0" w:line="240" w:lineRule="auto"/>
        <w:jc w:val="both"/>
        <w:rPr>
          <w:rFonts w:ascii="Times New Roman" w:eastAsia="HiddenHorzOCR" w:hAnsi="Times New Roman"/>
          <w:sz w:val="24"/>
          <w:szCs w:val="24"/>
        </w:rPr>
      </w:pPr>
    </w:p>
    <w:p w:rsidR="00E82437" w:rsidRPr="004D7175"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sidRPr="004D7175">
        <w:rPr>
          <w:rFonts w:ascii="Times New Roman" w:hAnsi="Times New Roman"/>
          <w:bCs/>
          <w:sz w:val="24"/>
          <w:szCs w:val="24"/>
        </w:rPr>
        <w:t xml:space="preserve">DATO ATTO  che, </w:t>
      </w:r>
      <w:r w:rsidRPr="004D7175">
        <w:rPr>
          <w:rFonts w:ascii="Times New Roman" w:hAnsi="Times New Roman"/>
          <w:sz w:val="24"/>
          <w:szCs w:val="24"/>
        </w:rPr>
        <w:t>ai sensi dell’art. 6, comma 1, del d.lgs. 30 marzo 2001 n.165 e s.m.i., lo schema della presente deliberazione è stato presentato alla Rappresentanza Sindacale Unitaria dei dipendenti della Provincia, alla Rappresentanza Sindacale Aziendale dei dirigenti, alle OO.SS. firmatarie dei CCNL di comparto, alle OO.SS firmatarie dei CCNL area della dirigenza, rappresentate nell’ente nel corso dell’incontro tenutosi il giorno ….. ;</w:t>
      </w:r>
    </w:p>
    <w:p w:rsidR="00E82437" w:rsidRPr="004D7175" w:rsidRDefault="00E82437" w:rsidP="00673219">
      <w:pPr>
        <w:tabs>
          <w:tab w:val="left" w:pos="2880"/>
        </w:tabs>
        <w:autoSpaceDE w:val="0"/>
        <w:autoSpaceDN w:val="0"/>
        <w:adjustRightInd w:val="0"/>
        <w:spacing w:after="0" w:line="240" w:lineRule="auto"/>
        <w:jc w:val="both"/>
        <w:rPr>
          <w:rFonts w:ascii="Times New Roman" w:hAnsi="Times New Roman"/>
          <w:bCs/>
          <w:sz w:val="24"/>
          <w:szCs w:val="24"/>
        </w:rPr>
      </w:pPr>
    </w:p>
    <w:p w:rsidR="00E82437" w:rsidRPr="004D7175" w:rsidRDefault="00E82437" w:rsidP="00673219">
      <w:pPr>
        <w:tabs>
          <w:tab w:val="left" w:pos="2880"/>
        </w:tabs>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RITENUTO</w:t>
      </w:r>
      <w:r w:rsidRPr="004D7175">
        <w:rPr>
          <w:rFonts w:ascii="Times New Roman" w:hAnsi="Times New Roman"/>
          <w:bCs/>
          <w:sz w:val="24"/>
          <w:szCs w:val="24"/>
        </w:rPr>
        <w:t xml:space="preserve"> che </w:t>
      </w:r>
      <w:r w:rsidRPr="004D7175">
        <w:rPr>
          <w:rFonts w:ascii="Times New Roman" w:hAnsi="Times New Roman"/>
          <w:sz w:val="24"/>
          <w:szCs w:val="24"/>
        </w:rPr>
        <w:t>il presente provvedimento riveste carattere d’urgenza ai sensi dell’articolo 134, comma 4, del</w:t>
      </w:r>
      <w:r>
        <w:rPr>
          <w:rFonts w:ascii="Times New Roman" w:hAnsi="Times New Roman"/>
          <w:bCs/>
          <w:sz w:val="24"/>
          <w:szCs w:val="24"/>
        </w:rPr>
        <w:t xml:space="preserve"> </w:t>
      </w:r>
      <w:r w:rsidRPr="004D7175">
        <w:rPr>
          <w:rFonts w:ascii="Times New Roman" w:hAnsi="Times New Roman"/>
          <w:sz w:val="24"/>
          <w:szCs w:val="24"/>
        </w:rPr>
        <w:t>D.Lgs. 267/2000 in quanto risulta necessario dare seguito alle procedure previste nella parte</w:t>
      </w:r>
      <w:r>
        <w:rPr>
          <w:rFonts w:ascii="Times New Roman" w:hAnsi="Times New Roman"/>
          <w:sz w:val="24"/>
          <w:szCs w:val="24"/>
        </w:rPr>
        <w:t xml:space="preserve"> </w:t>
      </w:r>
      <w:r w:rsidRPr="004D7175">
        <w:rPr>
          <w:rFonts w:ascii="Times New Roman" w:hAnsi="Times New Roman"/>
          <w:sz w:val="24"/>
          <w:szCs w:val="24"/>
        </w:rPr>
        <w:t>dispositiva dello stesso;</w:t>
      </w:r>
    </w:p>
    <w:p w:rsidR="00E82437" w:rsidRDefault="00E82437" w:rsidP="00673219">
      <w:pPr>
        <w:tabs>
          <w:tab w:val="left" w:pos="2880"/>
        </w:tabs>
        <w:autoSpaceDE w:val="0"/>
        <w:autoSpaceDN w:val="0"/>
        <w:adjustRightInd w:val="0"/>
        <w:spacing w:after="0" w:line="240" w:lineRule="auto"/>
        <w:jc w:val="both"/>
        <w:rPr>
          <w:rFonts w:ascii="Times New Roman" w:eastAsia="HiddenHorzOCR" w:hAnsi="Times New Roman"/>
          <w:sz w:val="24"/>
          <w:szCs w:val="24"/>
        </w:rPr>
      </w:pPr>
    </w:p>
    <w:p w:rsidR="00E82437" w:rsidRPr="004E4D65" w:rsidRDefault="00E82437" w:rsidP="009216AD">
      <w:pPr>
        <w:autoSpaceDE w:val="0"/>
        <w:autoSpaceDN w:val="0"/>
        <w:adjustRightInd w:val="0"/>
        <w:spacing w:after="0" w:line="240" w:lineRule="auto"/>
        <w:rPr>
          <w:rFonts w:ascii="Times New Roman" w:eastAsia="HiddenHorzOCR" w:hAnsi="Times New Roman"/>
          <w:b/>
          <w:sz w:val="24"/>
          <w:szCs w:val="24"/>
        </w:rPr>
      </w:pPr>
    </w:p>
    <w:p w:rsidR="00E82437" w:rsidRPr="004E4D65" w:rsidRDefault="00E82437" w:rsidP="004D7175">
      <w:pPr>
        <w:autoSpaceDE w:val="0"/>
        <w:autoSpaceDN w:val="0"/>
        <w:adjustRightInd w:val="0"/>
        <w:spacing w:after="0" w:line="240" w:lineRule="auto"/>
        <w:jc w:val="center"/>
        <w:rPr>
          <w:rFonts w:ascii="Times New Roman" w:hAnsi="Times New Roman"/>
          <w:b/>
          <w:bCs/>
          <w:sz w:val="24"/>
          <w:szCs w:val="24"/>
        </w:rPr>
      </w:pPr>
      <w:r w:rsidRPr="004E4D65">
        <w:rPr>
          <w:rFonts w:ascii="Times New Roman" w:hAnsi="Times New Roman"/>
          <w:b/>
          <w:bCs/>
          <w:sz w:val="24"/>
          <w:szCs w:val="24"/>
        </w:rPr>
        <w:t>DE</w:t>
      </w:r>
      <w:r>
        <w:rPr>
          <w:rFonts w:ascii="Times New Roman" w:hAnsi="Times New Roman"/>
          <w:b/>
          <w:bCs/>
          <w:sz w:val="24"/>
          <w:szCs w:val="24"/>
        </w:rPr>
        <w:t>CRETA</w:t>
      </w:r>
    </w:p>
    <w:p w:rsidR="00E82437" w:rsidRDefault="00E82437" w:rsidP="004D7175">
      <w:pPr>
        <w:autoSpaceDE w:val="0"/>
        <w:autoSpaceDN w:val="0"/>
        <w:adjustRightInd w:val="0"/>
        <w:spacing w:after="0" w:line="240" w:lineRule="auto"/>
        <w:rPr>
          <w:rFonts w:ascii="Times New Roman" w:hAnsi="Times New Roman"/>
          <w:sz w:val="24"/>
          <w:szCs w:val="24"/>
        </w:rPr>
      </w:pPr>
    </w:p>
    <w:p w:rsidR="00E82437" w:rsidRDefault="00E82437" w:rsidP="008370A4">
      <w:pPr>
        <w:numPr>
          <w:ilvl w:val="0"/>
          <w:numId w:val="8"/>
        </w:numPr>
        <w:tabs>
          <w:tab w:val="clear" w:pos="720"/>
          <w:tab w:val="num" w:pos="-360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di dichiarare, sulla scorta dell’apposita ricognizione condotta dal servizio addetto alla gestione</w:t>
      </w:r>
      <w:r>
        <w:rPr>
          <w:rFonts w:ascii="Times New Roman" w:hAnsi="Times New Roman"/>
          <w:sz w:val="24"/>
          <w:szCs w:val="24"/>
        </w:rPr>
        <w:t xml:space="preserve"> </w:t>
      </w:r>
      <w:r w:rsidRPr="004D7175">
        <w:rPr>
          <w:rFonts w:ascii="Times New Roman" w:hAnsi="Times New Roman"/>
          <w:sz w:val="24"/>
          <w:szCs w:val="24"/>
        </w:rPr>
        <w:t>delle risorse umane secondo quanto indicato nella circolare del Ministro per la semplificazione e</w:t>
      </w:r>
      <w:r>
        <w:rPr>
          <w:rFonts w:ascii="Times New Roman" w:hAnsi="Times New Roman"/>
          <w:sz w:val="24"/>
          <w:szCs w:val="24"/>
        </w:rPr>
        <w:t xml:space="preserve"> </w:t>
      </w:r>
      <w:r w:rsidRPr="004D7175">
        <w:rPr>
          <w:rFonts w:ascii="Times New Roman" w:hAnsi="Times New Roman"/>
          <w:sz w:val="24"/>
          <w:szCs w:val="24"/>
        </w:rPr>
        <w:t>la pubblica amministrazione e del Ministro per gli affar</w:t>
      </w:r>
      <w:r>
        <w:rPr>
          <w:rFonts w:ascii="Times New Roman" w:hAnsi="Times New Roman"/>
          <w:sz w:val="24"/>
          <w:szCs w:val="24"/>
        </w:rPr>
        <w:t>i regionali e le autonomie n. 1/</w:t>
      </w:r>
      <w:r w:rsidRPr="004D7175">
        <w:rPr>
          <w:rFonts w:ascii="Times New Roman" w:hAnsi="Times New Roman"/>
          <w:sz w:val="24"/>
          <w:szCs w:val="24"/>
        </w:rPr>
        <w:t>2015 e meglio precisato in premessa, che la spesa annua per il personale di ruolo della</w:t>
      </w:r>
      <w:r>
        <w:rPr>
          <w:rFonts w:ascii="Times New Roman" w:hAnsi="Times New Roman"/>
          <w:sz w:val="24"/>
          <w:szCs w:val="24"/>
        </w:rPr>
        <w:t xml:space="preserve"> </w:t>
      </w:r>
      <w:r w:rsidRPr="004D7175">
        <w:rPr>
          <w:rFonts w:ascii="Times New Roman" w:hAnsi="Times New Roman"/>
          <w:sz w:val="24"/>
          <w:szCs w:val="24"/>
        </w:rPr>
        <w:t xml:space="preserve">Provincia di </w:t>
      </w:r>
      <w:r>
        <w:rPr>
          <w:rFonts w:ascii="Times New Roman" w:hAnsi="Times New Roman"/>
          <w:sz w:val="24"/>
          <w:szCs w:val="24"/>
        </w:rPr>
        <w:t xml:space="preserve">….  , </w:t>
      </w:r>
      <w:r w:rsidRPr="004D7175">
        <w:rPr>
          <w:rFonts w:ascii="Times New Roman" w:hAnsi="Times New Roman"/>
          <w:sz w:val="24"/>
          <w:szCs w:val="24"/>
        </w:rPr>
        <w:t xml:space="preserve">alla data dell’8 aprile 2014, è pari a complessivi euro </w:t>
      </w:r>
      <w:r>
        <w:rPr>
          <w:rFonts w:ascii="Times New Roman" w:hAnsi="Times New Roman"/>
          <w:sz w:val="24"/>
          <w:szCs w:val="24"/>
        </w:rPr>
        <w:t>………..</w:t>
      </w:r>
      <w:r w:rsidRPr="004D7175">
        <w:rPr>
          <w:rFonts w:ascii="Times New Roman" w:hAnsi="Times New Roman"/>
          <w:sz w:val="24"/>
          <w:szCs w:val="24"/>
        </w:rPr>
        <w:t>dando</w:t>
      </w:r>
      <w:r>
        <w:rPr>
          <w:rFonts w:ascii="Times New Roman" w:hAnsi="Times New Roman"/>
          <w:sz w:val="24"/>
          <w:szCs w:val="24"/>
        </w:rPr>
        <w:t xml:space="preserve"> </w:t>
      </w:r>
      <w:r w:rsidRPr="004D7175">
        <w:rPr>
          <w:rFonts w:ascii="Times New Roman" w:hAnsi="Times New Roman"/>
          <w:sz w:val="24"/>
          <w:szCs w:val="24"/>
        </w:rPr>
        <w:t>at</w:t>
      </w:r>
      <w:r>
        <w:rPr>
          <w:rFonts w:ascii="Times New Roman" w:hAnsi="Times New Roman"/>
          <w:sz w:val="24"/>
          <w:szCs w:val="24"/>
        </w:rPr>
        <w:t>to che tale somma, ridotta del 5</w:t>
      </w:r>
      <w:r w:rsidRPr="004D7175">
        <w:rPr>
          <w:rFonts w:ascii="Times New Roman" w:hAnsi="Times New Roman"/>
          <w:sz w:val="24"/>
          <w:szCs w:val="24"/>
        </w:rPr>
        <w:t xml:space="preserve">0%, </w:t>
      </w:r>
      <w:r>
        <w:rPr>
          <w:rFonts w:ascii="Times New Roman" w:hAnsi="Times New Roman"/>
          <w:i/>
          <w:sz w:val="24"/>
          <w:szCs w:val="24"/>
        </w:rPr>
        <w:t>(o p</w:t>
      </w:r>
      <w:r w:rsidRPr="004D7175">
        <w:rPr>
          <w:rFonts w:ascii="Times New Roman" w:hAnsi="Times New Roman"/>
          <w:i/>
          <w:sz w:val="24"/>
          <w:szCs w:val="24"/>
        </w:rPr>
        <w:t>e</w:t>
      </w:r>
      <w:r>
        <w:rPr>
          <w:rFonts w:ascii="Times New Roman" w:hAnsi="Times New Roman"/>
          <w:i/>
          <w:sz w:val="24"/>
          <w:szCs w:val="24"/>
        </w:rPr>
        <w:t>r</w:t>
      </w:r>
      <w:r w:rsidRPr="004D7175">
        <w:rPr>
          <w:rFonts w:ascii="Times New Roman" w:hAnsi="Times New Roman"/>
          <w:i/>
          <w:sz w:val="24"/>
          <w:szCs w:val="24"/>
        </w:rPr>
        <w:t>c</w:t>
      </w:r>
      <w:r>
        <w:rPr>
          <w:rFonts w:ascii="Times New Roman" w:hAnsi="Times New Roman"/>
          <w:i/>
          <w:sz w:val="24"/>
          <w:szCs w:val="24"/>
        </w:rPr>
        <w:t>ent</w:t>
      </w:r>
      <w:r w:rsidRPr="004D7175">
        <w:rPr>
          <w:rFonts w:ascii="Times New Roman" w:hAnsi="Times New Roman"/>
          <w:i/>
          <w:sz w:val="24"/>
          <w:szCs w:val="24"/>
        </w:rPr>
        <w:t>uale superiore)</w:t>
      </w:r>
      <w:r>
        <w:rPr>
          <w:rFonts w:ascii="Times New Roman" w:hAnsi="Times New Roman"/>
          <w:sz w:val="24"/>
          <w:szCs w:val="24"/>
        </w:rPr>
        <w:t xml:space="preserve"> </w:t>
      </w:r>
      <w:r w:rsidRPr="004D7175">
        <w:rPr>
          <w:rFonts w:ascii="Times New Roman" w:hAnsi="Times New Roman"/>
          <w:sz w:val="24"/>
          <w:szCs w:val="24"/>
        </w:rPr>
        <w:t xml:space="preserve">(pari ad euro </w:t>
      </w:r>
      <w:r>
        <w:rPr>
          <w:rFonts w:ascii="Times New Roman" w:hAnsi="Times New Roman"/>
          <w:sz w:val="24"/>
          <w:szCs w:val="24"/>
        </w:rPr>
        <w:t xml:space="preserve">……. </w:t>
      </w:r>
      <w:r w:rsidRPr="004D7175">
        <w:rPr>
          <w:rFonts w:ascii="Times New Roman" w:hAnsi="Times New Roman"/>
          <w:sz w:val="24"/>
          <w:szCs w:val="24"/>
        </w:rPr>
        <w:t>) costituisce il limite massimo</w:t>
      </w:r>
      <w:r>
        <w:rPr>
          <w:rFonts w:ascii="Times New Roman" w:hAnsi="Times New Roman"/>
          <w:sz w:val="24"/>
          <w:szCs w:val="24"/>
        </w:rPr>
        <w:t xml:space="preserve"> </w:t>
      </w:r>
      <w:r w:rsidRPr="004D7175">
        <w:rPr>
          <w:rFonts w:ascii="Times New Roman" w:hAnsi="Times New Roman"/>
          <w:sz w:val="24"/>
          <w:szCs w:val="24"/>
        </w:rPr>
        <w:t>della consistenza finanziaria della dotazione organica dell’Ente a decorrere dal 1</w:t>
      </w:r>
      <w:r>
        <w:rPr>
          <w:rFonts w:ascii="Times New Roman" w:hAnsi="Times New Roman"/>
          <w:sz w:val="24"/>
          <w:szCs w:val="24"/>
        </w:rPr>
        <w:t>°</w:t>
      </w:r>
      <w:r w:rsidRPr="004D7175">
        <w:rPr>
          <w:rFonts w:ascii="Times New Roman" w:hAnsi="Times New Roman"/>
          <w:sz w:val="24"/>
          <w:szCs w:val="24"/>
        </w:rPr>
        <w:t xml:space="preserve"> gennaio 2015,</w:t>
      </w:r>
      <w:r>
        <w:rPr>
          <w:rFonts w:ascii="Times New Roman" w:hAnsi="Times New Roman"/>
          <w:sz w:val="24"/>
          <w:szCs w:val="24"/>
        </w:rPr>
        <w:t xml:space="preserve"> </w:t>
      </w:r>
      <w:r w:rsidRPr="004D7175">
        <w:rPr>
          <w:rFonts w:ascii="Times New Roman" w:hAnsi="Times New Roman"/>
          <w:sz w:val="24"/>
          <w:szCs w:val="24"/>
        </w:rPr>
        <w:t>come previsto dall’art. 1, comma 421, della legge 23 dicembre 2014 n. 190;</w:t>
      </w:r>
    </w:p>
    <w:p w:rsidR="00E82437" w:rsidRPr="004D7175" w:rsidRDefault="00E82437" w:rsidP="008370A4">
      <w:pPr>
        <w:tabs>
          <w:tab w:val="num" w:pos="-3600"/>
        </w:tabs>
        <w:autoSpaceDE w:val="0"/>
        <w:autoSpaceDN w:val="0"/>
        <w:adjustRightInd w:val="0"/>
        <w:spacing w:after="0" w:line="240" w:lineRule="auto"/>
        <w:ind w:left="360"/>
        <w:jc w:val="both"/>
        <w:rPr>
          <w:rFonts w:ascii="Times New Roman" w:hAnsi="Times New Roman"/>
          <w:sz w:val="24"/>
          <w:szCs w:val="24"/>
        </w:rPr>
      </w:pPr>
    </w:p>
    <w:p w:rsidR="00E82437" w:rsidRDefault="00E82437" w:rsidP="008370A4">
      <w:pPr>
        <w:numPr>
          <w:ilvl w:val="0"/>
          <w:numId w:val="8"/>
        </w:numPr>
        <w:tabs>
          <w:tab w:val="clear" w:pos="720"/>
          <w:tab w:val="num" w:pos="-360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di accertare che alla riduzione della spesa di cui al precedente punto del dispositivo concorre il</w:t>
      </w:r>
      <w:r>
        <w:rPr>
          <w:rFonts w:ascii="Times New Roman" w:hAnsi="Times New Roman"/>
          <w:sz w:val="24"/>
          <w:szCs w:val="24"/>
        </w:rPr>
        <w:t xml:space="preserve"> </w:t>
      </w:r>
      <w:r w:rsidRPr="004D7175">
        <w:rPr>
          <w:rFonts w:ascii="Times New Roman" w:hAnsi="Times New Roman"/>
          <w:sz w:val="24"/>
          <w:szCs w:val="24"/>
        </w:rPr>
        <w:t>costo del personale di ruolo cessato dal servizio dal giorno 8 aprile 2014 ad oggi, determinando</w:t>
      </w:r>
      <w:r>
        <w:rPr>
          <w:rFonts w:ascii="Times New Roman" w:hAnsi="Times New Roman"/>
          <w:sz w:val="24"/>
          <w:szCs w:val="24"/>
        </w:rPr>
        <w:t xml:space="preserve"> </w:t>
      </w:r>
      <w:r w:rsidRPr="004D7175">
        <w:rPr>
          <w:rFonts w:ascii="Times New Roman" w:hAnsi="Times New Roman"/>
          <w:sz w:val="24"/>
          <w:szCs w:val="24"/>
        </w:rPr>
        <w:t xml:space="preserve">il relativo valore finanziario come da tabella sotto riportata, pari ad euro </w:t>
      </w:r>
      <w:r>
        <w:rPr>
          <w:rFonts w:ascii="Times New Roman" w:hAnsi="Times New Roman"/>
          <w:sz w:val="24"/>
          <w:szCs w:val="24"/>
        </w:rPr>
        <w:t>……</w:t>
      </w:r>
      <w:r w:rsidRPr="004D7175">
        <w:rPr>
          <w:rFonts w:ascii="Times New Roman" w:hAnsi="Times New Roman"/>
          <w:sz w:val="24"/>
          <w:szCs w:val="24"/>
        </w:rPr>
        <w:t>:</w:t>
      </w:r>
    </w:p>
    <w:p w:rsidR="00E82437" w:rsidRDefault="00E82437" w:rsidP="004D7175">
      <w:pPr>
        <w:autoSpaceDE w:val="0"/>
        <w:autoSpaceDN w:val="0"/>
        <w:adjustRightInd w:val="0"/>
        <w:spacing w:after="0" w:line="240" w:lineRule="auto"/>
        <w:jc w:val="both"/>
        <w:rPr>
          <w:rFonts w:ascii="Times New Roman" w:hAnsi="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260"/>
        <w:gridCol w:w="4860"/>
        <w:gridCol w:w="2290"/>
      </w:tblGrid>
      <w:tr w:rsidR="00E82437" w:rsidRPr="002437B1" w:rsidTr="008370A4">
        <w:tc>
          <w:tcPr>
            <w:tcW w:w="720" w:type="dxa"/>
          </w:tcPr>
          <w:p w:rsidR="00E82437" w:rsidRPr="002437B1" w:rsidRDefault="00E82437" w:rsidP="00673219">
            <w:pPr>
              <w:spacing w:after="0" w:line="240" w:lineRule="auto"/>
              <w:jc w:val="center"/>
              <w:rPr>
                <w:b/>
              </w:rPr>
            </w:pPr>
            <w:r w:rsidRPr="002437B1">
              <w:rPr>
                <w:b/>
              </w:rPr>
              <w:t>n.</w:t>
            </w:r>
          </w:p>
        </w:tc>
        <w:tc>
          <w:tcPr>
            <w:tcW w:w="1260" w:type="dxa"/>
          </w:tcPr>
          <w:p w:rsidR="00E82437" w:rsidRPr="002437B1" w:rsidRDefault="00E82437" w:rsidP="00673219">
            <w:pPr>
              <w:spacing w:after="0" w:line="240" w:lineRule="auto"/>
              <w:jc w:val="center"/>
              <w:rPr>
                <w:b/>
              </w:rPr>
            </w:pPr>
            <w:r w:rsidRPr="002437B1">
              <w:rPr>
                <w:b/>
              </w:rPr>
              <w:t>Categoria</w:t>
            </w:r>
          </w:p>
        </w:tc>
        <w:tc>
          <w:tcPr>
            <w:tcW w:w="4860" w:type="dxa"/>
          </w:tcPr>
          <w:p w:rsidR="00E82437" w:rsidRPr="002437B1" w:rsidRDefault="00E82437" w:rsidP="00673219">
            <w:pPr>
              <w:spacing w:after="0" w:line="240" w:lineRule="auto"/>
              <w:jc w:val="center"/>
              <w:rPr>
                <w:b/>
              </w:rPr>
            </w:pPr>
            <w:r w:rsidRPr="002437B1">
              <w:rPr>
                <w:b/>
              </w:rPr>
              <w:t>Profilo professionale</w:t>
            </w:r>
          </w:p>
        </w:tc>
        <w:tc>
          <w:tcPr>
            <w:tcW w:w="2290" w:type="dxa"/>
          </w:tcPr>
          <w:p w:rsidR="00E82437" w:rsidRPr="002437B1" w:rsidRDefault="00E82437" w:rsidP="00673219">
            <w:pPr>
              <w:spacing w:after="0" w:line="240" w:lineRule="auto"/>
              <w:jc w:val="center"/>
              <w:rPr>
                <w:b/>
              </w:rPr>
            </w:pPr>
            <w:r w:rsidRPr="002437B1">
              <w:rPr>
                <w:b/>
              </w:rPr>
              <w:t>Costo annuo</w:t>
            </w: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DIR</w:t>
            </w:r>
          </w:p>
        </w:tc>
        <w:tc>
          <w:tcPr>
            <w:tcW w:w="4860" w:type="dxa"/>
          </w:tcPr>
          <w:p w:rsidR="00E82437" w:rsidRPr="002437B1" w:rsidRDefault="00E82437" w:rsidP="00673219">
            <w:pPr>
              <w:spacing w:after="0" w:line="240" w:lineRule="auto"/>
              <w:rPr>
                <w:sz w:val="20"/>
                <w:szCs w:val="20"/>
              </w:rPr>
            </w:pPr>
            <w:r w:rsidRPr="002437B1">
              <w:rPr>
                <w:sz w:val="20"/>
                <w:szCs w:val="20"/>
              </w:rPr>
              <w:t>DIRIGENTE</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D3</w:t>
            </w:r>
          </w:p>
        </w:tc>
        <w:tc>
          <w:tcPr>
            <w:tcW w:w="4860" w:type="dxa"/>
          </w:tcPr>
          <w:p w:rsidR="00E82437" w:rsidRPr="002437B1" w:rsidRDefault="00E82437" w:rsidP="00673219">
            <w:pPr>
              <w:spacing w:after="0" w:line="240" w:lineRule="auto"/>
              <w:rPr>
                <w:sz w:val="20"/>
                <w:szCs w:val="20"/>
              </w:rPr>
            </w:pPr>
            <w:r w:rsidRPr="002437B1">
              <w:rPr>
                <w:sz w:val="20"/>
                <w:szCs w:val="20"/>
              </w:rPr>
              <w:t>FUNZIONARIO AMMINISTRATIVO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D3</w:t>
            </w:r>
          </w:p>
        </w:tc>
        <w:tc>
          <w:tcPr>
            <w:tcW w:w="4860" w:type="dxa"/>
          </w:tcPr>
          <w:p w:rsidR="00E82437" w:rsidRPr="002437B1" w:rsidRDefault="00E82437" w:rsidP="00673219">
            <w:pPr>
              <w:spacing w:after="0" w:line="240" w:lineRule="auto"/>
              <w:rPr>
                <w:sz w:val="20"/>
                <w:szCs w:val="20"/>
              </w:rPr>
            </w:pPr>
            <w:r w:rsidRPr="002437B1">
              <w:rPr>
                <w:sz w:val="20"/>
                <w:szCs w:val="20"/>
              </w:rPr>
              <w:t>FUNZIONARIO TECNICO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D1</w:t>
            </w:r>
          </w:p>
        </w:tc>
        <w:tc>
          <w:tcPr>
            <w:tcW w:w="4860" w:type="dxa"/>
          </w:tcPr>
          <w:p w:rsidR="00E82437" w:rsidRPr="002437B1" w:rsidRDefault="00E82437" w:rsidP="00673219">
            <w:pPr>
              <w:spacing w:after="0" w:line="240" w:lineRule="auto"/>
              <w:rPr>
                <w:sz w:val="20"/>
                <w:szCs w:val="20"/>
              </w:rPr>
            </w:pPr>
            <w:r w:rsidRPr="002437B1">
              <w:rPr>
                <w:sz w:val="20"/>
                <w:szCs w:val="20"/>
              </w:rPr>
              <w:t>COORDINATORE DOCENTE DI FORMAZIONE PROFESSIONALE</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D1</w:t>
            </w:r>
          </w:p>
        </w:tc>
        <w:tc>
          <w:tcPr>
            <w:tcW w:w="4860" w:type="dxa"/>
          </w:tcPr>
          <w:p w:rsidR="00E82437" w:rsidRPr="002437B1" w:rsidRDefault="00E82437" w:rsidP="00673219">
            <w:pPr>
              <w:spacing w:after="0" w:line="240" w:lineRule="auto"/>
              <w:rPr>
                <w:sz w:val="20"/>
                <w:szCs w:val="20"/>
              </w:rPr>
            </w:pPr>
            <w:r w:rsidRPr="002437B1">
              <w:rPr>
                <w:sz w:val="20"/>
                <w:szCs w:val="20"/>
              </w:rPr>
              <w:t>COORDINATORE AMMINISTRATIVO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D1</w:t>
            </w:r>
          </w:p>
        </w:tc>
        <w:tc>
          <w:tcPr>
            <w:tcW w:w="4860" w:type="dxa"/>
          </w:tcPr>
          <w:p w:rsidR="00E82437" w:rsidRPr="002437B1" w:rsidRDefault="00E82437" w:rsidP="00673219">
            <w:pPr>
              <w:spacing w:after="0" w:line="240" w:lineRule="auto"/>
              <w:rPr>
                <w:sz w:val="20"/>
                <w:szCs w:val="20"/>
              </w:rPr>
            </w:pPr>
            <w:r w:rsidRPr="002437B1">
              <w:rPr>
                <w:sz w:val="20"/>
                <w:szCs w:val="20"/>
              </w:rPr>
              <w:t>COORDINATORE ECONOMICO FINANZIARIO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D1</w:t>
            </w:r>
          </w:p>
        </w:tc>
        <w:tc>
          <w:tcPr>
            <w:tcW w:w="4860" w:type="dxa"/>
          </w:tcPr>
          <w:p w:rsidR="00E82437" w:rsidRPr="002437B1" w:rsidRDefault="00E82437" w:rsidP="00673219">
            <w:pPr>
              <w:spacing w:after="0" w:line="240" w:lineRule="auto"/>
              <w:rPr>
                <w:sz w:val="20"/>
                <w:szCs w:val="20"/>
              </w:rPr>
            </w:pPr>
            <w:r w:rsidRPr="002437B1">
              <w:rPr>
                <w:sz w:val="20"/>
                <w:szCs w:val="20"/>
              </w:rPr>
              <w:t>COORDINATORE TECNICO L.L.P.P. E PINIFICAZIONE TERRITORIALE</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D1</w:t>
            </w:r>
          </w:p>
        </w:tc>
        <w:tc>
          <w:tcPr>
            <w:tcW w:w="4860" w:type="dxa"/>
          </w:tcPr>
          <w:p w:rsidR="00E82437" w:rsidRPr="002437B1" w:rsidRDefault="00E82437" w:rsidP="00673219">
            <w:pPr>
              <w:spacing w:after="0" w:line="240" w:lineRule="auto"/>
              <w:rPr>
                <w:sz w:val="20"/>
                <w:szCs w:val="20"/>
              </w:rPr>
            </w:pPr>
            <w:r w:rsidRPr="002437B1">
              <w:rPr>
                <w:sz w:val="20"/>
                <w:szCs w:val="20"/>
              </w:rPr>
              <w:t>COORDINATORE TECNICO L.L.P.P. E SISTEMI INFORMATIVI TERRITORIALI</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D1</w:t>
            </w:r>
          </w:p>
        </w:tc>
        <w:tc>
          <w:tcPr>
            <w:tcW w:w="4860" w:type="dxa"/>
          </w:tcPr>
          <w:p w:rsidR="00E82437" w:rsidRPr="002437B1" w:rsidRDefault="00E82437" w:rsidP="00673219">
            <w:pPr>
              <w:spacing w:after="0" w:line="240" w:lineRule="auto"/>
              <w:rPr>
                <w:sz w:val="20"/>
                <w:szCs w:val="20"/>
              </w:rPr>
            </w:pPr>
            <w:r w:rsidRPr="002437B1">
              <w:rPr>
                <w:sz w:val="20"/>
                <w:szCs w:val="20"/>
              </w:rPr>
              <w:t>COORDINATORE SPECIALISTA ITTICO VENATORIO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D1</w:t>
            </w:r>
          </w:p>
        </w:tc>
        <w:tc>
          <w:tcPr>
            <w:tcW w:w="4860" w:type="dxa"/>
          </w:tcPr>
          <w:p w:rsidR="00E82437" w:rsidRPr="002437B1" w:rsidRDefault="00E82437" w:rsidP="00673219">
            <w:pPr>
              <w:spacing w:after="0" w:line="240" w:lineRule="auto"/>
              <w:rPr>
                <w:sz w:val="20"/>
                <w:szCs w:val="20"/>
              </w:rPr>
            </w:pPr>
            <w:r w:rsidRPr="002437B1">
              <w:rPr>
                <w:sz w:val="20"/>
                <w:szCs w:val="20"/>
              </w:rPr>
              <w:t>TERAPISTA RIABILITAZIONE</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D1</w:t>
            </w:r>
          </w:p>
        </w:tc>
        <w:tc>
          <w:tcPr>
            <w:tcW w:w="4860" w:type="dxa"/>
          </w:tcPr>
          <w:p w:rsidR="00E82437" w:rsidRPr="002437B1" w:rsidRDefault="00E82437" w:rsidP="00673219">
            <w:pPr>
              <w:spacing w:after="0" w:line="240" w:lineRule="auto"/>
              <w:rPr>
                <w:sz w:val="20"/>
                <w:szCs w:val="20"/>
              </w:rPr>
            </w:pPr>
            <w:r w:rsidRPr="002437B1">
              <w:rPr>
                <w:sz w:val="20"/>
                <w:szCs w:val="20"/>
              </w:rPr>
              <w:t>COORDINATORE TECNICO SVILUPPO E VALORIZZAZIONE AMBIENTALE</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D1</w:t>
            </w:r>
          </w:p>
        </w:tc>
        <w:tc>
          <w:tcPr>
            <w:tcW w:w="4860" w:type="dxa"/>
          </w:tcPr>
          <w:p w:rsidR="00E82437" w:rsidRPr="002437B1" w:rsidRDefault="00E82437" w:rsidP="00673219">
            <w:pPr>
              <w:spacing w:after="0" w:line="240" w:lineRule="auto"/>
              <w:rPr>
                <w:sz w:val="20"/>
                <w:szCs w:val="20"/>
              </w:rPr>
            </w:pPr>
            <w:r w:rsidRPr="002437B1">
              <w:rPr>
                <w:sz w:val="20"/>
                <w:szCs w:val="20"/>
              </w:rPr>
              <w:t>COORDINATORE TECNICO SPECIALISTA PIANIFICAZIONE TERR.LE</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D1</w:t>
            </w:r>
          </w:p>
        </w:tc>
        <w:tc>
          <w:tcPr>
            <w:tcW w:w="4860" w:type="dxa"/>
          </w:tcPr>
          <w:p w:rsidR="00E82437" w:rsidRPr="002437B1" w:rsidRDefault="00E82437" w:rsidP="00673219">
            <w:pPr>
              <w:spacing w:after="0" w:line="240" w:lineRule="auto"/>
              <w:rPr>
                <w:sz w:val="20"/>
                <w:szCs w:val="20"/>
              </w:rPr>
            </w:pPr>
            <w:r w:rsidRPr="002437B1">
              <w:rPr>
                <w:sz w:val="20"/>
                <w:szCs w:val="20"/>
              </w:rPr>
              <w:t>COORDINATORE SISTEMI INFORMATIVI ED INFORMATICI</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D1</w:t>
            </w:r>
          </w:p>
        </w:tc>
        <w:tc>
          <w:tcPr>
            <w:tcW w:w="4860" w:type="dxa"/>
          </w:tcPr>
          <w:p w:rsidR="00E82437" w:rsidRPr="002437B1" w:rsidRDefault="00E82437" w:rsidP="00673219">
            <w:pPr>
              <w:spacing w:after="0" w:line="240" w:lineRule="auto"/>
              <w:rPr>
                <w:sz w:val="20"/>
                <w:szCs w:val="20"/>
              </w:rPr>
            </w:pPr>
            <w:r w:rsidRPr="002437B1">
              <w:rPr>
                <w:sz w:val="20"/>
                <w:szCs w:val="20"/>
              </w:rPr>
              <w:t>SPECIALISTA DI VIGILANZA</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C</w:t>
            </w:r>
          </w:p>
        </w:tc>
        <w:tc>
          <w:tcPr>
            <w:tcW w:w="4860" w:type="dxa"/>
          </w:tcPr>
          <w:p w:rsidR="00E82437" w:rsidRPr="002437B1" w:rsidRDefault="00E82437" w:rsidP="00673219">
            <w:pPr>
              <w:spacing w:after="0" w:line="240" w:lineRule="auto"/>
              <w:rPr>
                <w:sz w:val="20"/>
                <w:szCs w:val="20"/>
              </w:rPr>
            </w:pPr>
            <w:r w:rsidRPr="002437B1">
              <w:rPr>
                <w:sz w:val="20"/>
                <w:szCs w:val="20"/>
              </w:rPr>
              <w:t>ISTRUTTORE AMMINISTRATIVO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C</w:t>
            </w:r>
          </w:p>
        </w:tc>
        <w:tc>
          <w:tcPr>
            <w:tcW w:w="4860" w:type="dxa"/>
          </w:tcPr>
          <w:p w:rsidR="00E82437" w:rsidRPr="002437B1" w:rsidRDefault="00E82437" w:rsidP="00673219">
            <w:pPr>
              <w:spacing w:after="0" w:line="240" w:lineRule="auto"/>
              <w:rPr>
                <w:sz w:val="20"/>
                <w:szCs w:val="20"/>
              </w:rPr>
            </w:pPr>
            <w:r w:rsidRPr="002437B1">
              <w:rPr>
                <w:sz w:val="20"/>
                <w:szCs w:val="20"/>
              </w:rPr>
              <w:t>ISTRUTTORE ECONOMICO FINANZIARIO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C</w:t>
            </w:r>
          </w:p>
        </w:tc>
        <w:tc>
          <w:tcPr>
            <w:tcW w:w="4860" w:type="dxa"/>
          </w:tcPr>
          <w:p w:rsidR="00E82437" w:rsidRPr="002437B1" w:rsidRDefault="00E82437" w:rsidP="00673219">
            <w:pPr>
              <w:spacing w:after="0" w:line="240" w:lineRule="auto"/>
              <w:rPr>
                <w:sz w:val="20"/>
                <w:szCs w:val="20"/>
              </w:rPr>
            </w:pPr>
            <w:r w:rsidRPr="002437B1">
              <w:rPr>
                <w:sz w:val="20"/>
                <w:szCs w:val="20"/>
              </w:rPr>
              <w:t>ISTRUTTORE DOCENTE DI FORMAZIONE PROF.LE</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C</w:t>
            </w:r>
          </w:p>
        </w:tc>
        <w:tc>
          <w:tcPr>
            <w:tcW w:w="4860" w:type="dxa"/>
          </w:tcPr>
          <w:p w:rsidR="00E82437" w:rsidRPr="002437B1" w:rsidRDefault="00E82437" w:rsidP="00673219">
            <w:pPr>
              <w:spacing w:after="0" w:line="240" w:lineRule="auto"/>
              <w:rPr>
                <w:sz w:val="20"/>
                <w:szCs w:val="20"/>
              </w:rPr>
            </w:pPr>
            <w:r w:rsidRPr="002437B1">
              <w:rPr>
                <w:sz w:val="20"/>
                <w:szCs w:val="20"/>
              </w:rPr>
              <w:t>ISTRUTTORE TECNICO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C</w:t>
            </w:r>
          </w:p>
        </w:tc>
        <w:tc>
          <w:tcPr>
            <w:tcW w:w="4860" w:type="dxa"/>
          </w:tcPr>
          <w:p w:rsidR="00E82437" w:rsidRPr="002437B1" w:rsidRDefault="00E82437" w:rsidP="00673219">
            <w:pPr>
              <w:spacing w:after="0" w:line="240" w:lineRule="auto"/>
              <w:rPr>
                <w:sz w:val="20"/>
                <w:szCs w:val="20"/>
              </w:rPr>
            </w:pPr>
            <w:r w:rsidRPr="002437B1">
              <w:rPr>
                <w:sz w:val="20"/>
                <w:szCs w:val="20"/>
              </w:rPr>
              <w:t>CAPOSQUADRA DI POLIZIA PROV.LE (ad esaurimento)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C</w:t>
            </w:r>
          </w:p>
        </w:tc>
        <w:tc>
          <w:tcPr>
            <w:tcW w:w="4860" w:type="dxa"/>
          </w:tcPr>
          <w:p w:rsidR="00E82437" w:rsidRPr="002437B1" w:rsidRDefault="00E82437" w:rsidP="00673219">
            <w:pPr>
              <w:spacing w:after="0" w:line="240" w:lineRule="auto"/>
              <w:rPr>
                <w:sz w:val="20"/>
                <w:szCs w:val="20"/>
              </w:rPr>
            </w:pPr>
            <w:r w:rsidRPr="002437B1">
              <w:rPr>
                <w:sz w:val="20"/>
                <w:szCs w:val="20"/>
              </w:rPr>
              <w:t>AGENTE DI POLIZIA PROVINCIALE</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C</w:t>
            </w:r>
          </w:p>
        </w:tc>
        <w:tc>
          <w:tcPr>
            <w:tcW w:w="4860" w:type="dxa"/>
          </w:tcPr>
          <w:p w:rsidR="00E82437" w:rsidRPr="002437B1" w:rsidRDefault="00E82437" w:rsidP="00673219">
            <w:pPr>
              <w:spacing w:after="0" w:line="240" w:lineRule="auto"/>
              <w:rPr>
                <w:sz w:val="20"/>
                <w:szCs w:val="20"/>
              </w:rPr>
            </w:pPr>
            <w:r w:rsidRPr="002437B1">
              <w:rPr>
                <w:sz w:val="20"/>
                <w:szCs w:val="20"/>
              </w:rPr>
              <w:t>ISTRUTTORE TECNICO SPECIALISTA</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B3</w:t>
            </w:r>
          </w:p>
        </w:tc>
        <w:tc>
          <w:tcPr>
            <w:tcW w:w="4860" w:type="dxa"/>
          </w:tcPr>
          <w:p w:rsidR="00E82437" w:rsidRPr="002437B1" w:rsidRDefault="00E82437" w:rsidP="00673219">
            <w:pPr>
              <w:spacing w:after="0" w:line="240" w:lineRule="auto"/>
              <w:rPr>
                <w:sz w:val="20"/>
                <w:szCs w:val="20"/>
              </w:rPr>
            </w:pPr>
            <w:r w:rsidRPr="002437B1">
              <w:rPr>
                <w:sz w:val="20"/>
                <w:szCs w:val="20"/>
              </w:rPr>
              <w:t>COLLABORATORE TECNICO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B3</w:t>
            </w:r>
          </w:p>
        </w:tc>
        <w:tc>
          <w:tcPr>
            <w:tcW w:w="4860" w:type="dxa"/>
          </w:tcPr>
          <w:p w:rsidR="00E82437" w:rsidRPr="002437B1" w:rsidRDefault="00E82437" w:rsidP="00673219">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B3</w:t>
            </w:r>
          </w:p>
        </w:tc>
        <w:tc>
          <w:tcPr>
            <w:tcW w:w="4860" w:type="dxa"/>
          </w:tcPr>
          <w:p w:rsidR="00E82437" w:rsidRPr="002437B1" w:rsidRDefault="00E82437" w:rsidP="00673219">
            <w:pPr>
              <w:spacing w:after="0" w:line="240" w:lineRule="auto"/>
              <w:rPr>
                <w:sz w:val="20"/>
                <w:szCs w:val="20"/>
              </w:rPr>
            </w:pPr>
            <w:r w:rsidRPr="002437B1">
              <w:rPr>
                <w:sz w:val="20"/>
                <w:szCs w:val="20"/>
              </w:rPr>
              <w:t>TECNICO SPECIALIZZATO PILOTA MOTORISTA</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B3</w:t>
            </w:r>
          </w:p>
        </w:tc>
        <w:tc>
          <w:tcPr>
            <w:tcW w:w="4860" w:type="dxa"/>
          </w:tcPr>
          <w:p w:rsidR="00E82437" w:rsidRPr="002437B1" w:rsidRDefault="00E82437" w:rsidP="00673219">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B1</w:t>
            </w:r>
          </w:p>
        </w:tc>
        <w:tc>
          <w:tcPr>
            <w:tcW w:w="4860" w:type="dxa"/>
          </w:tcPr>
          <w:p w:rsidR="00E82437" w:rsidRPr="002437B1" w:rsidRDefault="00E82437" w:rsidP="00673219">
            <w:pPr>
              <w:spacing w:after="0" w:line="240" w:lineRule="auto"/>
              <w:rPr>
                <w:sz w:val="20"/>
                <w:szCs w:val="20"/>
              </w:rPr>
            </w:pPr>
            <w:r w:rsidRPr="002437B1">
              <w:rPr>
                <w:sz w:val="20"/>
                <w:szCs w:val="20"/>
              </w:rPr>
              <w:t>COLLABORATORE TECNICO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B1</w:t>
            </w:r>
          </w:p>
        </w:tc>
        <w:tc>
          <w:tcPr>
            <w:tcW w:w="4860" w:type="dxa"/>
          </w:tcPr>
          <w:p w:rsidR="00E82437" w:rsidRPr="002437B1" w:rsidRDefault="00E82437" w:rsidP="00673219">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673219">
            <w:pPr>
              <w:spacing w:after="0" w:line="240" w:lineRule="auto"/>
            </w:pPr>
          </w:p>
        </w:tc>
      </w:tr>
      <w:tr w:rsidR="00E82437" w:rsidRPr="002437B1" w:rsidTr="008370A4">
        <w:trPr>
          <w:trHeight w:val="284"/>
        </w:trPr>
        <w:tc>
          <w:tcPr>
            <w:tcW w:w="720" w:type="dxa"/>
          </w:tcPr>
          <w:p w:rsidR="00E82437" w:rsidRPr="002437B1" w:rsidRDefault="00E82437" w:rsidP="00673219">
            <w:pPr>
              <w:spacing w:after="0" w:line="240" w:lineRule="auto"/>
            </w:pPr>
          </w:p>
        </w:tc>
        <w:tc>
          <w:tcPr>
            <w:tcW w:w="1260" w:type="dxa"/>
          </w:tcPr>
          <w:p w:rsidR="00E82437" w:rsidRPr="002437B1" w:rsidRDefault="00E82437" w:rsidP="00673219">
            <w:pPr>
              <w:spacing w:after="0" w:line="240" w:lineRule="auto"/>
              <w:jc w:val="center"/>
              <w:rPr>
                <w:sz w:val="20"/>
                <w:szCs w:val="20"/>
              </w:rPr>
            </w:pPr>
            <w:r w:rsidRPr="002437B1">
              <w:rPr>
                <w:sz w:val="20"/>
                <w:szCs w:val="20"/>
              </w:rPr>
              <w:t>B1</w:t>
            </w:r>
          </w:p>
        </w:tc>
        <w:tc>
          <w:tcPr>
            <w:tcW w:w="4860" w:type="dxa"/>
          </w:tcPr>
          <w:p w:rsidR="00E82437" w:rsidRPr="002437B1" w:rsidRDefault="00E82437" w:rsidP="00673219">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673219">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AMMINISTRATIVO</w:t>
            </w:r>
          </w:p>
        </w:tc>
        <w:tc>
          <w:tcPr>
            <w:tcW w:w="2290" w:type="dxa"/>
          </w:tcPr>
          <w:p w:rsidR="00E82437" w:rsidRPr="002437B1" w:rsidRDefault="00E82437" w:rsidP="005A4F50">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w:t>
            </w:r>
            <w:r>
              <w:rPr>
                <w:sz w:val="20"/>
                <w:szCs w:val="20"/>
              </w:rPr>
              <w:t>TECNICO</w:t>
            </w:r>
          </w:p>
        </w:tc>
        <w:tc>
          <w:tcPr>
            <w:tcW w:w="2290" w:type="dxa"/>
          </w:tcPr>
          <w:p w:rsidR="00E82437" w:rsidRPr="002437B1" w:rsidRDefault="00E82437" w:rsidP="005A4F50">
            <w:pPr>
              <w:spacing w:after="0" w:line="240" w:lineRule="auto"/>
            </w:pPr>
          </w:p>
        </w:tc>
      </w:tr>
    </w:tbl>
    <w:p w:rsidR="00E82437" w:rsidRPr="004D7175" w:rsidRDefault="00E82437" w:rsidP="004D7175">
      <w:pPr>
        <w:autoSpaceDE w:val="0"/>
        <w:autoSpaceDN w:val="0"/>
        <w:adjustRightInd w:val="0"/>
        <w:spacing w:after="0" w:line="240" w:lineRule="auto"/>
        <w:jc w:val="both"/>
        <w:rPr>
          <w:rFonts w:ascii="Times New Roman" w:hAnsi="Times New Roman"/>
          <w:sz w:val="24"/>
          <w:szCs w:val="24"/>
        </w:rPr>
      </w:pPr>
    </w:p>
    <w:p w:rsidR="00E82437" w:rsidRDefault="00E82437" w:rsidP="008370A4">
      <w:pPr>
        <w:numPr>
          <w:ilvl w:val="0"/>
          <w:numId w:val="8"/>
        </w:numPr>
        <w:tabs>
          <w:tab w:val="clear" w:pos="720"/>
          <w:tab w:val="num" w:pos="-360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di dichiarare in soprannumero il personale che maturerà il diritto al collocamento a riposo</w:t>
      </w:r>
      <w:r>
        <w:rPr>
          <w:rFonts w:ascii="Times New Roman" w:hAnsi="Times New Roman"/>
          <w:sz w:val="24"/>
          <w:szCs w:val="24"/>
        </w:rPr>
        <w:t xml:space="preserve"> </w:t>
      </w:r>
      <w:r w:rsidRPr="004D7175">
        <w:rPr>
          <w:rFonts w:ascii="Times New Roman" w:hAnsi="Times New Roman"/>
          <w:sz w:val="24"/>
          <w:szCs w:val="24"/>
        </w:rPr>
        <w:t>secondo il regime ordinario dall’indomani al 31 dicembre 2016 determinando il relativo valore</w:t>
      </w:r>
      <w:r>
        <w:rPr>
          <w:rFonts w:ascii="Times New Roman" w:hAnsi="Times New Roman"/>
          <w:sz w:val="24"/>
          <w:szCs w:val="24"/>
        </w:rPr>
        <w:t xml:space="preserve"> </w:t>
      </w:r>
      <w:r w:rsidRPr="004D7175">
        <w:rPr>
          <w:rFonts w:ascii="Times New Roman" w:hAnsi="Times New Roman"/>
          <w:sz w:val="24"/>
          <w:szCs w:val="24"/>
        </w:rPr>
        <w:t>finanziario come da tabella sotto riportata, con riduzione della spesa di cui al primo punto del</w:t>
      </w:r>
      <w:r>
        <w:rPr>
          <w:rFonts w:ascii="Times New Roman" w:hAnsi="Times New Roman"/>
          <w:sz w:val="24"/>
          <w:szCs w:val="24"/>
        </w:rPr>
        <w:t xml:space="preserve"> </w:t>
      </w:r>
      <w:r w:rsidRPr="004D7175">
        <w:rPr>
          <w:rFonts w:ascii="Times New Roman" w:hAnsi="Times New Roman"/>
          <w:sz w:val="24"/>
          <w:szCs w:val="24"/>
        </w:rPr>
        <w:t xml:space="preserve">dispositivo di ulteriori euro </w:t>
      </w:r>
      <w:r>
        <w:rPr>
          <w:rFonts w:ascii="Times New Roman" w:hAnsi="Times New Roman"/>
          <w:sz w:val="24"/>
          <w:szCs w:val="24"/>
        </w:rPr>
        <w:t>…..</w:t>
      </w:r>
      <w:r w:rsidRPr="004D7175">
        <w:rPr>
          <w:rFonts w:ascii="Times New Roman" w:hAnsi="Times New Roman"/>
          <w:sz w:val="24"/>
          <w:szCs w:val="24"/>
        </w:rPr>
        <w:t>:</w:t>
      </w:r>
    </w:p>
    <w:p w:rsidR="00E82437" w:rsidRDefault="00E82437" w:rsidP="004D7175">
      <w:pPr>
        <w:autoSpaceDE w:val="0"/>
        <w:autoSpaceDN w:val="0"/>
        <w:adjustRightInd w:val="0"/>
        <w:spacing w:after="0" w:line="240" w:lineRule="auto"/>
        <w:jc w:val="both"/>
        <w:rPr>
          <w:rFonts w:ascii="Times New Roman" w:hAnsi="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260"/>
        <w:gridCol w:w="4860"/>
        <w:gridCol w:w="2290"/>
      </w:tblGrid>
      <w:tr w:rsidR="00E82437" w:rsidRPr="002437B1" w:rsidTr="008370A4">
        <w:tc>
          <w:tcPr>
            <w:tcW w:w="720" w:type="dxa"/>
          </w:tcPr>
          <w:p w:rsidR="00E82437" w:rsidRPr="002437B1" w:rsidRDefault="00E82437" w:rsidP="009701F5">
            <w:pPr>
              <w:spacing w:after="0" w:line="240" w:lineRule="auto"/>
              <w:jc w:val="center"/>
              <w:rPr>
                <w:b/>
              </w:rPr>
            </w:pPr>
            <w:r w:rsidRPr="002437B1">
              <w:rPr>
                <w:b/>
              </w:rPr>
              <w:t>n.</w:t>
            </w:r>
          </w:p>
        </w:tc>
        <w:tc>
          <w:tcPr>
            <w:tcW w:w="1260" w:type="dxa"/>
          </w:tcPr>
          <w:p w:rsidR="00E82437" w:rsidRPr="002437B1" w:rsidRDefault="00E82437" w:rsidP="009701F5">
            <w:pPr>
              <w:spacing w:after="0" w:line="240" w:lineRule="auto"/>
              <w:jc w:val="center"/>
              <w:rPr>
                <w:b/>
              </w:rPr>
            </w:pPr>
            <w:r w:rsidRPr="002437B1">
              <w:rPr>
                <w:b/>
              </w:rPr>
              <w:t>Categoria</w:t>
            </w:r>
          </w:p>
        </w:tc>
        <w:tc>
          <w:tcPr>
            <w:tcW w:w="4860" w:type="dxa"/>
          </w:tcPr>
          <w:p w:rsidR="00E82437" w:rsidRPr="002437B1" w:rsidRDefault="00E82437" w:rsidP="009701F5">
            <w:pPr>
              <w:spacing w:after="0" w:line="240" w:lineRule="auto"/>
              <w:jc w:val="center"/>
              <w:rPr>
                <w:b/>
              </w:rPr>
            </w:pPr>
            <w:r w:rsidRPr="002437B1">
              <w:rPr>
                <w:b/>
              </w:rPr>
              <w:t>Profilo professionale</w:t>
            </w:r>
          </w:p>
        </w:tc>
        <w:tc>
          <w:tcPr>
            <w:tcW w:w="2290" w:type="dxa"/>
          </w:tcPr>
          <w:p w:rsidR="00E82437" w:rsidRPr="002437B1" w:rsidRDefault="00E82437" w:rsidP="009701F5">
            <w:pPr>
              <w:spacing w:after="0" w:line="240" w:lineRule="auto"/>
              <w:jc w:val="center"/>
              <w:rPr>
                <w:b/>
              </w:rPr>
            </w:pPr>
            <w:r w:rsidRPr="002437B1">
              <w:rPr>
                <w:b/>
              </w:rPr>
              <w:t>Costo annuo</w:t>
            </w: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DIR</w:t>
            </w:r>
          </w:p>
        </w:tc>
        <w:tc>
          <w:tcPr>
            <w:tcW w:w="4860" w:type="dxa"/>
          </w:tcPr>
          <w:p w:rsidR="00E82437" w:rsidRPr="002437B1" w:rsidRDefault="00E82437" w:rsidP="009701F5">
            <w:pPr>
              <w:spacing w:after="0" w:line="240" w:lineRule="auto"/>
              <w:rPr>
                <w:sz w:val="20"/>
                <w:szCs w:val="20"/>
              </w:rPr>
            </w:pPr>
            <w:r w:rsidRPr="002437B1">
              <w:rPr>
                <w:sz w:val="20"/>
                <w:szCs w:val="20"/>
              </w:rPr>
              <w:t>DIRIGENTE</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D3</w:t>
            </w:r>
          </w:p>
        </w:tc>
        <w:tc>
          <w:tcPr>
            <w:tcW w:w="4860" w:type="dxa"/>
          </w:tcPr>
          <w:p w:rsidR="00E82437" w:rsidRPr="002437B1" w:rsidRDefault="00E82437" w:rsidP="009701F5">
            <w:pPr>
              <w:spacing w:after="0" w:line="240" w:lineRule="auto"/>
              <w:rPr>
                <w:sz w:val="20"/>
                <w:szCs w:val="20"/>
              </w:rPr>
            </w:pPr>
            <w:r w:rsidRPr="002437B1">
              <w:rPr>
                <w:sz w:val="20"/>
                <w:szCs w:val="20"/>
              </w:rPr>
              <w:t>FUNZIONARIO AMMINISTRATIVO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D3</w:t>
            </w:r>
          </w:p>
        </w:tc>
        <w:tc>
          <w:tcPr>
            <w:tcW w:w="4860" w:type="dxa"/>
          </w:tcPr>
          <w:p w:rsidR="00E82437" w:rsidRPr="002437B1" w:rsidRDefault="00E82437" w:rsidP="009701F5">
            <w:pPr>
              <w:spacing w:after="0" w:line="240" w:lineRule="auto"/>
              <w:rPr>
                <w:sz w:val="20"/>
                <w:szCs w:val="20"/>
              </w:rPr>
            </w:pPr>
            <w:r w:rsidRPr="002437B1">
              <w:rPr>
                <w:sz w:val="20"/>
                <w:szCs w:val="20"/>
              </w:rPr>
              <w:t>FUNZIONARIO TECNICO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DOCENTE DI FORMAZIONE PROFESSIONALE</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AMMINISTRATIVO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ECONOMICO FINANZIARIO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L.L.P.P. E PINIFICAZIONE TERRITORIALE</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L.L.P.P. E SISTEMI INFORMATIVI TERRITORIALI</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SPECIALISTA ITTICO VENATORIO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TERAPISTA RIABILITAZIONE</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SVILUPPO E VALORIZZAZIONE AMBIENTALE</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SPECIALISTA PIANIFICAZIONE TERR.LE</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SISTEMI INFORMATIVI ED INFORMATICI</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SPECIALISTA DI VIGILANZA</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AMMINISTRATIVO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ECONOMICO FINANZIARIO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DOCENTE DI FORMAZIONE PROF.LE</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TECNICO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CAPOSQUADRA DI POLIZIA PROV.LE (ad esaurimento)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AGENTE DI POLIZIA PROVINCIALE</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TECNICO SPECIALISTA</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TECNICO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TECNICO SPECIALIZZATO PILOTA MOTORISTA</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TECNICO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9701F5">
            <w:pPr>
              <w:spacing w:after="0" w:line="240" w:lineRule="auto"/>
            </w:pPr>
          </w:p>
        </w:tc>
      </w:tr>
      <w:tr w:rsidR="00E82437" w:rsidRPr="002437B1" w:rsidTr="008370A4">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9701F5">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AMMINISTRATIVO</w:t>
            </w:r>
          </w:p>
        </w:tc>
        <w:tc>
          <w:tcPr>
            <w:tcW w:w="2290" w:type="dxa"/>
          </w:tcPr>
          <w:p w:rsidR="00E82437" w:rsidRPr="002437B1" w:rsidRDefault="00E82437" w:rsidP="005A4F50">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w:t>
            </w:r>
            <w:r>
              <w:rPr>
                <w:sz w:val="20"/>
                <w:szCs w:val="20"/>
              </w:rPr>
              <w:t>TECNICO</w:t>
            </w:r>
          </w:p>
        </w:tc>
        <w:tc>
          <w:tcPr>
            <w:tcW w:w="2290" w:type="dxa"/>
          </w:tcPr>
          <w:p w:rsidR="00E82437" w:rsidRPr="002437B1" w:rsidRDefault="00E82437" w:rsidP="005A4F50">
            <w:pPr>
              <w:spacing w:after="0" w:line="240" w:lineRule="auto"/>
            </w:pPr>
          </w:p>
        </w:tc>
      </w:tr>
    </w:tbl>
    <w:p w:rsidR="00E82437" w:rsidRPr="004D7175" w:rsidRDefault="00E82437" w:rsidP="004D7175">
      <w:pPr>
        <w:autoSpaceDE w:val="0"/>
        <w:autoSpaceDN w:val="0"/>
        <w:adjustRightInd w:val="0"/>
        <w:spacing w:after="0" w:line="240" w:lineRule="auto"/>
        <w:jc w:val="both"/>
        <w:rPr>
          <w:rFonts w:ascii="Times New Roman" w:hAnsi="Times New Roman"/>
          <w:sz w:val="24"/>
          <w:szCs w:val="24"/>
        </w:rPr>
      </w:pPr>
    </w:p>
    <w:p w:rsidR="00E82437" w:rsidRDefault="00E82437" w:rsidP="008370A4">
      <w:pPr>
        <w:numPr>
          <w:ilvl w:val="0"/>
          <w:numId w:val="8"/>
        </w:numPr>
        <w:tabs>
          <w:tab w:val="clear" w:pos="72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di dichiarare in soprannumero il personale in possesso, entro il 31 dicembre 2016, dei requisiti</w:t>
      </w:r>
      <w:r>
        <w:rPr>
          <w:rFonts w:ascii="Times New Roman" w:hAnsi="Times New Roman"/>
          <w:sz w:val="24"/>
          <w:szCs w:val="24"/>
        </w:rPr>
        <w:t xml:space="preserve"> </w:t>
      </w:r>
      <w:r w:rsidRPr="004D7175">
        <w:rPr>
          <w:rFonts w:ascii="Times New Roman" w:hAnsi="Times New Roman"/>
          <w:sz w:val="24"/>
          <w:szCs w:val="24"/>
        </w:rPr>
        <w:t>anagrafici e contributivi che avrebbero comportato la decorrenza del trattamento pensionistico</w:t>
      </w:r>
      <w:r>
        <w:rPr>
          <w:rFonts w:ascii="Times New Roman" w:hAnsi="Times New Roman"/>
          <w:sz w:val="24"/>
          <w:szCs w:val="24"/>
        </w:rPr>
        <w:t xml:space="preserve"> </w:t>
      </w:r>
      <w:r w:rsidRPr="004D7175">
        <w:rPr>
          <w:rFonts w:ascii="Times New Roman" w:hAnsi="Times New Roman"/>
          <w:sz w:val="24"/>
          <w:szCs w:val="24"/>
        </w:rPr>
        <w:t>in base alla disciplina vigente prima dell'entrata in vigore dell'articolo 24 del decreto legge 6</w:t>
      </w:r>
      <w:r>
        <w:rPr>
          <w:rFonts w:ascii="Times New Roman" w:hAnsi="Times New Roman"/>
          <w:sz w:val="24"/>
          <w:szCs w:val="24"/>
        </w:rPr>
        <w:t xml:space="preserve"> </w:t>
      </w:r>
      <w:r w:rsidRPr="004D7175">
        <w:rPr>
          <w:rFonts w:ascii="Times New Roman" w:hAnsi="Times New Roman"/>
          <w:sz w:val="24"/>
          <w:szCs w:val="24"/>
        </w:rPr>
        <w:t>dicembre 2011 n. 201, convertito, con modificazioni, dalla legge 22 dicembre 2011, n. 214,</w:t>
      </w:r>
      <w:r>
        <w:rPr>
          <w:rFonts w:ascii="Times New Roman" w:hAnsi="Times New Roman"/>
          <w:sz w:val="24"/>
          <w:szCs w:val="24"/>
        </w:rPr>
        <w:t xml:space="preserve"> </w:t>
      </w:r>
      <w:r w:rsidRPr="004D7175">
        <w:rPr>
          <w:rFonts w:ascii="Times New Roman" w:hAnsi="Times New Roman"/>
          <w:sz w:val="24"/>
          <w:szCs w:val="24"/>
        </w:rPr>
        <w:t>secondo la procedura di cui all’art. 33, del d.lgs</w:t>
      </w:r>
      <w:r>
        <w:rPr>
          <w:rFonts w:ascii="Times New Roman" w:hAnsi="Times New Roman"/>
          <w:sz w:val="24"/>
          <w:szCs w:val="24"/>
        </w:rPr>
        <w:t>.</w:t>
      </w:r>
      <w:r w:rsidRPr="004D7175">
        <w:rPr>
          <w:rFonts w:ascii="Times New Roman" w:hAnsi="Times New Roman"/>
          <w:sz w:val="24"/>
          <w:szCs w:val="24"/>
        </w:rPr>
        <w:t xml:space="preserve"> 30 marzo 2001, n. 165 per la dichiarazione di</w:t>
      </w:r>
      <w:r>
        <w:rPr>
          <w:rFonts w:ascii="Times New Roman" w:hAnsi="Times New Roman"/>
          <w:sz w:val="24"/>
          <w:szCs w:val="24"/>
        </w:rPr>
        <w:t xml:space="preserve"> </w:t>
      </w:r>
      <w:r w:rsidRPr="004D7175">
        <w:rPr>
          <w:rFonts w:ascii="Times New Roman" w:hAnsi="Times New Roman"/>
          <w:sz w:val="24"/>
          <w:szCs w:val="24"/>
        </w:rPr>
        <w:t>esubero finalizzata al prepensionamento per motivi funzionali e finanziari di cui all’art. 2,</w:t>
      </w:r>
      <w:r>
        <w:rPr>
          <w:rFonts w:ascii="Times New Roman" w:hAnsi="Times New Roman"/>
          <w:sz w:val="24"/>
          <w:szCs w:val="24"/>
        </w:rPr>
        <w:t xml:space="preserve"> </w:t>
      </w:r>
      <w:r w:rsidRPr="004D7175">
        <w:rPr>
          <w:rFonts w:ascii="Times New Roman" w:hAnsi="Times New Roman"/>
          <w:sz w:val="24"/>
          <w:szCs w:val="24"/>
        </w:rPr>
        <w:t>comma 14, del d.l. 6 luglio 2012, n. 95, e determinandone il relativo valore finanziario, ai sensi</w:t>
      </w:r>
      <w:r>
        <w:rPr>
          <w:rFonts w:ascii="Times New Roman" w:hAnsi="Times New Roman"/>
          <w:sz w:val="24"/>
          <w:szCs w:val="24"/>
        </w:rPr>
        <w:t xml:space="preserve"> </w:t>
      </w:r>
      <w:r w:rsidRPr="004D7175">
        <w:rPr>
          <w:rFonts w:ascii="Times New Roman" w:hAnsi="Times New Roman"/>
          <w:sz w:val="24"/>
          <w:szCs w:val="24"/>
        </w:rPr>
        <w:t>dell’art 1, comma 421, della legge 23 dicembre 2014 n. 190, come da tabella sotto riportata, con</w:t>
      </w:r>
      <w:r>
        <w:rPr>
          <w:rFonts w:ascii="Times New Roman" w:hAnsi="Times New Roman"/>
          <w:sz w:val="24"/>
          <w:szCs w:val="24"/>
        </w:rPr>
        <w:t xml:space="preserve"> </w:t>
      </w:r>
      <w:r w:rsidRPr="004D7175">
        <w:rPr>
          <w:rFonts w:ascii="Times New Roman" w:hAnsi="Times New Roman"/>
          <w:sz w:val="24"/>
          <w:szCs w:val="24"/>
        </w:rPr>
        <w:t xml:space="preserve">riduzione della spesa di cui al primo punto del dispositivo di ulteriori euro </w:t>
      </w:r>
      <w:r>
        <w:rPr>
          <w:rFonts w:ascii="Times New Roman" w:hAnsi="Times New Roman"/>
          <w:sz w:val="24"/>
          <w:szCs w:val="24"/>
        </w:rPr>
        <w:t>………..</w:t>
      </w:r>
      <w:r w:rsidRPr="004D7175">
        <w:rPr>
          <w:rFonts w:ascii="Times New Roman" w:hAnsi="Times New Roman"/>
          <w:sz w:val="24"/>
          <w:szCs w:val="24"/>
        </w:rPr>
        <w:t>, salvo</w:t>
      </w:r>
      <w:r>
        <w:rPr>
          <w:rFonts w:ascii="Times New Roman" w:hAnsi="Times New Roman"/>
          <w:sz w:val="24"/>
          <w:szCs w:val="24"/>
        </w:rPr>
        <w:t xml:space="preserve"> </w:t>
      </w:r>
      <w:r w:rsidRPr="004D7175">
        <w:rPr>
          <w:rFonts w:ascii="Times New Roman" w:hAnsi="Times New Roman"/>
          <w:sz w:val="24"/>
          <w:szCs w:val="24"/>
        </w:rPr>
        <w:t>eventuali diversi esiti della prescritta certificazione INPS:</w:t>
      </w:r>
    </w:p>
    <w:p w:rsidR="00E82437" w:rsidRDefault="00E82437" w:rsidP="008370A4">
      <w:pPr>
        <w:autoSpaceDE w:val="0"/>
        <w:autoSpaceDN w:val="0"/>
        <w:adjustRightInd w:val="0"/>
        <w:spacing w:after="0" w:line="240" w:lineRule="auto"/>
        <w:jc w:val="both"/>
        <w:rPr>
          <w:rFonts w:ascii="Times New Roman" w:hAnsi="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260"/>
        <w:gridCol w:w="4860"/>
        <w:gridCol w:w="2290"/>
      </w:tblGrid>
      <w:tr w:rsidR="00E82437" w:rsidRPr="002437B1" w:rsidTr="009701F5">
        <w:tc>
          <w:tcPr>
            <w:tcW w:w="720" w:type="dxa"/>
          </w:tcPr>
          <w:p w:rsidR="00E82437" w:rsidRPr="002437B1" w:rsidRDefault="00E82437" w:rsidP="009701F5">
            <w:pPr>
              <w:spacing w:after="0" w:line="240" w:lineRule="auto"/>
              <w:jc w:val="center"/>
              <w:rPr>
                <w:b/>
              </w:rPr>
            </w:pPr>
            <w:r w:rsidRPr="002437B1">
              <w:rPr>
                <w:b/>
              </w:rPr>
              <w:t>n.</w:t>
            </w:r>
          </w:p>
        </w:tc>
        <w:tc>
          <w:tcPr>
            <w:tcW w:w="1260" w:type="dxa"/>
          </w:tcPr>
          <w:p w:rsidR="00E82437" w:rsidRPr="002437B1" w:rsidRDefault="00E82437" w:rsidP="009701F5">
            <w:pPr>
              <w:spacing w:after="0" w:line="240" w:lineRule="auto"/>
              <w:jc w:val="center"/>
              <w:rPr>
                <w:b/>
              </w:rPr>
            </w:pPr>
            <w:r w:rsidRPr="002437B1">
              <w:rPr>
                <w:b/>
              </w:rPr>
              <w:t>Categoria</w:t>
            </w:r>
          </w:p>
        </w:tc>
        <w:tc>
          <w:tcPr>
            <w:tcW w:w="4860" w:type="dxa"/>
          </w:tcPr>
          <w:p w:rsidR="00E82437" w:rsidRPr="002437B1" w:rsidRDefault="00E82437" w:rsidP="009701F5">
            <w:pPr>
              <w:spacing w:after="0" w:line="240" w:lineRule="auto"/>
              <w:jc w:val="center"/>
              <w:rPr>
                <w:b/>
              </w:rPr>
            </w:pPr>
            <w:r w:rsidRPr="002437B1">
              <w:rPr>
                <w:b/>
              </w:rPr>
              <w:t>Profilo professionale</w:t>
            </w:r>
          </w:p>
        </w:tc>
        <w:tc>
          <w:tcPr>
            <w:tcW w:w="2290" w:type="dxa"/>
          </w:tcPr>
          <w:p w:rsidR="00E82437" w:rsidRPr="002437B1" w:rsidRDefault="00E82437" w:rsidP="009701F5">
            <w:pPr>
              <w:spacing w:after="0" w:line="240" w:lineRule="auto"/>
              <w:jc w:val="center"/>
              <w:rPr>
                <w:b/>
              </w:rPr>
            </w:pPr>
            <w:r w:rsidRPr="002437B1">
              <w:rPr>
                <w:b/>
              </w:rPr>
              <w:t>Costo annuo</w:t>
            </w: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DIR</w:t>
            </w:r>
          </w:p>
        </w:tc>
        <w:tc>
          <w:tcPr>
            <w:tcW w:w="4860" w:type="dxa"/>
          </w:tcPr>
          <w:p w:rsidR="00E82437" w:rsidRPr="002437B1" w:rsidRDefault="00E82437" w:rsidP="009701F5">
            <w:pPr>
              <w:spacing w:after="0" w:line="240" w:lineRule="auto"/>
              <w:rPr>
                <w:sz w:val="20"/>
                <w:szCs w:val="20"/>
              </w:rPr>
            </w:pPr>
            <w:r w:rsidRPr="002437B1">
              <w:rPr>
                <w:sz w:val="20"/>
                <w:szCs w:val="20"/>
              </w:rPr>
              <w:t>DIRIGENTE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D3</w:t>
            </w:r>
          </w:p>
        </w:tc>
        <w:tc>
          <w:tcPr>
            <w:tcW w:w="4860" w:type="dxa"/>
          </w:tcPr>
          <w:p w:rsidR="00E82437" w:rsidRPr="002437B1" w:rsidRDefault="00E82437" w:rsidP="009701F5">
            <w:pPr>
              <w:spacing w:after="0" w:line="240" w:lineRule="auto"/>
              <w:rPr>
                <w:sz w:val="20"/>
                <w:szCs w:val="20"/>
              </w:rPr>
            </w:pPr>
            <w:r w:rsidRPr="002437B1">
              <w:rPr>
                <w:sz w:val="20"/>
                <w:szCs w:val="20"/>
              </w:rPr>
              <w:t>FUNZIONARIO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D3</w:t>
            </w:r>
          </w:p>
        </w:tc>
        <w:tc>
          <w:tcPr>
            <w:tcW w:w="4860" w:type="dxa"/>
          </w:tcPr>
          <w:p w:rsidR="00E82437" w:rsidRPr="002437B1" w:rsidRDefault="00E82437" w:rsidP="009701F5">
            <w:pPr>
              <w:spacing w:after="0" w:line="240" w:lineRule="auto"/>
              <w:rPr>
                <w:sz w:val="20"/>
                <w:szCs w:val="20"/>
              </w:rPr>
            </w:pPr>
            <w:r w:rsidRPr="002437B1">
              <w:rPr>
                <w:sz w:val="20"/>
                <w:szCs w:val="20"/>
              </w:rPr>
              <w:t>FUNZIONARIO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DOCENTE DI FORMAZIONE PROFESSIONALE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ECONOMICO FINANZIARIO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L.L.P.P. E PINIFICAZIONE TERRITORIALE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L.L.P.P. E SISTEMI INFORMATIVI TERRITORIALI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SPECIALISTA ITTICO VENATORIO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TERAPISTA RIABILITAZIONE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SVILUPPO E VALORIZZAZIONE AMBIENTALE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SPECIALISTA PIANIFICAZIONE TERR.LE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SISTEMI INFORMATIVI ED INFORMATICI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SPECIALISTA DI VIGILANZA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ECONOMICO FINANZIARIO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DOCENTE DI FORMAZIONE PROF.LE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CAPOSQUADRA DI POLIZIA PROV.LE (ad esaurimento)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AGENTE DI POLIZIA PROVINCIALE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TECNICO SPECIALISTA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TECNICO SPECIALIZZATO PILOTA MOTORISTA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9701F5">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AMMINISTRATIVO</w:t>
            </w:r>
          </w:p>
        </w:tc>
        <w:tc>
          <w:tcPr>
            <w:tcW w:w="2290" w:type="dxa"/>
          </w:tcPr>
          <w:p w:rsidR="00E82437" w:rsidRPr="002437B1" w:rsidRDefault="00E82437" w:rsidP="005A4F50">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w:t>
            </w:r>
            <w:r>
              <w:rPr>
                <w:sz w:val="20"/>
                <w:szCs w:val="20"/>
              </w:rPr>
              <w:t>TECNICO</w:t>
            </w:r>
          </w:p>
        </w:tc>
        <w:tc>
          <w:tcPr>
            <w:tcW w:w="2290" w:type="dxa"/>
          </w:tcPr>
          <w:p w:rsidR="00E82437" w:rsidRPr="002437B1" w:rsidRDefault="00E82437" w:rsidP="005A4F50">
            <w:pPr>
              <w:spacing w:after="0" w:line="240" w:lineRule="auto"/>
            </w:pPr>
          </w:p>
        </w:tc>
      </w:tr>
    </w:tbl>
    <w:p w:rsidR="00E82437" w:rsidRDefault="00E82437" w:rsidP="008370A4">
      <w:pPr>
        <w:autoSpaceDE w:val="0"/>
        <w:autoSpaceDN w:val="0"/>
        <w:adjustRightInd w:val="0"/>
        <w:spacing w:after="0" w:line="240" w:lineRule="auto"/>
        <w:jc w:val="both"/>
        <w:rPr>
          <w:rFonts w:ascii="Times New Roman" w:hAnsi="Times New Roman"/>
          <w:sz w:val="24"/>
          <w:szCs w:val="24"/>
        </w:rPr>
      </w:pPr>
    </w:p>
    <w:p w:rsidR="00E82437" w:rsidRDefault="00E82437" w:rsidP="008370A4">
      <w:pPr>
        <w:autoSpaceDE w:val="0"/>
        <w:autoSpaceDN w:val="0"/>
        <w:adjustRightInd w:val="0"/>
        <w:spacing w:after="0" w:line="240" w:lineRule="auto"/>
        <w:jc w:val="both"/>
        <w:rPr>
          <w:rFonts w:ascii="Times New Roman" w:hAnsi="Times New Roman"/>
          <w:sz w:val="24"/>
          <w:szCs w:val="24"/>
        </w:rPr>
      </w:pPr>
    </w:p>
    <w:p w:rsidR="00E82437" w:rsidRDefault="00E82437" w:rsidP="008370A4">
      <w:pPr>
        <w:numPr>
          <w:ilvl w:val="0"/>
          <w:numId w:val="8"/>
        </w:numPr>
        <w:tabs>
          <w:tab w:val="clear" w:pos="72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di dichiarare in soprannumero, per effetto dell’art 1, comma 421, della legge 23 dicembre 2014</w:t>
      </w:r>
      <w:r>
        <w:rPr>
          <w:rFonts w:ascii="Times New Roman" w:hAnsi="Times New Roman"/>
          <w:sz w:val="24"/>
          <w:szCs w:val="24"/>
        </w:rPr>
        <w:t xml:space="preserve"> </w:t>
      </w:r>
      <w:r w:rsidRPr="004D7175">
        <w:rPr>
          <w:rFonts w:ascii="Times New Roman" w:hAnsi="Times New Roman"/>
          <w:sz w:val="24"/>
          <w:szCs w:val="24"/>
        </w:rPr>
        <w:t>n. 190, fatta salva l’attuazione della delega di cui alla legge 10 dicembre 2014, n. 183, il</w:t>
      </w:r>
      <w:r>
        <w:rPr>
          <w:rFonts w:ascii="Times New Roman" w:hAnsi="Times New Roman"/>
          <w:sz w:val="24"/>
          <w:szCs w:val="24"/>
        </w:rPr>
        <w:t xml:space="preserve"> </w:t>
      </w:r>
      <w:r w:rsidRPr="004D7175">
        <w:rPr>
          <w:rFonts w:ascii="Times New Roman" w:hAnsi="Times New Roman"/>
          <w:sz w:val="24"/>
          <w:szCs w:val="24"/>
        </w:rPr>
        <w:t>personale addetto ai servizi per l’impiego e politiche attive del lavoro della Provincia, escluso</w:t>
      </w:r>
      <w:r>
        <w:rPr>
          <w:rFonts w:ascii="Times New Roman" w:hAnsi="Times New Roman"/>
          <w:sz w:val="24"/>
          <w:szCs w:val="24"/>
        </w:rPr>
        <w:t xml:space="preserve"> </w:t>
      </w:r>
      <w:r w:rsidRPr="004D7175">
        <w:rPr>
          <w:rFonts w:ascii="Times New Roman" w:hAnsi="Times New Roman"/>
          <w:sz w:val="24"/>
          <w:szCs w:val="24"/>
        </w:rPr>
        <w:t>quello addetto alla funzione fondamentale di cui all’art 1, comma 85, lettera f), della 7 aprile</w:t>
      </w:r>
      <w:r>
        <w:rPr>
          <w:rFonts w:ascii="Times New Roman" w:hAnsi="Times New Roman"/>
          <w:sz w:val="24"/>
          <w:szCs w:val="24"/>
        </w:rPr>
        <w:t xml:space="preserve"> </w:t>
      </w:r>
      <w:r w:rsidRPr="004D7175">
        <w:rPr>
          <w:rFonts w:ascii="Times New Roman" w:hAnsi="Times New Roman"/>
          <w:sz w:val="24"/>
          <w:szCs w:val="24"/>
        </w:rPr>
        <w:t>2014, n. 56, determinandone il relativo valore finanziario come da tabella sotto riportata, con</w:t>
      </w:r>
      <w:r>
        <w:rPr>
          <w:rFonts w:ascii="Times New Roman" w:hAnsi="Times New Roman"/>
          <w:sz w:val="24"/>
          <w:szCs w:val="24"/>
        </w:rPr>
        <w:t xml:space="preserve"> </w:t>
      </w:r>
      <w:r w:rsidRPr="004D7175">
        <w:rPr>
          <w:rFonts w:ascii="Times New Roman" w:hAnsi="Times New Roman"/>
          <w:sz w:val="24"/>
          <w:szCs w:val="24"/>
        </w:rPr>
        <w:t xml:space="preserve">riduzione della spesa di cui al primo punto del dispositivo di ulteriori euro </w:t>
      </w:r>
      <w:r>
        <w:rPr>
          <w:rFonts w:ascii="Times New Roman" w:hAnsi="Times New Roman"/>
          <w:sz w:val="24"/>
          <w:szCs w:val="24"/>
        </w:rPr>
        <w:t>………</w:t>
      </w:r>
      <w:r w:rsidRPr="004D7175">
        <w:rPr>
          <w:rFonts w:ascii="Times New Roman" w:hAnsi="Times New Roman"/>
          <w:sz w:val="24"/>
          <w:szCs w:val="24"/>
        </w:rPr>
        <w:t>:</w:t>
      </w:r>
    </w:p>
    <w:p w:rsidR="00E82437" w:rsidRDefault="00E82437" w:rsidP="008370A4">
      <w:pPr>
        <w:autoSpaceDE w:val="0"/>
        <w:autoSpaceDN w:val="0"/>
        <w:adjustRightInd w:val="0"/>
        <w:spacing w:after="0" w:line="240" w:lineRule="auto"/>
        <w:jc w:val="both"/>
        <w:rPr>
          <w:rFonts w:ascii="Times New Roman" w:hAnsi="Times New Roman"/>
          <w:sz w:val="24"/>
          <w:szCs w:val="24"/>
        </w:rPr>
      </w:pPr>
    </w:p>
    <w:p w:rsidR="00E82437" w:rsidRDefault="00E82437" w:rsidP="008370A4">
      <w:pPr>
        <w:autoSpaceDE w:val="0"/>
        <w:autoSpaceDN w:val="0"/>
        <w:adjustRightInd w:val="0"/>
        <w:spacing w:after="0" w:line="240" w:lineRule="auto"/>
        <w:jc w:val="both"/>
        <w:rPr>
          <w:rFonts w:ascii="Times New Roman" w:hAnsi="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260"/>
        <w:gridCol w:w="4860"/>
        <w:gridCol w:w="2290"/>
      </w:tblGrid>
      <w:tr w:rsidR="00E82437" w:rsidRPr="002437B1" w:rsidTr="009701F5">
        <w:tc>
          <w:tcPr>
            <w:tcW w:w="720" w:type="dxa"/>
          </w:tcPr>
          <w:p w:rsidR="00E82437" w:rsidRPr="002437B1" w:rsidRDefault="00E82437" w:rsidP="009701F5">
            <w:pPr>
              <w:spacing w:after="0" w:line="240" w:lineRule="auto"/>
              <w:jc w:val="center"/>
              <w:rPr>
                <w:b/>
              </w:rPr>
            </w:pPr>
            <w:r w:rsidRPr="002437B1">
              <w:rPr>
                <w:b/>
              </w:rPr>
              <w:t>n.</w:t>
            </w:r>
          </w:p>
        </w:tc>
        <w:tc>
          <w:tcPr>
            <w:tcW w:w="1260" w:type="dxa"/>
          </w:tcPr>
          <w:p w:rsidR="00E82437" w:rsidRPr="002437B1" w:rsidRDefault="00E82437" w:rsidP="009701F5">
            <w:pPr>
              <w:spacing w:after="0" w:line="240" w:lineRule="auto"/>
              <w:jc w:val="center"/>
              <w:rPr>
                <w:b/>
              </w:rPr>
            </w:pPr>
            <w:r w:rsidRPr="002437B1">
              <w:rPr>
                <w:b/>
              </w:rPr>
              <w:t>Categoria</w:t>
            </w:r>
          </w:p>
        </w:tc>
        <w:tc>
          <w:tcPr>
            <w:tcW w:w="4860" w:type="dxa"/>
          </w:tcPr>
          <w:p w:rsidR="00E82437" w:rsidRPr="002437B1" w:rsidRDefault="00E82437" w:rsidP="009701F5">
            <w:pPr>
              <w:spacing w:after="0" w:line="240" w:lineRule="auto"/>
              <w:jc w:val="center"/>
              <w:rPr>
                <w:b/>
              </w:rPr>
            </w:pPr>
            <w:r w:rsidRPr="002437B1">
              <w:rPr>
                <w:b/>
              </w:rPr>
              <w:t>Profilo professionale</w:t>
            </w:r>
          </w:p>
        </w:tc>
        <w:tc>
          <w:tcPr>
            <w:tcW w:w="2290" w:type="dxa"/>
          </w:tcPr>
          <w:p w:rsidR="00E82437" w:rsidRPr="002437B1" w:rsidRDefault="00E82437" w:rsidP="009701F5">
            <w:pPr>
              <w:spacing w:after="0" w:line="240" w:lineRule="auto"/>
              <w:jc w:val="center"/>
              <w:rPr>
                <w:b/>
              </w:rPr>
            </w:pPr>
            <w:r w:rsidRPr="002437B1">
              <w:rPr>
                <w:b/>
              </w:rPr>
              <w:t>Costo annuo</w:t>
            </w: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DIR</w:t>
            </w:r>
          </w:p>
        </w:tc>
        <w:tc>
          <w:tcPr>
            <w:tcW w:w="4860" w:type="dxa"/>
          </w:tcPr>
          <w:p w:rsidR="00E82437" w:rsidRPr="002437B1" w:rsidRDefault="00E82437" w:rsidP="009701F5">
            <w:pPr>
              <w:spacing w:after="0" w:line="240" w:lineRule="auto"/>
              <w:rPr>
                <w:sz w:val="20"/>
                <w:szCs w:val="20"/>
              </w:rPr>
            </w:pPr>
            <w:r w:rsidRPr="002437B1">
              <w:rPr>
                <w:sz w:val="20"/>
                <w:szCs w:val="20"/>
              </w:rPr>
              <w:t>DIRIGENTE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D3</w:t>
            </w:r>
          </w:p>
        </w:tc>
        <w:tc>
          <w:tcPr>
            <w:tcW w:w="4860" w:type="dxa"/>
          </w:tcPr>
          <w:p w:rsidR="00E82437" w:rsidRPr="002437B1" w:rsidRDefault="00E82437" w:rsidP="009701F5">
            <w:pPr>
              <w:spacing w:after="0" w:line="240" w:lineRule="auto"/>
              <w:rPr>
                <w:sz w:val="20"/>
                <w:szCs w:val="20"/>
              </w:rPr>
            </w:pPr>
            <w:r w:rsidRPr="002437B1">
              <w:rPr>
                <w:sz w:val="20"/>
                <w:szCs w:val="20"/>
              </w:rPr>
              <w:t>FUNZIONARIO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D3</w:t>
            </w:r>
          </w:p>
        </w:tc>
        <w:tc>
          <w:tcPr>
            <w:tcW w:w="4860" w:type="dxa"/>
          </w:tcPr>
          <w:p w:rsidR="00E82437" w:rsidRPr="002437B1" w:rsidRDefault="00E82437" w:rsidP="009701F5">
            <w:pPr>
              <w:spacing w:after="0" w:line="240" w:lineRule="auto"/>
              <w:rPr>
                <w:sz w:val="20"/>
                <w:szCs w:val="20"/>
              </w:rPr>
            </w:pPr>
            <w:r w:rsidRPr="002437B1">
              <w:rPr>
                <w:sz w:val="20"/>
                <w:szCs w:val="20"/>
              </w:rPr>
              <w:t>FUNZIONARIO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DOCENTE DI FORMAZIONE PROFESSIONALE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ECONOMICO FINANZIARIO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L.L.P.P. E PINIFICAZIONE TERRITORIALE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L.L.P.P. E SISTEMI INFORMATIVI TERRITORIALI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SPECIALISTA ITTICO VENATORIO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TERAPISTA RIABILITAZIONE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SVILUPPO E VALORIZZAZIONE AMBIENTALE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SPECIALISTA PIANIFICAZIONE TERR.LE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SISTEMI INFORMATIVI ED INFORMATICI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SPECIALISTA DI VIGILANZA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ECONOMICO FINANZIARIO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DOCENTE DI FORMAZIONE PROF.LE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CAPOSQUADRA DI POLIZIA PROV.LE (ad esaurimento)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AGENTE DI POLIZIA PROVINCIALE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TECNICO SPECIALISTA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TECNICO SPECIALIZZATO PILOTA MOTORISTA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9701F5">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AMMINISTRATIVO</w:t>
            </w:r>
          </w:p>
        </w:tc>
        <w:tc>
          <w:tcPr>
            <w:tcW w:w="2290" w:type="dxa"/>
          </w:tcPr>
          <w:p w:rsidR="00E82437" w:rsidRPr="002437B1" w:rsidRDefault="00E82437" w:rsidP="005A4F50">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w:t>
            </w:r>
            <w:r>
              <w:rPr>
                <w:sz w:val="20"/>
                <w:szCs w:val="20"/>
              </w:rPr>
              <w:t>TECNICO</w:t>
            </w:r>
          </w:p>
        </w:tc>
        <w:tc>
          <w:tcPr>
            <w:tcW w:w="2290" w:type="dxa"/>
          </w:tcPr>
          <w:p w:rsidR="00E82437" w:rsidRPr="002437B1" w:rsidRDefault="00E82437" w:rsidP="005A4F50">
            <w:pPr>
              <w:spacing w:after="0" w:line="240" w:lineRule="auto"/>
            </w:pPr>
          </w:p>
        </w:tc>
      </w:tr>
    </w:tbl>
    <w:p w:rsidR="00E82437" w:rsidRDefault="00E82437" w:rsidP="008370A4">
      <w:pPr>
        <w:autoSpaceDE w:val="0"/>
        <w:autoSpaceDN w:val="0"/>
        <w:adjustRightInd w:val="0"/>
        <w:spacing w:after="0" w:line="240" w:lineRule="auto"/>
        <w:jc w:val="both"/>
        <w:rPr>
          <w:rFonts w:ascii="Times New Roman" w:hAnsi="Times New Roman"/>
          <w:sz w:val="24"/>
          <w:szCs w:val="24"/>
        </w:rPr>
      </w:pPr>
    </w:p>
    <w:p w:rsidR="00E82437" w:rsidRDefault="00E82437" w:rsidP="008370A4">
      <w:pPr>
        <w:numPr>
          <w:ilvl w:val="0"/>
          <w:numId w:val="8"/>
        </w:numPr>
        <w:tabs>
          <w:tab w:val="clear" w:pos="720"/>
          <w:tab w:val="num" w:pos="-360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di dichiarare in soprannumero, per effetto dell’art 1, comma 421, della legge 23 dicembre 2014</w:t>
      </w:r>
      <w:r>
        <w:rPr>
          <w:rFonts w:ascii="Times New Roman" w:hAnsi="Times New Roman"/>
          <w:sz w:val="24"/>
          <w:szCs w:val="24"/>
        </w:rPr>
        <w:t xml:space="preserve"> </w:t>
      </w:r>
      <w:r w:rsidRPr="004D7175">
        <w:rPr>
          <w:rFonts w:ascii="Times New Roman" w:hAnsi="Times New Roman"/>
          <w:sz w:val="24"/>
          <w:szCs w:val="24"/>
        </w:rPr>
        <w:t>n. 190, fatta salva l’approvazione del disegno di legge recante “Riorganizzazione della Pubblica</w:t>
      </w:r>
      <w:r>
        <w:rPr>
          <w:rFonts w:ascii="Times New Roman" w:hAnsi="Times New Roman"/>
          <w:sz w:val="24"/>
          <w:szCs w:val="24"/>
        </w:rPr>
        <w:t xml:space="preserve"> </w:t>
      </w:r>
      <w:r w:rsidRPr="004D7175">
        <w:rPr>
          <w:rFonts w:ascii="Times New Roman" w:hAnsi="Times New Roman"/>
          <w:sz w:val="24"/>
          <w:szCs w:val="24"/>
        </w:rPr>
        <w:t>Amministrazione” richiamato nell’Accordo tra Stato e Regioni nella Conferenza unificata</w:t>
      </w:r>
      <w:r>
        <w:rPr>
          <w:rFonts w:ascii="Times New Roman" w:hAnsi="Times New Roman"/>
          <w:sz w:val="24"/>
          <w:szCs w:val="24"/>
        </w:rPr>
        <w:t xml:space="preserve"> </w:t>
      </w:r>
      <w:r w:rsidRPr="004D7175">
        <w:rPr>
          <w:rFonts w:ascii="Times New Roman" w:hAnsi="Times New Roman"/>
          <w:sz w:val="24"/>
          <w:szCs w:val="24"/>
        </w:rPr>
        <w:t>dell’11 settembre 2014 e l’attuazione della delega ivi prevista in tema di riforma delle forze di</w:t>
      </w:r>
      <w:r>
        <w:rPr>
          <w:rFonts w:ascii="Times New Roman" w:hAnsi="Times New Roman"/>
          <w:sz w:val="24"/>
          <w:szCs w:val="24"/>
        </w:rPr>
        <w:t xml:space="preserve"> </w:t>
      </w:r>
      <w:r w:rsidRPr="004D7175">
        <w:rPr>
          <w:rFonts w:ascii="Times New Roman" w:hAnsi="Times New Roman"/>
          <w:sz w:val="24"/>
          <w:szCs w:val="24"/>
        </w:rPr>
        <w:t>polizia, il personale con qualifiche di Polizia provinciale, determinandone il relativo valore</w:t>
      </w:r>
      <w:r>
        <w:rPr>
          <w:rFonts w:ascii="Times New Roman" w:hAnsi="Times New Roman"/>
          <w:sz w:val="24"/>
          <w:szCs w:val="24"/>
        </w:rPr>
        <w:t xml:space="preserve"> </w:t>
      </w:r>
      <w:r w:rsidRPr="004D7175">
        <w:rPr>
          <w:rFonts w:ascii="Times New Roman" w:hAnsi="Times New Roman"/>
          <w:sz w:val="24"/>
          <w:szCs w:val="24"/>
        </w:rPr>
        <w:t>finanziario come da tabella sotto riportata, con riduzione della spesa di cui al primo punto del</w:t>
      </w:r>
      <w:r>
        <w:rPr>
          <w:rFonts w:ascii="Times New Roman" w:hAnsi="Times New Roman"/>
          <w:sz w:val="24"/>
          <w:szCs w:val="24"/>
        </w:rPr>
        <w:t xml:space="preserve"> </w:t>
      </w:r>
      <w:r w:rsidRPr="004D7175">
        <w:rPr>
          <w:rFonts w:ascii="Times New Roman" w:hAnsi="Times New Roman"/>
          <w:sz w:val="24"/>
          <w:szCs w:val="24"/>
        </w:rPr>
        <w:t xml:space="preserve">dispositivo di ulteriori euro </w:t>
      </w:r>
      <w:r>
        <w:rPr>
          <w:rFonts w:ascii="Times New Roman" w:hAnsi="Times New Roman"/>
          <w:sz w:val="24"/>
          <w:szCs w:val="24"/>
        </w:rPr>
        <w:t>……….</w:t>
      </w:r>
      <w:r w:rsidRPr="004D7175">
        <w:rPr>
          <w:rFonts w:ascii="Times New Roman" w:hAnsi="Times New Roman"/>
          <w:sz w:val="24"/>
          <w:szCs w:val="24"/>
        </w:rPr>
        <w:t>:</w:t>
      </w:r>
    </w:p>
    <w:p w:rsidR="00E82437" w:rsidRDefault="00E82437" w:rsidP="0067321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260"/>
        <w:gridCol w:w="4860"/>
        <w:gridCol w:w="2290"/>
      </w:tblGrid>
      <w:tr w:rsidR="00E82437" w:rsidRPr="002437B1" w:rsidTr="009701F5">
        <w:tc>
          <w:tcPr>
            <w:tcW w:w="720" w:type="dxa"/>
          </w:tcPr>
          <w:p w:rsidR="00E82437" w:rsidRPr="002437B1" w:rsidRDefault="00E82437" w:rsidP="009701F5">
            <w:pPr>
              <w:spacing w:after="0" w:line="240" w:lineRule="auto"/>
              <w:jc w:val="center"/>
              <w:rPr>
                <w:b/>
              </w:rPr>
            </w:pPr>
            <w:r w:rsidRPr="002437B1">
              <w:rPr>
                <w:b/>
              </w:rPr>
              <w:t>n.</w:t>
            </w:r>
          </w:p>
        </w:tc>
        <w:tc>
          <w:tcPr>
            <w:tcW w:w="1260" w:type="dxa"/>
          </w:tcPr>
          <w:p w:rsidR="00E82437" w:rsidRPr="002437B1" w:rsidRDefault="00E82437" w:rsidP="009701F5">
            <w:pPr>
              <w:spacing w:after="0" w:line="240" w:lineRule="auto"/>
              <w:jc w:val="center"/>
              <w:rPr>
                <w:b/>
              </w:rPr>
            </w:pPr>
            <w:r w:rsidRPr="002437B1">
              <w:rPr>
                <w:b/>
              </w:rPr>
              <w:t>Categoria</w:t>
            </w:r>
          </w:p>
        </w:tc>
        <w:tc>
          <w:tcPr>
            <w:tcW w:w="4860" w:type="dxa"/>
          </w:tcPr>
          <w:p w:rsidR="00E82437" w:rsidRPr="002437B1" w:rsidRDefault="00E82437" w:rsidP="009701F5">
            <w:pPr>
              <w:spacing w:after="0" w:line="240" w:lineRule="auto"/>
              <w:jc w:val="center"/>
              <w:rPr>
                <w:b/>
              </w:rPr>
            </w:pPr>
            <w:r w:rsidRPr="002437B1">
              <w:rPr>
                <w:b/>
              </w:rPr>
              <w:t>Profilo professionale</w:t>
            </w:r>
          </w:p>
        </w:tc>
        <w:tc>
          <w:tcPr>
            <w:tcW w:w="2290" w:type="dxa"/>
          </w:tcPr>
          <w:p w:rsidR="00E82437" w:rsidRPr="002437B1" w:rsidRDefault="00E82437" w:rsidP="009701F5">
            <w:pPr>
              <w:spacing w:after="0" w:line="240" w:lineRule="auto"/>
              <w:jc w:val="center"/>
              <w:rPr>
                <w:b/>
              </w:rPr>
            </w:pPr>
            <w:r w:rsidRPr="002437B1">
              <w:rPr>
                <w:b/>
              </w:rPr>
              <w:t>Costo annuo</w:t>
            </w: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DIR</w:t>
            </w:r>
          </w:p>
        </w:tc>
        <w:tc>
          <w:tcPr>
            <w:tcW w:w="4860" w:type="dxa"/>
          </w:tcPr>
          <w:p w:rsidR="00E82437" w:rsidRPr="002437B1" w:rsidRDefault="00E82437" w:rsidP="009701F5">
            <w:pPr>
              <w:spacing w:after="0" w:line="240" w:lineRule="auto"/>
              <w:rPr>
                <w:sz w:val="20"/>
                <w:szCs w:val="20"/>
              </w:rPr>
            </w:pPr>
            <w:r w:rsidRPr="002437B1">
              <w:rPr>
                <w:sz w:val="20"/>
                <w:szCs w:val="20"/>
              </w:rPr>
              <w:t>DIRIGENTE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D3</w:t>
            </w:r>
          </w:p>
        </w:tc>
        <w:tc>
          <w:tcPr>
            <w:tcW w:w="4860" w:type="dxa"/>
          </w:tcPr>
          <w:p w:rsidR="00E82437" w:rsidRPr="002437B1" w:rsidRDefault="00E82437" w:rsidP="009701F5">
            <w:pPr>
              <w:spacing w:after="0" w:line="240" w:lineRule="auto"/>
              <w:rPr>
                <w:sz w:val="20"/>
                <w:szCs w:val="20"/>
              </w:rPr>
            </w:pPr>
            <w:r w:rsidRPr="002437B1">
              <w:rPr>
                <w:sz w:val="20"/>
                <w:szCs w:val="20"/>
              </w:rPr>
              <w:t>FUNZIONARIO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D3</w:t>
            </w:r>
          </w:p>
        </w:tc>
        <w:tc>
          <w:tcPr>
            <w:tcW w:w="4860" w:type="dxa"/>
          </w:tcPr>
          <w:p w:rsidR="00E82437" w:rsidRPr="002437B1" w:rsidRDefault="00E82437" w:rsidP="009701F5">
            <w:pPr>
              <w:spacing w:after="0" w:line="240" w:lineRule="auto"/>
              <w:rPr>
                <w:sz w:val="20"/>
                <w:szCs w:val="20"/>
              </w:rPr>
            </w:pPr>
            <w:r w:rsidRPr="002437B1">
              <w:rPr>
                <w:sz w:val="20"/>
                <w:szCs w:val="20"/>
              </w:rPr>
              <w:t>FUNZIONARIO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DOCENTE DI FORMAZIONE PROFESSIONALE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ECONOMICO FINANZIARIO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L.L.P.P. E PINIFICAZIONE TERRITORIALE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L.L.P.P. E SISTEMI INFORMATIVI TERRITORIALI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SPECIALISTA ITTICO VENATORIO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TERAPISTA RIABILITAZIONE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SVILUPPO E VALORIZZAZIONE AMBIENTALE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SPECIALISTA PIANIFICAZIONE TERR.LE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SISTEMI INFORMATIVI ED INFORMATICI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SPECIALISTA DI VIGILANZA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ECONOMICO FINANZIARIO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DOCENTE DI FORMAZIONE PROF.LE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CAPOSQUADRA DI POLIZIA PROV.LE (ad esaurimento)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AGENTE DI POLIZIA PROVINCIALE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TECNICO SPECIALISTA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TECNICO SPECIALIZZATO PILOTA MOTORISTA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9701F5">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AMMINISTRATIVO</w:t>
            </w:r>
          </w:p>
        </w:tc>
        <w:tc>
          <w:tcPr>
            <w:tcW w:w="2290" w:type="dxa"/>
          </w:tcPr>
          <w:p w:rsidR="00E82437" w:rsidRPr="002437B1" w:rsidRDefault="00E82437" w:rsidP="005A4F50">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w:t>
            </w:r>
            <w:r>
              <w:rPr>
                <w:sz w:val="20"/>
                <w:szCs w:val="20"/>
              </w:rPr>
              <w:t>TECNICO</w:t>
            </w:r>
          </w:p>
        </w:tc>
        <w:tc>
          <w:tcPr>
            <w:tcW w:w="2290" w:type="dxa"/>
          </w:tcPr>
          <w:p w:rsidR="00E82437" w:rsidRPr="002437B1" w:rsidRDefault="00E82437" w:rsidP="005A4F50">
            <w:pPr>
              <w:spacing w:after="0" w:line="240" w:lineRule="auto"/>
            </w:pPr>
          </w:p>
        </w:tc>
      </w:tr>
    </w:tbl>
    <w:p w:rsidR="00E82437" w:rsidRDefault="00E82437" w:rsidP="00673219"/>
    <w:p w:rsidR="00E82437" w:rsidRDefault="00E82437" w:rsidP="008370A4">
      <w:pPr>
        <w:numPr>
          <w:ilvl w:val="0"/>
          <w:numId w:val="8"/>
        </w:numPr>
        <w:tabs>
          <w:tab w:val="clear" w:pos="720"/>
          <w:tab w:val="num" w:pos="-360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di disporre, ai sensi dell’art. 1, comma 421, della legge 23 dicembre 2014 n. 190, una riduzione</w:t>
      </w:r>
      <w:r>
        <w:rPr>
          <w:rFonts w:ascii="Times New Roman" w:hAnsi="Times New Roman"/>
          <w:sz w:val="24"/>
          <w:szCs w:val="24"/>
        </w:rPr>
        <w:t xml:space="preserve"> </w:t>
      </w:r>
      <w:r w:rsidRPr="004D7175">
        <w:rPr>
          <w:rFonts w:ascii="Times New Roman" w:hAnsi="Times New Roman"/>
          <w:sz w:val="24"/>
          <w:szCs w:val="24"/>
        </w:rPr>
        <w:t>della dotazione organica della Provincia</w:t>
      </w:r>
      <w:r w:rsidRPr="004D7175">
        <w:rPr>
          <w:rFonts w:ascii="Times New Roman" w:hAnsi="Times New Roman"/>
          <w:b/>
          <w:bCs/>
          <w:sz w:val="24"/>
          <w:szCs w:val="24"/>
        </w:rPr>
        <w:t xml:space="preserve"> </w:t>
      </w:r>
      <w:r w:rsidRPr="004D7175">
        <w:rPr>
          <w:rFonts w:ascii="Times New Roman" w:hAnsi="Times New Roman"/>
          <w:sz w:val="24"/>
          <w:szCs w:val="24"/>
        </w:rPr>
        <w:t>sulla base del valore finanziario dei posti correlati</w:t>
      </w:r>
      <w:r>
        <w:rPr>
          <w:rFonts w:ascii="Times New Roman" w:hAnsi="Times New Roman"/>
          <w:sz w:val="24"/>
          <w:szCs w:val="24"/>
        </w:rPr>
        <w:t xml:space="preserve"> </w:t>
      </w:r>
      <w:r w:rsidRPr="004D7175">
        <w:rPr>
          <w:rFonts w:ascii="Times New Roman" w:hAnsi="Times New Roman"/>
          <w:sz w:val="24"/>
          <w:szCs w:val="24"/>
        </w:rPr>
        <w:t xml:space="preserve">all’esercizio delle funzioni non fondamentali, </w:t>
      </w:r>
      <w:r>
        <w:rPr>
          <w:rFonts w:ascii="Times New Roman" w:hAnsi="Times New Roman"/>
          <w:sz w:val="24"/>
          <w:szCs w:val="24"/>
        </w:rPr>
        <w:t>al fine di favorire il processo di ricollocazione del personale interessato agli enti a cui saranno trasferite le funzioni provinciali riordinate dalla legge regionale e agli enti che manifestino le disponibilità assunzionali a seguito della r</w:t>
      </w:r>
      <w:r w:rsidRPr="00673219">
        <w:rPr>
          <w:rFonts w:ascii="Times New Roman" w:hAnsi="Times New Roman"/>
          <w:sz w:val="24"/>
          <w:szCs w:val="24"/>
        </w:rPr>
        <w:t>icognizione dei posti da destinare alla ricollocazione del personale coinvolto nei processi di mobilità (articolo 1, commi 424 e 425, della legge di stabilità 2015)</w:t>
      </w:r>
      <w:r>
        <w:rPr>
          <w:rFonts w:ascii="Times New Roman" w:hAnsi="Times New Roman"/>
          <w:sz w:val="24"/>
          <w:szCs w:val="24"/>
        </w:rPr>
        <w:t xml:space="preserve"> da parte del Dipartimento Funzione Pubblica</w:t>
      </w:r>
    </w:p>
    <w:p w:rsidR="00E82437" w:rsidRDefault="00E82437" w:rsidP="004D7175">
      <w:pPr>
        <w:autoSpaceDE w:val="0"/>
        <w:autoSpaceDN w:val="0"/>
        <w:adjustRightInd w:val="0"/>
        <w:spacing w:after="0" w:line="240" w:lineRule="auto"/>
        <w:jc w:val="both"/>
        <w:rPr>
          <w:rFonts w:ascii="Times New Roman" w:hAnsi="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260"/>
        <w:gridCol w:w="4860"/>
        <w:gridCol w:w="2290"/>
      </w:tblGrid>
      <w:tr w:rsidR="00E82437" w:rsidRPr="002437B1" w:rsidTr="009701F5">
        <w:tc>
          <w:tcPr>
            <w:tcW w:w="720" w:type="dxa"/>
          </w:tcPr>
          <w:p w:rsidR="00E82437" w:rsidRPr="002437B1" w:rsidRDefault="00E82437" w:rsidP="009701F5">
            <w:pPr>
              <w:spacing w:after="0" w:line="240" w:lineRule="auto"/>
              <w:jc w:val="center"/>
              <w:rPr>
                <w:b/>
              </w:rPr>
            </w:pPr>
            <w:r w:rsidRPr="002437B1">
              <w:rPr>
                <w:b/>
              </w:rPr>
              <w:t>n.</w:t>
            </w:r>
          </w:p>
        </w:tc>
        <w:tc>
          <w:tcPr>
            <w:tcW w:w="1260" w:type="dxa"/>
          </w:tcPr>
          <w:p w:rsidR="00E82437" w:rsidRPr="002437B1" w:rsidRDefault="00E82437" w:rsidP="009701F5">
            <w:pPr>
              <w:spacing w:after="0" w:line="240" w:lineRule="auto"/>
              <w:jc w:val="center"/>
              <w:rPr>
                <w:b/>
              </w:rPr>
            </w:pPr>
            <w:r w:rsidRPr="002437B1">
              <w:rPr>
                <w:b/>
              </w:rPr>
              <w:t>Categoria</w:t>
            </w:r>
          </w:p>
        </w:tc>
        <w:tc>
          <w:tcPr>
            <w:tcW w:w="4860" w:type="dxa"/>
          </w:tcPr>
          <w:p w:rsidR="00E82437" w:rsidRPr="002437B1" w:rsidRDefault="00E82437" w:rsidP="009701F5">
            <w:pPr>
              <w:spacing w:after="0" w:line="240" w:lineRule="auto"/>
              <w:jc w:val="center"/>
              <w:rPr>
                <w:b/>
              </w:rPr>
            </w:pPr>
            <w:r w:rsidRPr="002437B1">
              <w:rPr>
                <w:b/>
              </w:rPr>
              <w:t>Profilo professionale</w:t>
            </w:r>
          </w:p>
        </w:tc>
        <w:tc>
          <w:tcPr>
            <w:tcW w:w="2290" w:type="dxa"/>
          </w:tcPr>
          <w:p w:rsidR="00E82437" w:rsidRPr="002437B1" w:rsidRDefault="00E82437" w:rsidP="009701F5">
            <w:pPr>
              <w:spacing w:after="0" w:line="240" w:lineRule="auto"/>
              <w:jc w:val="center"/>
              <w:rPr>
                <w:b/>
              </w:rPr>
            </w:pPr>
            <w:r w:rsidRPr="002437B1">
              <w:rPr>
                <w:b/>
              </w:rPr>
              <w:t>Costo annuo</w:t>
            </w: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DIR</w:t>
            </w:r>
          </w:p>
        </w:tc>
        <w:tc>
          <w:tcPr>
            <w:tcW w:w="4860" w:type="dxa"/>
          </w:tcPr>
          <w:p w:rsidR="00E82437" w:rsidRPr="002437B1" w:rsidRDefault="00E82437" w:rsidP="009701F5">
            <w:pPr>
              <w:spacing w:after="0" w:line="240" w:lineRule="auto"/>
              <w:rPr>
                <w:sz w:val="20"/>
                <w:szCs w:val="20"/>
              </w:rPr>
            </w:pPr>
            <w:r w:rsidRPr="002437B1">
              <w:rPr>
                <w:sz w:val="20"/>
                <w:szCs w:val="20"/>
              </w:rPr>
              <w:t>DIRIGENTE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D3</w:t>
            </w:r>
          </w:p>
        </w:tc>
        <w:tc>
          <w:tcPr>
            <w:tcW w:w="4860" w:type="dxa"/>
          </w:tcPr>
          <w:p w:rsidR="00E82437" w:rsidRPr="002437B1" w:rsidRDefault="00E82437" w:rsidP="009701F5">
            <w:pPr>
              <w:spacing w:after="0" w:line="240" w:lineRule="auto"/>
              <w:rPr>
                <w:sz w:val="20"/>
                <w:szCs w:val="20"/>
              </w:rPr>
            </w:pPr>
            <w:r w:rsidRPr="002437B1">
              <w:rPr>
                <w:sz w:val="20"/>
                <w:szCs w:val="20"/>
              </w:rPr>
              <w:t>FUNZIONARIO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D3</w:t>
            </w:r>
          </w:p>
        </w:tc>
        <w:tc>
          <w:tcPr>
            <w:tcW w:w="4860" w:type="dxa"/>
          </w:tcPr>
          <w:p w:rsidR="00E82437" w:rsidRPr="002437B1" w:rsidRDefault="00E82437" w:rsidP="009701F5">
            <w:pPr>
              <w:spacing w:after="0" w:line="240" w:lineRule="auto"/>
              <w:rPr>
                <w:sz w:val="20"/>
                <w:szCs w:val="20"/>
              </w:rPr>
            </w:pPr>
            <w:r w:rsidRPr="002437B1">
              <w:rPr>
                <w:sz w:val="20"/>
                <w:szCs w:val="20"/>
              </w:rPr>
              <w:t>FUNZIONARIO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DOCENTE DI FORMAZIONE PROFESSIONALE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ECONOMICO FINANZIARIO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L.L.P.P. E PINIFICAZIONE TERRITORIALE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L.L.P.P. E SISTEMI INFORMATIVI TERRITORIALI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SPECIALISTA ITTICO VENATORIO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TERAPISTA RIABILITAZIONE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SVILUPPO E VALORIZZAZIONE AMBIENTALE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TECNICO SPECIALISTA PIANIFICAZIONE TERR.LE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COORDINATORE SISTEMI INFORMATIVI ED INFORMATICI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D1</w:t>
            </w:r>
          </w:p>
        </w:tc>
        <w:tc>
          <w:tcPr>
            <w:tcW w:w="4860" w:type="dxa"/>
          </w:tcPr>
          <w:p w:rsidR="00E82437" w:rsidRPr="002437B1" w:rsidRDefault="00E82437" w:rsidP="009701F5">
            <w:pPr>
              <w:spacing w:after="0" w:line="240" w:lineRule="auto"/>
              <w:rPr>
                <w:sz w:val="20"/>
                <w:szCs w:val="20"/>
              </w:rPr>
            </w:pPr>
            <w:r w:rsidRPr="002437B1">
              <w:rPr>
                <w:sz w:val="20"/>
                <w:szCs w:val="20"/>
              </w:rPr>
              <w:t>SPECIALISTA DI VIGILANZA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ECONOMICO FINANZIARIO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DOCENTE DI FORMAZIONE PROF.LE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CAPOSQUADRA DI POLIZIA PROV.LE (ad esaurimento)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AGENTE DI POLIZIA PROVINCIALE</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C</w:t>
            </w:r>
          </w:p>
        </w:tc>
        <w:tc>
          <w:tcPr>
            <w:tcW w:w="4860" w:type="dxa"/>
          </w:tcPr>
          <w:p w:rsidR="00E82437" w:rsidRPr="002437B1" w:rsidRDefault="00E82437" w:rsidP="009701F5">
            <w:pPr>
              <w:spacing w:after="0" w:line="240" w:lineRule="auto"/>
              <w:rPr>
                <w:sz w:val="20"/>
                <w:szCs w:val="20"/>
              </w:rPr>
            </w:pPr>
            <w:r w:rsidRPr="002437B1">
              <w:rPr>
                <w:sz w:val="20"/>
                <w:szCs w:val="20"/>
              </w:rPr>
              <w:t>ISTRUTTORE TECNICO SPECIALISTA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TECNICO SPECIALIZZATO PILOTA MOTORISTA</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B3</w:t>
            </w:r>
          </w:p>
        </w:tc>
        <w:tc>
          <w:tcPr>
            <w:tcW w:w="4860" w:type="dxa"/>
          </w:tcPr>
          <w:p w:rsidR="00E82437" w:rsidRPr="002437B1" w:rsidRDefault="00E82437" w:rsidP="009701F5">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TECNICO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AMMINISTRATIVO</w:t>
            </w:r>
          </w:p>
        </w:tc>
        <w:tc>
          <w:tcPr>
            <w:tcW w:w="2290" w:type="dxa"/>
          </w:tcPr>
          <w:p w:rsidR="00E82437" w:rsidRPr="002437B1" w:rsidRDefault="00E82437" w:rsidP="009701F5">
            <w:pPr>
              <w:spacing w:after="0" w:line="240" w:lineRule="auto"/>
            </w:pPr>
          </w:p>
        </w:tc>
      </w:tr>
      <w:tr w:rsidR="00E82437" w:rsidRPr="002437B1" w:rsidTr="009701F5">
        <w:trPr>
          <w:trHeight w:val="284"/>
        </w:trPr>
        <w:tc>
          <w:tcPr>
            <w:tcW w:w="720" w:type="dxa"/>
          </w:tcPr>
          <w:p w:rsidR="00E82437" w:rsidRPr="002437B1" w:rsidRDefault="00E82437" w:rsidP="009701F5">
            <w:pPr>
              <w:spacing w:after="0" w:line="240" w:lineRule="auto"/>
            </w:pPr>
          </w:p>
        </w:tc>
        <w:tc>
          <w:tcPr>
            <w:tcW w:w="1260" w:type="dxa"/>
          </w:tcPr>
          <w:p w:rsidR="00E82437" w:rsidRPr="002437B1" w:rsidRDefault="00E82437" w:rsidP="009701F5">
            <w:pPr>
              <w:spacing w:after="0" w:line="240" w:lineRule="auto"/>
              <w:jc w:val="center"/>
              <w:rPr>
                <w:sz w:val="20"/>
                <w:szCs w:val="20"/>
              </w:rPr>
            </w:pPr>
            <w:r w:rsidRPr="002437B1">
              <w:rPr>
                <w:sz w:val="20"/>
                <w:szCs w:val="20"/>
              </w:rPr>
              <w:t>B1</w:t>
            </w:r>
          </w:p>
        </w:tc>
        <w:tc>
          <w:tcPr>
            <w:tcW w:w="4860" w:type="dxa"/>
          </w:tcPr>
          <w:p w:rsidR="00E82437" w:rsidRPr="002437B1" w:rsidRDefault="00E82437" w:rsidP="009701F5">
            <w:pPr>
              <w:spacing w:after="0" w:line="240" w:lineRule="auto"/>
              <w:rPr>
                <w:sz w:val="20"/>
                <w:szCs w:val="20"/>
              </w:rPr>
            </w:pPr>
            <w:r w:rsidRPr="002437B1">
              <w:rPr>
                <w:sz w:val="20"/>
                <w:szCs w:val="20"/>
              </w:rPr>
              <w:t>COLLABORATORE SERVIZI AUSILIARI</w:t>
            </w:r>
          </w:p>
        </w:tc>
        <w:tc>
          <w:tcPr>
            <w:tcW w:w="2290" w:type="dxa"/>
          </w:tcPr>
          <w:p w:rsidR="00E82437" w:rsidRPr="002437B1" w:rsidRDefault="00E82437" w:rsidP="009701F5">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AMMINISTRATIVO</w:t>
            </w:r>
          </w:p>
        </w:tc>
        <w:tc>
          <w:tcPr>
            <w:tcW w:w="2290" w:type="dxa"/>
          </w:tcPr>
          <w:p w:rsidR="00E82437" w:rsidRPr="002437B1" w:rsidRDefault="00E82437" w:rsidP="005A4F50">
            <w:pPr>
              <w:spacing w:after="0" w:line="240" w:lineRule="auto"/>
            </w:pPr>
          </w:p>
        </w:tc>
      </w:tr>
      <w:tr w:rsidR="00E82437" w:rsidRPr="002437B1" w:rsidTr="004E7119">
        <w:trPr>
          <w:trHeight w:val="284"/>
        </w:trPr>
        <w:tc>
          <w:tcPr>
            <w:tcW w:w="720" w:type="dxa"/>
          </w:tcPr>
          <w:p w:rsidR="00E82437" w:rsidRPr="002437B1" w:rsidRDefault="00E82437" w:rsidP="005A4F50">
            <w:pPr>
              <w:spacing w:after="0" w:line="240" w:lineRule="auto"/>
            </w:pPr>
          </w:p>
        </w:tc>
        <w:tc>
          <w:tcPr>
            <w:tcW w:w="1260" w:type="dxa"/>
          </w:tcPr>
          <w:p w:rsidR="00E82437" w:rsidRPr="002437B1" w:rsidRDefault="00E82437" w:rsidP="005A4F50">
            <w:pPr>
              <w:spacing w:after="0" w:line="240" w:lineRule="auto"/>
              <w:jc w:val="center"/>
              <w:rPr>
                <w:sz w:val="20"/>
                <w:szCs w:val="20"/>
              </w:rPr>
            </w:pPr>
            <w:r>
              <w:rPr>
                <w:sz w:val="20"/>
                <w:szCs w:val="20"/>
              </w:rPr>
              <w:t>A</w:t>
            </w:r>
          </w:p>
        </w:tc>
        <w:tc>
          <w:tcPr>
            <w:tcW w:w="4860" w:type="dxa"/>
          </w:tcPr>
          <w:p w:rsidR="00E82437" w:rsidRPr="002437B1" w:rsidRDefault="00E82437" w:rsidP="005A4F50">
            <w:pPr>
              <w:spacing w:after="0" w:line="240" w:lineRule="auto"/>
              <w:rPr>
                <w:sz w:val="20"/>
                <w:szCs w:val="20"/>
              </w:rPr>
            </w:pPr>
            <w:r>
              <w:rPr>
                <w:sz w:val="20"/>
                <w:szCs w:val="20"/>
              </w:rPr>
              <w:t>OPERATORE</w:t>
            </w:r>
            <w:r w:rsidRPr="002437B1">
              <w:rPr>
                <w:sz w:val="20"/>
                <w:szCs w:val="20"/>
              </w:rPr>
              <w:t xml:space="preserve"> </w:t>
            </w:r>
            <w:r>
              <w:rPr>
                <w:sz w:val="20"/>
                <w:szCs w:val="20"/>
              </w:rPr>
              <w:t>TECNICO</w:t>
            </w:r>
          </w:p>
        </w:tc>
        <w:tc>
          <w:tcPr>
            <w:tcW w:w="2290" w:type="dxa"/>
          </w:tcPr>
          <w:p w:rsidR="00E82437" w:rsidRPr="002437B1" w:rsidRDefault="00E82437" w:rsidP="005A4F50">
            <w:pPr>
              <w:spacing w:after="0" w:line="240" w:lineRule="auto"/>
            </w:pPr>
          </w:p>
        </w:tc>
      </w:tr>
    </w:tbl>
    <w:p w:rsidR="00E82437" w:rsidRDefault="00E82437" w:rsidP="00673219"/>
    <w:p w:rsidR="00E82437" w:rsidRDefault="00E82437" w:rsidP="008370A4">
      <w:pPr>
        <w:numPr>
          <w:ilvl w:val="0"/>
          <w:numId w:val="8"/>
        </w:numPr>
        <w:tabs>
          <w:tab w:val="clear" w:pos="720"/>
          <w:tab w:val="num" w:pos="-360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di prendere atto che, a seguito delle cessazioni di cui al precedente punto 2 del dispositivo e</w:t>
      </w:r>
      <w:r>
        <w:rPr>
          <w:rFonts w:ascii="Times New Roman" w:hAnsi="Times New Roman"/>
          <w:sz w:val="24"/>
          <w:szCs w:val="24"/>
        </w:rPr>
        <w:t xml:space="preserve"> </w:t>
      </w:r>
      <w:r w:rsidRPr="004D7175">
        <w:rPr>
          <w:rFonts w:ascii="Times New Roman" w:hAnsi="Times New Roman"/>
          <w:sz w:val="24"/>
          <w:szCs w:val="24"/>
        </w:rPr>
        <w:t>della dichiarazione di soprannumero del personale di cui ai precedenti punti 3, 4, 5 e 6</w:t>
      </w:r>
      <w:r>
        <w:rPr>
          <w:rFonts w:ascii="Times New Roman" w:hAnsi="Times New Roman"/>
          <w:sz w:val="24"/>
          <w:szCs w:val="24"/>
        </w:rPr>
        <w:t xml:space="preserve"> e 7</w:t>
      </w:r>
      <w:r w:rsidRPr="004D7175">
        <w:rPr>
          <w:rFonts w:ascii="Times New Roman" w:hAnsi="Times New Roman"/>
          <w:sz w:val="24"/>
          <w:szCs w:val="24"/>
        </w:rPr>
        <w:t>, la</w:t>
      </w:r>
      <w:r>
        <w:rPr>
          <w:rFonts w:ascii="Times New Roman" w:hAnsi="Times New Roman"/>
          <w:sz w:val="24"/>
          <w:szCs w:val="24"/>
        </w:rPr>
        <w:t xml:space="preserve"> </w:t>
      </w:r>
      <w:r w:rsidRPr="004D7175">
        <w:rPr>
          <w:rFonts w:ascii="Times New Roman" w:hAnsi="Times New Roman"/>
          <w:sz w:val="24"/>
          <w:szCs w:val="24"/>
        </w:rPr>
        <w:t>consistenza finanziaria annua della dotazione organica della Provincia alla data dell’8 aprile</w:t>
      </w:r>
      <w:r>
        <w:rPr>
          <w:rFonts w:ascii="Times New Roman" w:hAnsi="Times New Roman"/>
          <w:sz w:val="24"/>
          <w:szCs w:val="24"/>
        </w:rPr>
        <w:t xml:space="preserve"> </w:t>
      </w:r>
      <w:r w:rsidRPr="004D7175">
        <w:rPr>
          <w:rFonts w:ascii="Times New Roman" w:hAnsi="Times New Roman"/>
          <w:sz w:val="24"/>
          <w:szCs w:val="24"/>
        </w:rPr>
        <w:t xml:space="preserve">2014 viene ridotta del </w:t>
      </w:r>
      <w:r>
        <w:rPr>
          <w:rFonts w:ascii="Times New Roman" w:hAnsi="Times New Roman"/>
          <w:sz w:val="24"/>
          <w:szCs w:val="24"/>
        </w:rPr>
        <w:t>50,00</w:t>
      </w:r>
      <w:r w:rsidRPr="004D7175">
        <w:rPr>
          <w:rFonts w:ascii="Times New Roman" w:hAnsi="Times New Roman"/>
          <w:sz w:val="24"/>
          <w:szCs w:val="24"/>
        </w:rPr>
        <w:t>%</w:t>
      </w:r>
      <w:r>
        <w:rPr>
          <w:rFonts w:ascii="Times New Roman" w:hAnsi="Times New Roman"/>
          <w:sz w:val="24"/>
          <w:szCs w:val="24"/>
        </w:rPr>
        <w:t xml:space="preserve"> </w:t>
      </w:r>
      <w:r w:rsidRPr="00673219">
        <w:rPr>
          <w:rFonts w:ascii="Times New Roman" w:hAnsi="Times New Roman"/>
          <w:i/>
          <w:sz w:val="24"/>
          <w:szCs w:val="24"/>
        </w:rPr>
        <w:t>(o cifra superiore)</w:t>
      </w:r>
      <w:r w:rsidRPr="004D7175">
        <w:rPr>
          <w:rFonts w:ascii="Times New Roman" w:hAnsi="Times New Roman"/>
          <w:sz w:val="24"/>
          <w:szCs w:val="24"/>
        </w:rPr>
        <w:t xml:space="preserve"> con conseguente rideterminazione rispetto a quella da ultimo</w:t>
      </w:r>
      <w:r>
        <w:rPr>
          <w:rFonts w:ascii="Times New Roman" w:hAnsi="Times New Roman"/>
          <w:sz w:val="24"/>
          <w:szCs w:val="24"/>
        </w:rPr>
        <w:t xml:space="preserve"> </w:t>
      </w:r>
      <w:r w:rsidRPr="004D7175">
        <w:rPr>
          <w:rFonts w:ascii="Times New Roman" w:hAnsi="Times New Roman"/>
          <w:sz w:val="24"/>
          <w:szCs w:val="24"/>
        </w:rPr>
        <w:t xml:space="preserve">approvata con deliberazione della Giunta provinciale </w:t>
      </w:r>
      <w:r>
        <w:rPr>
          <w:rFonts w:ascii="Times New Roman" w:hAnsi="Times New Roman"/>
          <w:sz w:val="24"/>
          <w:szCs w:val="24"/>
        </w:rPr>
        <w:t xml:space="preserve">….. </w:t>
      </w:r>
      <w:r w:rsidRPr="004D7175">
        <w:rPr>
          <w:rFonts w:ascii="Times New Roman" w:hAnsi="Times New Roman"/>
          <w:sz w:val="24"/>
          <w:szCs w:val="24"/>
        </w:rPr>
        <w:t xml:space="preserve">del </w:t>
      </w:r>
      <w:r>
        <w:rPr>
          <w:rFonts w:ascii="Times New Roman" w:hAnsi="Times New Roman"/>
          <w:sz w:val="24"/>
          <w:szCs w:val="24"/>
        </w:rPr>
        <w:t xml:space="preserve">……. </w:t>
      </w:r>
      <w:r w:rsidRPr="004D7175">
        <w:rPr>
          <w:rFonts w:ascii="Times New Roman" w:hAnsi="Times New Roman"/>
          <w:sz w:val="24"/>
          <w:szCs w:val="24"/>
        </w:rPr>
        <w:t>, come</w:t>
      </w:r>
      <w:r>
        <w:rPr>
          <w:rFonts w:ascii="Times New Roman" w:hAnsi="Times New Roman"/>
          <w:sz w:val="24"/>
          <w:szCs w:val="24"/>
        </w:rPr>
        <w:t xml:space="preserve"> </w:t>
      </w:r>
      <w:r w:rsidRPr="004D7175">
        <w:rPr>
          <w:rFonts w:ascii="Times New Roman" w:hAnsi="Times New Roman"/>
          <w:sz w:val="24"/>
          <w:szCs w:val="24"/>
        </w:rPr>
        <w:t>da tabella</w:t>
      </w:r>
      <w:r>
        <w:rPr>
          <w:rFonts w:ascii="Times New Roman" w:hAnsi="Times New Roman"/>
          <w:sz w:val="24"/>
          <w:szCs w:val="24"/>
        </w:rPr>
        <w:t xml:space="preserve"> allegata</w:t>
      </w:r>
      <w:r w:rsidRPr="004D7175">
        <w:rPr>
          <w:rFonts w:ascii="Times New Roman" w:hAnsi="Times New Roman"/>
          <w:sz w:val="24"/>
          <w:szCs w:val="24"/>
        </w:rPr>
        <w:t>:</w:t>
      </w:r>
    </w:p>
    <w:p w:rsidR="00E82437" w:rsidRDefault="00E82437" w:rsidP="008370A4">
      <w:pPr>
        <w:tabs>
          <w:tab w:val="num" w:pos="-3600"/>
        </w:tabs>
        <w:autoSpaceDE w:val="0"/>
        <w:autoSpaceDN w:val="0"/>
        <w:adjustRightInd w:val="0"/>
        <w:spacing w:after="0" w:line="240" w:lineRule="auto"/>
        <w:ind w:left="360"/>
        <w:jc w:val="both"/>
        <w:rPr>
          <w:rFonts w:ascii="Times New Roman" w:hAnsi="Times New Roman"/>
          <w:sz w:val="24"/>
          <w:szCs w:val="24"/>
        </w:rPr>
      </w:pPr>
    </w:p>
    <w:p w:rsidR="00E82437" w:rsidRPr="00F715EE" w:rsidRDefault="00E82437" w:rsidP="008370A4">
      <w:pPr>
        <w:numPr>
          <w:ilvl w:val="0"/>
          <w:numId w:val="8"/>
        </w:numPr>
        <w:tabs>
          <w:tab w:val="clear" w:pos="720"/>
          <w:tab w:val="num" w:pos="-3600"/>
        </w:tabs>
        <w:autoSpaceDE w:val="0"/>
        <w:autoSpaceDN w:val="0"/>
        <w:adjustRightInd w:val="0"/>
        <w:spacing w:after="0" w:line="240" w:lineRule="auto"/>
        <w:ind w:left="360"/>
        <w:jc w:val="both"/>
        <w:rPr>
          <w:rFonts w:ascii="Times New Roman" w:hAnsi="Times New Roman"/>
          <w:bCs/>
          <w:iCs/>
          <w:sz w:val="24"/>
          <w:szCs w:val="24"/>
        </w:rPr>
      </w:pPr>
      <w:r w:rsidRPr="004D7175">
        <w:rPr>
          <w:rFonts w:ascii="Times New Roman" w:hAnsi="Times New Roman"/>
          <w:sz w:val="24"/>
          <w:szCs w:val="24"/>
        </w:rPr>
        <w:t>onde agevolare il riordino delle funzioni previsto dalla legge 7 aprile 2014 n. 56 e la riduzione</w:t>
      </w:r>
      <w:r>
        <w:rPr>
          <w:rFonts w:ascii="Times New Roman" w:hAnsi="Times New Roman"/>
          <w:sz w:val="24"/>
          <w:szCs w:val="24"/>
        </w:rPr>
        <w:t xml:space="preserve"> </w:t>
      </w:r>
      <w:r w:rsidRPr="004D7175">
        <w:rPr>
          <w:rFonts w:ascii="Times New Roman" w:hAnsi="Times New Roman"/>
          <w:sz w:val="24"/>
          <w:szCs w:val="24"/>
        </w:rPr>
        <w:t>della spesa richiesta dalle esigenze finanziarie rappresentate in premessa a seguito della legge 23</w:t>
      </w:r>
      <w:r>
        <w:rPr>
          <w:rFonts w:ascii="Times New Roman" w:hAnsi="Times New Roman"/>
          <w:sz w:val="24"/>
          <w:szCs w:val="24"/>
        </w:rPr>
        <w:t xml:space="preserve"> </w:t>
      </w:r>
      <w:r w:rsidRPr="004D7175">
        <w:rPr>
          <w:rFonts w:ascii="Times New Roman" w:hAnsi="Times New Roman"/>
          <w:sz w:val="24"/>
          <w:szCs w:val="24"/>
        </w:rPr>
        <w:t>dicembre 2014 n. 190, di adeguare conseguentemente la regolamentazione interna dell’ente</w:t>
      </w:r>
      <w:r>
        <w:rPr>
          <w:rFonts w:ascii="Times New Roman" w:hAnsi="Times New Roman"/>
          <w:sz w:val="24"/>
          <w:szCs w:val="24"/>
        </w:rPr>
        <w:t xml:space="preserve"> </w:t>
      </w:r>
      <w:r w:rsidRPr="004D7175">
        <w:rPr>
          <w:rFonts w:ascii="Times New Roman" w:hAnsi="Times New Roman"/>
          <w:sz w:val="24"/>
          <w:szCs w:val="24"/>
        </w:rPr>
        <w:t>modificando sin d’ora il regolamento sull’ordinamento degli uffici e servizi approvato con</w:t>
      </w:r>
      <w:r>
        <w:rPr>
          <w:rFonts w:ascii="Times New Roman" w:hAnsi="Times New Roman"/>
          <w:sz w:val="24"/>
          <w:szCs w:val="24"/>
        </w:rPr>
        <w:t xml:space="preserve"> </w:t>
      </w:r>
      <w:r w:rsidRPr="004D7175">
        <w:rPr>
          <w:rFonts w:ascii="Times New Roman" w:hAnsi="Times New Roman"/>
          <w:sz w:val="24"/>
          <w:szCs w:val="24"/>
        </w:rPr>
        <w:t xml:space="preserve">deliberazione della Giunta </w:t>
      </w:r>
      <w:r>
        <w:rPr>
          <w:rFonts w:ascii="Times New Roman" w:hAnsi="Times New Roman"/>
          <w:sz w:val="24"/>
          <w:szCs w:val="24"/>
        </w:rPr>
        <w:t>……</w:t>
      </w:r>
      <w:r w:rsidRPr="004D7175">
        <w:rPr>
          <w:rFonts w:ascii="Times New Roman" w:hAnsi="Times New Roman"/>
          <w:sz w:val="24"/>
          <w:szCs w:val="24"/>
        </w:rPr>
        <w:t xml:space="preserve">, </w:t>
      </w:r>
      <w:r>
        <w:rPr>
          <w:rFonts w:ascii="Times New Roman" w:hAnsi="Times New Roman"/>
          <w:sz w:val="24"/>
          <w:szCs w:val="24"/>
        </w:rPr>
        <w:t xml:space="preserve">prevedendo </w:t>
      </w:r>
      <w:r w:rsidRPr="004D7175">
        <w:rPr>
          <w:rFonts w:ascii="Times New Roman" w:hAnsi="Times New Roman"/>
          <w:sz w:val="24"/>
          <w:szCs w:val="24"/>
        </w:rPr>
        <w:t>seguenti punti</w:t>
      </w:r>
      <w:r>
        <w:rPr>
          <w:rFonts w:ascii="Times New Roman" w:hAnsi="Times New Roman"/>
          <w:sz w:val="24"/>
          <w:szCs w:val="24"/>
        </w:rPr>
        <w:t xml:space="preserve"> che le limitazioni ai processi di mobilità verso altre amministrazioni non si applicano</w:t>
      </w:r>
      <w:r w:rsidRPr="00F715EE">
        <w:rPr>
          <w:rFonts w:ascii="Times New Roman" w:hAnsi="Times New Roman"/>
          <w:b/>
          <w:bCs/>
          <w:i/>
          <w:iCs/>
          <w:sz w:val="24"/>
          <w:szCs w:val="24"/>
        </w:rPr>
        <w:t xml:space="preserve"> </w:t>
      </w:r>
      <w:r w:rsidRPr="00F715EE">
        <w:rPr>
          <w:rFonts w:ascii="Times New Roman" w:hAnsi="Times New Roman"/>
          <w:bCs/>
          <w:iCs/>
          <w:sz w:val="24"/>
          <w:szCs w:val="24"/>
        </w:rPr>
        <w:t xml:space="preserve">al personale dichiarato in soprannumero e da destinare alle procedure di mobilità ai sensi dell’art. 1, comma 422, della legge 23 dicembre 2014, n. 190 e che le richieste di </w:t>
      </w:r>
      <w:r w:rsidRPr="00F715EE">
        <w:rPr>
          <w:rFonts w:ascii="Times New Roman" w:hAnsi="Times New Roman"/>
          <w:bCs/>
          <w:sz w:val="24"/>
          <w:szCs w:val="24"/>
        </w:rPr>
        <w:t xml:space="preserve">“Trasformazione del rapporto di lavoro a tempo parziale” </w:t>
      </w:r>
      <w:r w:rsidRPr="00F715EE">
        <w:rPr>
          <w:rFonts w:ascii="Times New Roman" w:hAnsi="Times New Roman"/>
          <w:bCs/>
          <w:iCs/>
          <w:sz w:val="24"/>
          <w:szCs w:val="24"/>
        </w:rPr>
        <w:t>presentate entro il 31 dicembre 2015 sono accolte a prescindere dai pareri e dai contingentamenti previsti nell’ambito di ogni servizio.</w:t>
      </w:r>
    </w:p>
    <w:p w:rsidR="00E82437" w:rsidRDefault="00E82437" w:rsidP="004D7175">
      <w:pPr>
        <w:autoSpaceDE w:val="0"/>
        <w:autoSpaceDN w:val="0"/>
        <w:adjustRightInd w:val="0"/>
        <w:spacing w:after="0" w:line="240" w:lineRule="auto"/>
        <w:jc w:val="both"/>
        <w:rPr>
          <w:rFonts w:ascii="Times New Roman" w:hAnsi="Times New Roman"/>
          <w:sz w:val="24"/>
          <w:szCs w:val="24"/>
        </w:rPr>
      </w:pPr>
    </w:p>
    <w:p w:rsidR="00E82437" w:rsidRPr="004D7175" w:rsidRDefault="00E82437" w:rsidP="008370A4">
      <w:pPr>
        <w:numPr>
          <w:ilvl w:val="0"/>
          <w:numId w:val="8"/>
        </w:numPr>
        <w:tabs>
          <w:tab w:val="clear" w:pos="72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di trasmettere copia della presente deliberazione all’Osservatorio regionale costituito ai sensi</w:t>
      </w:r>
      <w:r>
        <w:rPr>
          <w:rFonts w:ascii="Times New Roman" w:hAnsi="Times New Roman"/>
          <w:sz w:val="24"/>
          <w:szCs w:val="24"/>
        </w:rPr>
        <w:t xml:space="preserve"> </w:t>
      </w:r>
      <w:r w:rsidRPr="004D7175">
        <w:rPr>
          <w:rFonts w:ascii="Times New Roman" w:hAnsi="Times New Roman"/>
          <w:sz w:val="24"/>
          <w:szCs w:val="24"/>
        </w:rPr>
        <w:t>dell’Accordo tra Stato e Regioni sancito l’11 settembre 2014 ai sensi dell’art 1, comma 91, della</w:t>
      </w:r>
      <w:r>
        <w:rPr>
          <w:rFonts w:ascii="Times New Roman" w:hAnsi="Times New Roman"/>
          <w:sz w:val="24"/>
          <w:szCs w:val="24"/>
        </w:rPr>
        <w:t xml:space="preserve"> </w:t>
      </w:r>
      <w:r w:rsidRPr="004D7175">
        <w:rPr>
          <w:rFonts w:ascii="Times New Roman" w:hAnsi="Times New Roman"/>
          <w:sz w:val="24"/>
          <w:szCs w:val="24"/>
        </w:rPr>
        <w:t>legge 7 aprile 2014 n. 56, in adempimento di quanto previsto dalla circolare del Ministro per la</w:t>
      </w:r>
      <w:r>
        <w:rPr>
          <w:rFonts w:ascii="Times New Roman" w:hAnsi="Times New Roman"/>
          <w:sz w:val="24"/>
          <w:szCs w:val="24"/>
        </w:rPr>
        <w:t xml:space="preserve"> </w:t>
      </w:r>
      <w:r w:rsidRPr="004D7175">
        <w:rPr>
          <w:rFonts w:ascii="Times New Roman" w:hAnsi="Times New Roman"/>
          <w:sz w:val="24"/>
          <w:szCs w:val="24"/>
        </w:rPr>
        <w:t>semplificazione e la pubblica amministrazione e del Ministro per gli affari regionali e le</w:t>
      </w:r>
      <w:r>
        <w:rPr>
          <w:rFonts w:ascii="Times New Roman" w:hAnsi="Times New Roman"/>
          <w:sz w:val="24"/>
          <w:szCs w:val="24"/>
        </w:rPr>
        <w:t xml:space="preserve"> autonomie n. 1/</w:t>
      </w:r>
      <w:r w:rsidRPr="004D7175">
        <w:rPr>
          <w:rFonts w:ascii="Times New Roman" w:hAnsi="Times New Roman"/>
          <w:sz w:val="24"/>
          <w:szCs w:val="24"/>
        </w:rPr>
        <w:t>2015 per l’attuazione del comma 421 della legge 23 dicembre</w:t>
      </w:r>
      <w:r>
        <w:rPr>
          <w:rFonts w:ascii="Times New Roman" w:hAnsi="Times New Roman"/>
          <w:sz w:val="24"/>
          <w:szCs w:val="24"/>
        </w:rPr>
        <w:t xml:space="preserve"> </w:t>
      </w:r>
      <w:r w:rsidRPr="004D7175">
        <w:rPr>
          <w:rFonts w:ascii="Times New Roman" w:hAnsi="Times New Roman"/>
          <w:sz w:val="24"/>
          <w:szCs w:val="24"/>
        </w:rPr>
        <w:t>2014 n.190, dando atto che:</w:t>
      </w:r>
    </w:p>
    <w:p w:rsidR="00E82437" w:rsidRPr="004D7175" w:rsidRDefault="00E82437" w:rsidP="008370A4">
      <w:pPr>
        <w:numPr>
          <w:ilvl w:val="1"/>
          <w:numId w:val="8"/>
        </w:numPr>
        <w:tabs>
          <w:tab w:val="clear" w:pos="1440"/>
          <w:tab w:val="num" w:pos="-3600"/>
        </w:tabs>
        <w:autoSpaceDE w:val="0"/>
        <w:autoSpaceDN w:val="0"/>
        <w:adjustRightInd w:val="0"/>
        <w:spacing w:after="0" w:line="240" w:lineRule="auto"/>
        <w:ind w:left="720"/>
        <w:jc w:val="both"/>
        <w:rPr>
          <w:rFonts w:ascii="Times New Roman" w:hAnsi="Times New Roman"/>
          <w:sz w:val="24"/>
          <w:szCs w:val="24"/>
        </w:rPr>
      </w:pPr>
      <w:r w:rsidRPr="004D7175">
        <w:rPr>
          <w:rFonts w:ascii="Times New Roman" w:hAnsi="Times New Roman"/>
          <w:sz w:val="24"/>
          <w:szCs w:val="24"/>
        </w:rPr>
        <w:t>la base di computo annua per la riduzione della consistenza finanziaria della dotazione</w:t>
      </w:r>
      <w:r>
        <w:rPr>
          <w:rFonts w:ascii="Times New Roman" w:hAnsi="Times New Roman"/>
          <w:sz w:val="24"/>
          <w:szCs w:val="24"/>
        </w:rPr>
        <w:t xml:space="preserve"> </w:t>
      </w:r>
      <w:r w:rsidRPr="004D7175">
        <w:rPr>
          <w:rFonts w:ascii="Times New Roman" w:hAnsi="Times New Roman"/>
          <w:sz w:val="24"/>
          <w:szCs w:val="24"/>
        </w:rPr>
        <w:t>organica della Provincia alla data dell’8 aprile 2014, viene stabilita al precedente punto 1</w:t>
      </w:r>
      <w:r>
        <w:rPr>
          <w:rFonts w:ascii="Times New Roman" w:hAnsi="Times New Roman"/>
          <w:sz w:val="24"/>
          <w:szCs w:val="24"/>
        </w:rPr>
        <w:t xml:space="preserve"> </w:t>
      </w:r>
      <w:r w:rsidRPr="004D7175">
        <w:rPr>
          <w:rFonts w:ascii="Times New Roman" w:hAnsi="Times New Roman"/>
          <w:sz w:val="24"/>
          <w:szCs w:val="24"/>
        </w:rPr>
        <w:t>del dispositivo;</w:t>
      </w:r>
    </w:p>
    <w:p w:rsidR="00E82437" w:rsidRPr="004D7175" w:rsidRDefault="00E82437" w:rsidP="008370A4">
      <w:pPr>
        <w:numPr>
          <w:ilvl w:val="1"/>
          <w:numId w:val="8"/>
        </w:numPr>
        <w:tabs>
          <w:tab w:val="clear" w:pos="1440"/>
          <w:tab w:val="num" w:pos="-3600"/>
        </w:tabs>
        <w:autoSpaceDE w:val="0"/>
        <w:autoSpaceDN w:val="0"/>
        <w:adjustRightInd w:val="0"/>
        <w:spacing w:after="0" w:line="240" w:lineRule="auto"/>
        <w:ind w:left="720"/>
        <w:jc w:val="both"/>
        <w:rPr>
          <w:rFonts w:ascii="Times New Roman" w:hAnsi="Times New Roman"/>
          <w:sz w:val="24"/>
          <w:szCs w:val="24"/>
        </w:rPr>
      </w:pPr>
      <w:r w:rsidRPr="004D7175">
        <w:rPr>
          <w:rFonts w:ascii="Times New Roman" w:hAnsi="Times New Roman"/>
          <w:sz w:val="24"/>
          <w:szCs w:val="24"/>
        </w:rPr>
        <w:t>la consistenza finanziaria annua della dotazione organica ridotta ai sensi dell’art 1,</w:t>
      </w:r>
      <w:r>
        <w:rPr>
          <w:rFonts w:ascii="Times New Roman" w:hAnsi="Times New Roman"/>
          <w:sz w:val="24"/>
          <w:szCs w:val="24"/>
        </w:rPr>
        <w:t xml:space="preserve"> </w:t>
      </w:r>
      <w:r w:rsidRPr="004D7175">
        <w:rPr>
          <w:rFonts w:ascii="Times New Roman" w:hAnsi="Times New Roman"/>
          <w:sz w:val="24"/>
          <w:szCs w:val="24"/>
        </w:rPr>
        <w:t xml:space="preserve">comma 421, della legge 23 dicembre 2014 n. 190 viene stabilita al precedente punto </w:t>
      </w:r>
      <w:r>
        <w:rPr>
          <w:rFonts w:ascii="Times New Roman" w:hAnsi="Times New Roman"/>
          <w:sz w:val="24"/>
          <w:szCs w:val="24"/>
        </w:rPr>
        <w:t>8</w:t>
      </w:r>
      <w:bookmarkStart w:id="0" w:name="_GoBack"/>
      <w:bookmarkEnd w:id="0"/>
      <w:r>
        <w:rPr>
          <w:rFonts w:ascii="Times New Roman" w:hAnsi="Times New Roman"/>
          <w:sz w:val="24"/>
          <w:szCs w:val="24"/>
        </w:rPr>
        <w:t xml:space="preserve"> </w:t>
      </w:r>
      <w:r w:rsidRPr="004D7175">
        <w:rPr>
          <w:rFonts w:ascii="Times New Roman" w:hAnsi="Times New Roman"/>
          <w:sz w:val="24"/>
          <w:szCs w:val="24"/>
        </w:rPr>
        <w:t>del dispositivo;</w:t>
      </w:r>
    </w:p>
    <w:p w:rsidR="00E82437" w:rsidRDefault="00E82437" w:rsidP="008370A4">
      <w:pPr>
        <w:numPr>
          <w:ilvl w:val="1"/>
          <w:numId w:val="8"/>
        </w:numPr>
        <w:tabs>
          <w:tab w:val="clear" w:pos="1440"/>
          <w:tab w:val="num" w:pos="-3600"/>
        </w:tabs>
        <w:autoSpaceDE w:val="0"/>
        <w:autoSpaceDN w:val="0"/>
        <w:adjustRightInd w:val="0"/>
        <w:spacing w:after="0" w:line="240" w:lineRule="auto"/>
        <w:ind w:left="720"/>
        <w:jc w:val="both"/>
        <w:rPr>
          <w:rFonts w:ascii="Times New Roman" w:hAnsi="Times New Roman"/>
          <w:sz w:val="24"/>
          <w:szCs w:val="24"/>
        </w:rPr>
      </w:pPr>
      <w:r w:rsidRPr="004D7175">
        <w:rPr>
          <w:rFonts w:ascii="Times New Roman" w:hAnsi="Times New Roman"/>
          <w:sz w:val="24"/>
          <w:szCs w:val="24"/>
        </w:rPr>
        <w:t>il conseguente valore finanziario annuo dei posti soprannumerari viene stabilito ai</w:t>
      </w:r>
      <w:r>
        <w:rPr>
          <w:rFonts w:ascii="Times New Roman" w:hAnsi="Times New Roman"/>
          <w:sz w:val="24"/>
          <w:szCs w:val="24"/>
        </w:rPr>
        <w:t xml:space="preserve"> precedenti punti 2, 3, 4, 5, </w:t>
      </w:r>
      <w:r w:rsidRPr="004D7175">
        <w:rPr>
          <w:rFonts w:ascii="Times New Roman" w:hAnsi="Times New Roman"/>
          <w:sz w:val="24"/>
          <w:szCs w:val="24"/>
        </w:rPr>
        <w:t xml:space="preserve">6 </w:t>
      </w:r>
      <w:r>
        <w:rPr>
          <w:rFonts w:ascii="Times New Roman" w:hAnsi="Times New Roman"/>
          <w:sz w:val="24"/>
          <w:szCs w:val="24"/>
        </w:rPr>
        <w:t xml:space="preserve">e 7 </w:t>
      </w:r>
      <w:r w:rsidRPr="004D7175">
        <w:rPr>
          <w:rFonts w:ascii="Times New Roman" w:hAnsi="Times New Roman"/>
          <w:sz w:val="24"/>
          <w:szCs w:val="24"/>
        </w:rPr>
        <w:t>del dispositivo.</w:t>
      </w:r>
    </w:p>
    <w:p w:rsidR="00E82437" w:rsidRDefault="00E82437" w:rsidP="004D7175">
      <w:pPr>
        <w:autoSpaceDE w:val="0"/>
        <w:autoSpaceDN w:val="0"/>
        <w:adjustRightInd w:val="0"/>
        <w:spacing w:after="0" w:line="240" w:lineRule="auto"/>
        <w:jc w:val="both"/>
        <w:rPr>
          <w:rFonts w:ascii="Times New Roman" w:hAnsi="Times New Roman"/>
          <w:sz w:val="24"/>
          <w:szCs w:val="24"/>
        </w:rPr>
      </w:pPr>
    </w:p>
    <w:p w:rsidR="00E82437" w:rsidRDefault="00E82437" w:rsidP="008370A4">
      <w:pPr>
        <w:numPr>
          <w:ilvl w:val="0"/>
          <w:numId w:val="8"/>
        </w:numPr>
        <w:tabs>
          <w:tab w:val="clear" w:pos="72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di trasmettere copia della presente deliberazione al</w:t>
      </w:r>
      <w:r>
        <w:rPr>
          <w:rFonts w:ascii="Times New Roman" w:hAnsi="Times New Roman"/>
          <w:sz w:val="24"/>
          <w:szCs w:val="24"/>
        </w:rPr>
        <w:t xml:space="preserve"> Dipartimento della Funzione Pubblica al fine di facilitare l’incontro tra la domanda e l’offerta di mobilità sulla base della r</w:t>
      </w:r>
      <w:r w:rsidRPr="00F715EE">
        <w:rPr>
          <w:rFonts w:ascii="Times New Roman" w:hAnsi="Times New Roman"/>
          <w:sz w:val="24"/>
          <w:szCs w:val="24"/>
        </w:rPr>
        <w:t xml:space="preserve">icognizione </w:t>
      </w:r>
      <w:r>
        <w:rPr>
          <w:rFonts w:ascii="Times New Roman" w:hAnsi="Times New Roman"/>
          <w:sz w:val="24"/>
          <w:szCs w:val="24"/>
        </w:rPr>
        <w:t xml:space="preserve">avviata </w:t>
      </w:r>
      <w:r w:rsidRPr="00F715EE">
        <w:rPr>
          <w:rFonts w:ascii="Times New Roman" w:hAnsi="Times New Roman"/>
          <w:sz w:val="24"/>
          <w:szCs w:val="24"/>
        </w:rPr>
        <w:t>dei posti da destinare alla ricollocazione del personale coinvolto nei processi di mobilità (articolo 1, commi 424 e 425, della legge di stabilità 2015)</w:t>
      </w:r>
      <w:r>
        <w:rPr>
          <w:rFonts w:ascii="Times New Roman" w:hAnsi="Times New Roman"/>
          <w:sz w:val="24"/>
          <w:szCs w:val="24"/>
        </w:rPr>
        <w:t>;</w:t>
      </w:r>
    </w:p>
    <w:p w:rsidR="00E82437" w:rsidRDefault="00E82437" w:rsidP="008370A4">
      <w:pPr>
        <w:autoSpaceDE w:val="0"/>
        <w:autoSpaceDN w:val="0"/>
        <w:adjustRightInd w:val="0"/>
        <w:spacing w:after="0" w:line="240" w:lineRule="auto"/>
        <w:jc w:val="both"/>
        <w:rPr>
          <w:rFonts w:ascii="Times New Roman" w:hAnsi="Times New Roman"/>
          <w:sz w:val="24"/>
          <w:szCs w:val="24"/>
        </w:rPr>
      </w:pPr>
    </w:p>
    <w:p w:rsidR="00E82437" w:rsidRDefault="00E82437" w:rsidP="008370A4">
      <w:pPr>
        <w:numPr>
          <w:ilvl w:val="0"/>
          <w:numId w:val="8"/>
        </w:numPr>
        <w:tabs>
          <w:tab w:val="clear" w:pos="72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 xml:space="preserve">di trasmettere copia della presente deliberazione </w:t>
      </w:r>
      <w:r>
        <w:rPr>
          <w:rFonts w:ascii="Times New Roman" w:hAnsi="Times New Roman"/>
          <w:sz w:val="24"/>
          <w:szCs w:val="24"/>
        </w:rPr>
        <w:t>all’Unione delle Province d’Italia al fine di consentire il monitoraggio del processo di attuazione della legge 56/14 e della legge 190/14 anche nell’ambito dell’Osservatorio nazionale istituito ai sensi della Accordo sancito in Conferenza unificata l’11 settembre 2014;</w:t>
      </w:r>
    </w:p>
    <w:p w:rsidR="00E82437" w:rsidRDefault="00E82437" w:rsidP="008370A4">
      <w:pPr>
        <w:autoSpaceDE w:val="0"/>
        <w:autoSpaceDN w:val="0"/>
        <w:adjustRightInd w:val="0"/>
        <w:spacing w:after="0" w:line="240" w:lineRule="auto"/>
        <w:jc w:val="both"/>
        <w:rPr>
          <w:rFonts w:ascii="Times New Roman" w:hAnsi="Times New Roman"/>
          <w:sz w:val="24"/>
          <w:szCs w:val="24"/>
        </w:rPr>
      </w:pPr>
    </w:p>
    <w:p w:rsidR="00E82437" w:rsidRDefault="00E82437" w:rsidP="008370A4">
      <w:pPr>
        <w:numPr>
          <w:ilvl w:val="0"/>
          <w:numId w:val="8"/>
        </w:numPr>
        <w:tabs>
          <w:tab w:val="clear" w:pos="720"/>
        </w:tabs>
        <w:autoSpaceDE w:val="0"/>
        <w:autoSpaceDN w:val="0"/>
        <w:adjustRightInd w:val="0"/>
        <w:spacing w:after="0" w:line="240" w:lineRule="auto"/>
        <w:ind w:left="360"/>
        <w:jc w:val="both"/>
        <w:rPr>
          <w:rFonts w:ascii="Times New Roman" w:hAnsi="Times New Roman"/>
          <w:sz w:val="24"/>
          <w:szCs w:val="24"/>
        </w:rPr>
      </w:pPr>
      <w:r w:rsidRPr="004D7175">
        <w:rPr>
          <w:rFonts w:ascii="Times New Roman" w:hAnsi="Times New Roman"/>
          <w:sz w:val="24"/>
          <w:szCs w:val="24"/>
        </w:rPr>
        <w:t>di procedere con ulteriori successivi provvedimenti, nei termini esplicitati nella richiamata</w:t>
      </w:r>
      <w:r>
        <w:rPr>
          <w:rFonts w:ascii="Times New Roman" w:hAnsi="Times New Roman"/>
          <w:sz w:val="24"/>
          <w:szCs w:val="24"/>
        </w:rPr>
        <w:t xml:space="preserve"> </w:t>
      </w:r>
      <w:r w:rsidRPr="004D7175">
        <w:rPr>
          <w:rFonts w:ascii="Times New Roman" w:hAnsi="Times New Roman"/>
          <w:sz w:val="24"/>
          <w:szCs w:val="24"/>
        </w:rPr>
        <w:t>circolare del Ministro per la semplificazione e la pubblica amministrazione e del Ministro per</w:t>
      </w:r>
      <w:r>
        <w:rPr>
          <w:rFonts w:ascii="Times New Roman" w:hAnsi="Times New Roman"/>
          <w:sz w:val="24"/>
          <w:szCs w:val="24"/>
        </w:rPr>
        <w:t xml:space="preserve"> </w:t>
      </w:r>
      <w:r w:rsidRPr="004D7175">
        <w:rPr>
          <w:rFonts w:ascii="Times New Roman" w:hAnsi="Times New Roman"/>
          <w:sz w:val="24"/>
          <w:szCs w:val="24"/>
        </w:rPr>
        <w:t>gli affar</w:t>
      </w:r>
      <w:r>
        <w:rPr>
          <w:rFonts w:ascii="Times New Roman" w:hAnsi="Times New Roman"/>
          <w:sz w:val="24"/>
          <w:szCs w:val="24"/>
        </w:rPr>
        <w:t>i regionali e le autonomie n. 1/</w:t>
      </w:r>
      <w:r w:rsidRPr="004D7175">
        <w:rPr>
          <w:rFonts w:ascii="Times New Roman" w:hAnsi="Times New Roman"/>
          <w:sz w:val="24"/>
          <w:szCs w:val="24"/>
        </w:rPr>
        <w:t>2015, all’adozione dei Piani di riassetto</w:t>
      </w:r>
      <w:r>
        <w:rPr>
          <w:rFonts w:ascii="Times New Roman" w:hAnsi="Times New Roman"/>
          <w:sz w:val="24"/>
          <w:szCs w:val="24"/>
        </w:rPr>
        <w:t xml:space="preserve"> </w:t>
      </w:r>
      <w:r w:rsidRPr="004D7175">
        <w:rPr>
          <w:rFonts w:ascii="Times New Roman" w:hAnsi="Times New Roman"/>
          <w:sz w:val="24"/>
          <w:szCs w:val="24"/>
        </w:rPr>
        <w:t>previsti dal comma 423 della legge 23 dicembre 2014 n.190, nonché ad eventuali ulteriori</w:t>
      </w:r>
      <w:r>
        <w:rPr>
          <w:rFonts w:ascii="Times New Roman" w:hAnsi="Times New Roman"/>
          <w:sz w:val="24"/>
          <w:szCs w:val="24"/>
        </w:rPr>
        <w:t xml:space="preserve"> </w:t>
      </w:r>
      <w:r w:rsidRPr="004D7175">
        <w:rPr>
          <w:rFonts w:ascii="Times New Roman" w:hAnsi="Times New Roman"/>
          <w:sz w:val="24"/>
          <w:szCs w:val="24"/>
        </w:rPr>
        <w:t>riduzioni della consistenza finanziaria della dotazione organica mediante la definizione di</w:t>
      </w:r>
      <w:r>
        <w:rPr>
          <w:rFonts w:ascii="Times New Roman" w:hAnsi="Times New Roman"/>
          <w:sz w:val="24"/>
          <w:szCs w:val="24"/>
        </w:rPr>
        <w:t xml:space="preserve"> </w:t>
      </w:r>
      <w:r w:rsidRPr="004D7175">
        <w:rPr>
          <w:rFonts w:ascii="Times New Roman" w:hAnsi="Times New Roman"/>
          <w:sz w:val="24"/>
          <w:szCs w:val="24"/>
        </w:rPr>
        <w:t>ulteriori soprannumeri, anche in esito ai procedimenti in qualsiasi modo finalizzati alla mobilità</w:t>
      </w:r>
      <w:r>
        <w:rPr>
          <w:rFonts w:ascii="Times New Roman" w:hAnsi="Times New Roman"/>
          <w:sz w:val="24"/>
          <w:szCs w:val="24"/>
        </w:rPr>
        <w:t xml:space="preserve"> </w:t>
      </w:r>
      <w:r w:rsidRPr="004D7175">
        <w:rPr>
          <w:rFonts w:ascii="Times New Roman" w:hAnsi="Times New Roman"/>
          <w:sz w:val="24"/>
          <w:szCs w:val="24"/>
        </w:rPr>
        <w:t>volontaria avviati prima del 1</w:t>
      </w:r>
      <w:r>
        <w:rPr>
          <w:rFonts w:ascii="Times New Roman" w:hAnsi="Times New Roman"/>
          <w:sz w:val="24"/>
          <w:szCs w:val="24"/>
        </w:rPr>
        <w:t>°</w:t>
      </w:r>
      <w:r w:rsidRPr="004D7175">
        <w:rPr>
          <w:rFonts w:ascii="Times New Roman" w:hAnsi="Times New Roman"/>
          <w:sz w:val="24"/>
          <w:szCs w:val="24"/>
        </w:rPr>
        <w:t xml:space="preserve"> gennaio 2015 ed al riordino delle funzioni di competenza</w:t>
      </w:r>
      <w:r>
        <w:rPr>
          <w:rFonts w:ascii="Times New Roman" w:hAnsi="Times New Roman"/>
          <w:sz w:val="24"/>
          <w:szCs w:val="24"/>
        </w:rPr>
        <w:t xml:space="preserve"> </w:t>
      </w:r>
      <w:r w:rsidRPr="004D7175">
        <w:rPr>
          <w:rFonts w:ascii="Times New Roman" w:hAnsi="Times New Roman"/>
          <w:sz w:val="24"/>
          <w:szCs w:val="24"/>
        </w:rPr>
        <w:t>regionale.</w:t>
      </w:r>
    </w:p>
    <w:p w:rsidR="00E82437" w:rsidRPr="004D7175" w:rsidRDefault="00E82437" w:rsidP="004D7175">
      <w:pPr>
        <w:autoSpaceDE w:val="0"/>
        <w:autoSpaceDN w:val="0"/>
        <w:adjustRightInd w:val="0"/>
        <w:spacing w:after="0" w:line="240" w:lineRule="auto"/>
        <w:jc w:val="both"/>
        <w:rPr>
          <w:rFonts w:ascii="Times New Roman" w:hAnsi="Times New Roman"/>
          <w:sz w:val="24"/>
          <w:szCs w:val="24"/>
        </w:rPr>
      </w:pPr>
    </w:p>
    <w:p w:rsidR="00E82437" w:rsidRPr="004D7175" w:rsidRDefault="00E82437" w:rsidP="004D7175">
      <w:pPr>
        <w:autoSpaceDE w:val="0"/>
        <w:autoSpaceDN w:val="0"/>
        <w:adjustRightInd w:val="0"/>
        <w:spacing w:after="0" w:line="240" w:lineRule="auto"/>
        <w:jc w:val="both"/>
        <w:rPr>
          <w:rFonts w:ascii="Times New Roman" w:hAnsi="Times New Roman"/>
          <w:sz w:val="24"/>
          <w:szCs w:val="24"/>
        </w:rPr>
      </w:pPr>
      <w:r w:rsidRPr="004D7175">
        <w:rPr>
          <w:rFonts w:ascii="Times New Roman" w:hAnsi="Times New Roman"/>
          <w:sz w:val="24"/>
          <w:szCs w:val="24"/>
        </w:rPr>
        <w:t>Dichiara, altresì, il presente provvedimento immediatamente eseguibile, ai sensi dell’art. 134,</w:t>
      </w:r>
      <w:r>
        <w:rPr>
          <w:rFonts w:ascii="Times New Roman" w:hAnsi="Times New Roman"/>
          <w:sz w:val="24"/>
          <w:szCs w:val="24"/>
        </w:rPr>
        <w:t xml:space="preserve"> </w:t>
      </w:r>
      <w:r w:rsidRPr="004D7175">
        <w:rPr>
          <w:rFonts w:ascii="Times New Roman" w:hAnsi="Times New Roman"/>
          <w:sz w:val="24"/>
          <w:szCs w:val="24"/>
        </w:rPr>
        <w:t>comma 4, del D.Lgs. n. 267/2000, stante i motivi d’urgenza precisati nelle premesse.</w:t>
      </w:r>
    </w:p>
    <w:p w:rsidR="00E82437" w:rsidRDefault="00E82437" w:rsidP="004D7175">
      <w:pPr>
        <w:autoSpaceDE w:val="0"/>
        <w:autoSpaceDN w:val="0"/>
        <w:adjustRightInd w:val="0"/>
        <w:spacing w:after="0" w:line="240" w:lineRule="auto"/>
        <w:jc w:val="both"/>
        <w:rPr>
          <w:rFonts w:ascii="Times New Roman" w:hAnsi="Times New Roman"/>
          <w:sz w:val="24"/>
          <w:szCs w:val="24"/>
        </w:rPr>
      </w:pPr>
    </w:p>
    <w:p w:rsidR="00E82437" w:rsidRDefault="00E82437" w:rsidP="004D7175">
      <w:pPr>
        <w:autoSpaceDE w:val="0"/>
        <w:autoSpaceDN w:val="0"/>
        <w:adjustRightInd w:val="0"/>
        <w:spacing w:after="0" w:line="240" w:lineRule="auto"/>
        <w:jc w:val="both"/>
        <w:rPr>
          <w:rFonts w:ascii="Times New Roman" w:hAnsi="Times New Roman"/>
          <w:sz w:val="24"/>
          <w:szCs w:val="24"/>
        </w:rPr>
      </w:pPr>
    </w:p>
    <w:p w:rsidR="00E82437" w:rsidRDefault="00E82437" w:rsidP="004D7175">
      <w:pPr>
        <w:autoSpaceDE w:val="0"/>
        <w:autoSpaceDN w:val="0"/>
        <w:adjustRightInd w:val="0"/>
        <w:spacing w:after="0" w:line="240" w:lineRule="auto"/>
        <w:jc w:val="both"/>
        <w:rPr>
          <w:rFonts w:ascii="Times New Roman" w:hAnsi="Times New Roman"/>
          <w:sz w:val="24"/>
          <w:szCs w:val="24"/>
        </w:rPr>
      </w:pPr>
    </w:p>
    <w:p w:rsidR="00E82437" w:rsidRDefault="00E82437" w:rsidP="004D7175">
      <w:pPr>
        <w:autoSpaceDE w:val="0"/>
        <w:autoSpaceDN w:val="0"/>
        <w:adjustRightInd w:val="0"/>
        <w:spacing w:after="0" w:line="240" w:lineRule="auto"/>
        <w:jc w:val="both"/>
        <w:rPr>
          <w:rFonts w:ascii="Times New Roman" w:hAnsi="Times New Roman"/>
          <w:sz w:val="24"/>
          <w:szCs w:val="24"/>
        </w:rPr>
      </w:pPr>
      <w:r w:rsidRPr="004D7175">
        <w:rPr>
          <w:rFonts w:ascii="Times New Roman" w:hAnsi="Times New Roman"/>
          <w:sz w:val="24"/>
          <w:szCs w:val="24"/>
        </w:rPr>
        <w:t xml:space="preserve">IL </w:t>
      </w:r>
      <w:r>
        <w:rPr>
          <w:rFonts w:ascii="Times New Roman" w:hAnsi="Times New Roman"/>
          <w:sz w:val="24"/>
          <w:szCs w:val="24"/>
        </w:rPr>
        <w:t>PRESIDENTE</w:t>
      </w:r>
    </w:p>
    <w:p w:rsidR="00E82437" w:rsidRDefault="00E82437" w:rsidP="004D7175">
      <w:pPr>
        <w:autoSpaceDE w:val="0"/>
        <w:autoSpaceDN w:val="0"/>
        <w:adjustRightInd w:val="0"/>
        <w:spacing w:after="0" w:line="240" w:lineRule="auto"/>
        <w:jc w:val="both"/>
        <w:rPr>
          <w:rFonts w:ascii="Times New Roman" w:hAnsi="Times New Roman"/>
          <w:sz w:val="24"/>
          <w:szCs w:val="24"/>
        </w:rPr>
      </w:pPr>
    </w:p>
    <w:p w:rsidR="00E82437" w:rsidRPr="004D7175" w:rsidRDefault="00E82437" w:rsidP="004D7175">
      <w:pPr>
        <w:autoSpaceDE w:val="0"/>
        <w:autoSpaceDN w:val="0"/>
        <w:adjustRightInd w:val="0"/>
        <w:spacing w:after="0" w:line="240" w:lineRule="auto"/>
        <w:jc w:val="both"/>
        <w:rPr>
          <w:rFonts w:ascii="Times New Roman" w:hAnsi="Times New Roman"/>
          <w:sz w:val="24"/>
          <w:szCs w:val="24"/>
        </w:rPr>
      </w:pPr>
      <w:r w:rsidRPr="004D7175">
        <w:rPr>
          <w:rFonts w:ascii="Times New Roman" w:hAnsi="Times New Roman"/>
          <w:sz w:val="24"/>
          <w:szCs w:val="24"/>
        </w:rPr>
        <w:t>IL SEGRETARIO GENERALE</w:t>
      </w:r>
    </w:p>
    <w:p w:rsidR="00E82437" w:rsidRPr="00505E34" w:rsidRDefault="00E82437" w:rsidP="004D7175">
      <w:pPr>
        <w:jc w:val="both"/>
        <w:rPr>
          <w:rFonts w:ascii="Times New Roman" w:hAnsi="Times New Roman"/>
          <w:sz w:val="24"/>
          <w:szCs w:val="24"/>
        </w:rPr>
      </w:pPr>
    </w:p>
    <w:sectPr w:rsidR="00E82437" w:rsidRPr="00505E34" w:rsidSect="008370A4">
      <w:footerReference w:type="even" r:id="rId7"/>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437" w:rsidRDefault="00E82437">
      <w:r>
        <w:separator/>
      </w:r>
    </w:p>
  </w:endnote>
  <w:endnote w:type="continuationSeparator" w:id="0">
    <w:p w:rsidR="00E82437" w:rsidRDefault="00E82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37" w:rsidRDefault="00E82437" w:rsidP="00A43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2437" w:rsidRDefault="00E82437" w:rsidP="008370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37" w:rsidRDefault="00E82437" w:rsidP="00A43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82437" w:rsidRDefault="00E82437" w:rsidP="008370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437" w:rsidRDefault="00E82437">
      <w:r>
        <w:separator/>
      </w:r>
    </w:p>
  </w:footnote>
  <w:footnote w:type="continuationSeparator" w:id="0">
    <w:p w:rsidR="00E82437" w:rsidRDefault="00E82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84D"/>
    <w:multiLevelType w:val="hybridMultilevel"/>
    <w:tmpl w:val="491AB92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5B46F69"/>
    <w:multiLevelType w:val="hybridMultilevel"/>
    <w:tmpl w:val="D1EE1E0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73A4A5D"/>
    <w:multiLevelType w:val="hybridMultilevel"/>
    <w:tmpl w:val="1BB2FA78"/>
    <w:lvl w:ilvl="0" w:tplc="6B005E8A">
      <w:numFmt w:val="bullet"/>
      <w:lvlText w:val="-"/>
      <w:lvlJc w:val="left"/>
      <w:pPr>
        <w:tabs>
          <w:tab w:val="num" w:pos="720"/>
        </w:tabs>
        <w:ind w:left="720" w:hanging="360"/>
      </w:pPr>
      <w:rPr>
        <w:rFonts w:ascii="NewCenturySchlbk" w:eastAsia="Times New Roman" w:hAnsi="NewCenturySchlbk"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F4F4B21"/>
    <w:multiLevelType w:val="hybridMultilevel"/>
    <w:tmpl w:val="1FC0857A"/>
    <w:lvl w:ilvl="0" w:tplc="0410000F">
      <w:start w:val="1"/>
      <w:numFmt w:val="decimal"/>
      <w:lvlText w:val="%1."/>
      <w:lvlJc w:val="left"/>
      <w:pPr>
        <w:tabs>
          <w:tab w:val="num" w:pos="720"/>
        </w:tabs>
        <w:ind w:left="720" w:hanging="360"/>
      </w:pPr>
      <w:rPr>
        <w:rFonts w:cs="Times New Roman" w:hint="default"/>
      </w:rPr>
    </w:lvl>
    <w:lvl w:ilvl="1" w:tplc="FEB28CA0">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37F15761"/>
    <w:multiLevelType w:val="hybridMultilevel"/>
    <w:tmpl w:val="B6B0347C"/>
    <w:lvl w:ilvl="0" w:tplc="2E38921C">
      <w:start w:val="1"/>
      <w:numFmt w:val="lowerLetter"/>
      <w:lvlText w:val="%1)"/>
      <w:lvlJc w:val="left"/>
      <w:pPr>
        <w:tabs>
          <w:tab w:val="num" w:pos="750"/>
        </w:tabs>
        <w:ind w:left="750" w:hanging="39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4BEE2CB2"/>
    <w:multiLevelType w:val="hybridMultilevel"/>
    <w:tmpl w:val="BA1A19A6"/>
    <w:lvl w:ilvl="0" w:tplc="2E38921C">
      <w:start w:val="1"/>
      <w:numFmt w:val="lowerLetter"/>
      <w:lvlText w:val="%1)"/>
      <w:lvlJc w:val="left"/>
      <w:pPr>
        <w:tabs>
          <w:tab w:val="num" w:pos="750"/>
        </w:tabs>
        <w:ind w:left="750" w:hanging="39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50993F7E"/>
    <w:multiLevelType w:val="multilevel"/>
    <w:tmpl w:val="323802C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321FAB"/>
    <w:multiLevelType w:val="hybridMultilevel"/>
    <w:tmpl w:val="323802CC"/>
    <w:lvl w:ilvl="0" w:tplc="F8DCB356">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A7F4F9A"/>
    <w:multiLevelType w:val="hybridMultilevel"/>
    <w:tmpl w:val="AEA2086C"/>
    <w:lvl w:ilvl="0" w:tplc="2E38921C">
      <w:start w:val="1"/>
      <w:numFmt w:val="lowerLetter"/>
      <w:lvlText w:val="%1)"/>
      <w:lvlJc w:val="left"/>
      <w:pPr>
        <w:tabs>
          <w:tab w:val="num" w:pos="750"/>
        </w:tabs>
        <w:ind w:left="750" w:hanging="390"/>
      </w:pPr>
      <w:rPr>
        <w:rFonts w:cs="Times New Roman" w:hint="default"/>
      </w:rPr>
    </w:lvl>
    <w:lvl w:ilvl="1" w:tplc="9F9EF04E">
      <w:start w:val="1"/>
      <w:numFmt w:val="decimal"/>
      <w:lvlText w:val="%2."/>
      <w:lvlJc w:val="left"/>
      <w:pPr>
        <w:tabs>
          <w:tab w:val="num" w:pos="1440"/>
        </w:tabs>
        <w:ind w:left="1440" w:hanging="360"/>
      </w:pPr>
      <w:rPr>
        <w:rFonts w:cs="Times New Roman" w:hint="default"/>
      </w:rPr>
    </w:lvl>
    <w:lvl w:ilvl="2" w:tplc="6B005E8A">
      <w:numFmt w:val="bullet"/>
      <w:lvlText w:val="-"/>
      <w:lvlJc w:val="left"/>
      <w:pPr>
        <w:tabs>
          <w:tab w:val="num" w:pos="2340"/>
        </w:tabs>
        <w:ind w:left="2340" w:hanging="360"/>
      </w:pPr>
      <w:rPr>
        <w:rFonts w:ascii="NewCenturySchlbk" w:eastAsia="Times New Roman" w:hAnsi="NewCenturySchlbk" w:hint="default"/>
      </w:rPr>
    </w:lvl>
    <w:lvl w:ilvl="3" w:tplc="2E38921C">
      <w:start w:val="1"/>
      <w:numFmt w:val="lowerLetter"/>
      <w:lvlText w:val="%4)"/>
      <w:lvlJc w:val="left"/>
      <w:pPr>
        <w:tabs>
          <w:tab w:val="num" w:pos="2910"/>
        </w:tabs>
        <w:ind w:left="2910" w:hanging="390"/>
      </w:pPr>
      <w:rPr>
        <w:rFonts w:cs="Times New Roman" w:hint="default"/>
      </w:rPr>
    </w:lvl>
    <w:lvl w:ilvl="4" w:tplc="6B005E8A">
      <w:numFmt w:val="bullet"/>
      <w:lvlText w:val="-"/>
      <w:lvlJc w:val="left"/>
      <w:pPr>
        <w:tabs>
          <w:tab w:val="num" w:pos="3600"/>
        </w:tabs>
        <w:ind w:left="3600" w:hanging="360"/>
      </w:pPr>
      <w:rPr>
        <w:rFonts w:ascii="NewCenturySchlbk" w:eastAsia="Times New Roman" w:hAnsi="NewCenturySchlbk"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2"/>
  </w:num>
  <w:num w:numId="4">
    <w:abstractNumId w:val="1"/>
  </w:num>
  <w:num w:numId="5">
    <w:abstractNumId w:val="8"/>
  </w:num>
  <w:num w:numId="6">
    <w:abstractNumId w:val="4"/>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6AD"/>
    <w:rsid w:val="00003941"/>
    <w:rsid w:val="00021D85"/>
    <w:rsid w:val="000709BF"/>
    <w:rsid w:val="000800E5"/>
    <w:rsid w:val="00083C19"/>
    <w:rsid w:val="0009188F"/>
    <w:rsid w:val="000C57E1"/>
    <w:rsid w:val="001115B5"/>
    <w:rsid w:val="00147471"/>
    <w:rsid w:val="00156200"/>
    <w:rsid w:val="0016755E"/>
    <w:rsid w:val="00175FAA"/>
    <w:rsid w:val="001944A2"/>
    <w:rsid w:val="001B6509"/>
    <w:rsid w:val="001F4DC7"/>
    <w:rsid w:val="002437B1"/>
    <w:rsid w:val="00252A29"/>
    <w:rsid w:val="002736EF"/>
    <w:rsid w:val="00274F58"/>
    <w:rsid w:val="002873EE"/>
    <w:rsid w:val="00293D88"/>
    <w:rsid w:val="002C1BE7"/>
    <w:rsid w:val="0031230B"/>
    <w:rsid w:val="00323DC2"/>
    <w:rsid w:val="00325FF8"/>
    <w:rsid w:val="00326FA3"/>
    <w:rsid w:val="00367C69"/>
    <w:rsid w:val="00377034"/>
    <w:rsid w:val="003A08B5"/>
    <w:rsid w:val="003C55BD"/>
    <w:rsid w:val="003D6064"/>
    <w:rsid w:val="003E2A4B"/>
    <w:rsid w:val="003E3E4F"/>
    <w:rsid w:val="003F3EDE"/>
    <w:rsid w:val="0043667E"/>
    <w:rsid w:val="00437EE7"/>
    <w:rsid w:val="0045074C"/>
    <w:rsid w:val="00455311"/>
    <w:rsid w:val="00461926"/>
    <w:rsid w:val="00490D84"/>
    <w:rsid w:val="004A0501"/>
    <w:rsid w:val="004D7175"/>
    <w:rsid w:val="004E147D"/>
    <w:rsid w:val="004E4D65"/>
    <w:rsid w:val="004E7119"/>
    <w:rsid w:val="004F6973"/>
    <w:rsid w:val="00505DD6"/>
    <w:rsid w:val="00505E34"/>
    <w:rsid w:val="0052061E"/>
    <w:rsid w:val="00521058"/>
    <w:rsid w:val="0053034F"/>
    <w:rsid w:val="005615C3"/>
    <w:rsid w:val="00567A74"/>
    <w:rsid w:val="00572EF0"/>
    <w:rsid w:val="005A4F50"/>
    <w:rsid w:val="005A61B5"/>
    <w:rsid w:val="005F7A01"/>
    <w:rsid w:val="00606D3D"/>
    <w:rsid w:val="0060772C"/>
    <w:rsid w:val="00647A23"/>
    <w:rsid w:val="006535CE"/>
    <w:rsid w:val="006625F9"/>
    <w:rsid w:val="0066375E"/>
    <w:rsid w:val="00673219"/>
    <w:rsid w:val="006B2B5E"/>
    <w:rsid w:val="006B6538"/>
    <w:rsid w:val="007313D1"/>
    <w:rsid w:val="00790524"/>
    <w:rsid w:val="007A48F7"/>
    <w:rsid w:val="007B008B"/>
    <w:rsid w:val="007B02FF"/>
    <w:rsid w:val="007F42EA"/>
    <w:rsid w:val="00802222"/>
    <w:rsid w:val="00802A3B"/>
    <w:rsid w:val="008370A4"/>
    <w:rsid w:val="008608A7"/>
    <w:rsid w:val="008765FE"/>
    <w:rsid w:val="00880DFC"/>
    <w:rsid w:val="00895FD4"/>
    <w:rsid w:val="008C0818"/>
    <w:rsid w:val="008D0AA3"/>
    <w:rsid w:val="008D5FD0"/>
    <w:rsid w:val="008D671C"/>
    <w:rsid w:val="009047CE"/>
    <w:rsid w:val="009216AD"/>
    <w:rsid w:val="00953CF4"/>
    <w:rsid w:val="009701F5"/>
    <w:rsid w:val="00972B0A"/>
    <w:rsid w:val="009B4531"/>
    <w:rsid w:val="009B59A4"/>
    <w:rsid w:val="009C29BA"/>
    <w:rsid w:val="009C47D6"/>
    <w:rsid w:val="009D7E60"/>
    <w:rsid w:val="009E28BD"/>
    <w:rsid w:val="009E5E0A"/>
    <w:rsid w:val="009E70F7"/>
    <w:rsid w:val="009E7E4C"/>
    <w:rsid w:val="009F0961"/>
    <w:rsid w:val="009F54D1"/>
    <w:rsid w:val="00A02B1F"/>
    <w:rsid w:val="00A06D2C"/>
    <w:rsid w:val="00A350F5"/>
    <w:rsid w:val="00A36CD2"/>
    <w:rsid w:val="00A43507"/>
    <w:rsid w:val="00A52A07"/>
    <w:rsid w:val="00AC4F19"/>
    <w:rsid w:val="00AE2582"/>
    <w:rsid w:val="00AF0C25"/>
    <w:rsid w:val="00B24AA1"/>
    <w:rsid w:val="00B33940"/>
    <w:rsid w:val="00B44BCD"/>
    <w:rsid w:val="00B51941"/>
    <w:rsid w:val="00BB2FDB"/>
    <w:rsid w:val="00BB4237"/>
    <w:rsid w:val="00BB7DF9"/>
    <w:rsid w:val="00BF3229"/>
    <w:rsid w:val="00C20C1F"/>
    <w:rsid w:val="00C355D7"/>
    <w:rsid w:val="00C37468"/>
    <w:rsid w:val="00C4565D"/>
    <w:rsid w:val="00C50328"/>
    <w:rsid w:val="00C564BA"/>
    <w:rsid w:val="00CA26E1"/>
    <w:rsid w:val="00CB1F7D"/>
    <w:rsid w:val="00CD14D9"/>
    <w:rsid w:val="00CE4284"/>
    <w:rsid w:val="00CF4CBD"/>
    <w:rsid w:val="00CF4D59"/>
    <w:rsid w:val="00D55DBE"/>
    <w:rsid w:val="00D660EF"/>
    <w:rsid w:val="00D74102"/>
    <w:rsid w:val="00D94440"/>
    <w:rsid w:val="00DA6457"/>
    <w:rsid w:val="00DD0B8C"/>
    <w:rsid w:val="00E05795"/>
    <w:rsid w:val="00E23947"/>
    <w:rsid w:val="00E274DC"/>
    <w:rsid w:val="00E57DE5"/>
    <w:rsid w:val="00E613DE"/>
    <w:rsid w:val="00E82437"/>
    <w:rsid w:val="00E84D38"/>
    <w:rsid w:val="00EB2C06"/>
    <w:rsid w:val="00ED37D3"/>
    <w:rsid w:val="00EF3064"/>
    <w:rsid w:val="00F03DCD"/>
    <w:rsid w:val="00F669CF"/>
    <w:rsid w:val="00F715EE"/>
    <w:rsid w:val="00F7250F"/>
    <w:rsid w:val="00F72C2C"/>
    <w:rsid w:val="00F7491D"/>
    <w:rsid w:val="00F872B8"/>
    <w:rsid w:val="00FB0E55"/>
    <w:rsid w:val="00FD0FB5"/>
    <w:rsid w:val="00FE668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5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70A4"/>
    <w:pPr>
      <w:tabs>
        <w:tab w:val="center" w:pos="4819"/>
        <w:tab w:val="right" w:pos="9638"/>
      </w:tabs>
    </w:pPr>
  </w:style>
  <w:style w:type="character" w:customStyle="1" w:styleId="FooterChar">
    <w:name w:val="Footer Char"/>
    <w:basedOn w:val="DefaultParagraphFont"/>
    <w:link w:val="Footer"/>
    <w:uiPriority w:val="99"/>
    <w:semiHidden/>
    <w:locked/>
    <w:rsid w:val="00AE2582"/>
    <w:rPr>
      <w:rFonts w:cs="Times New Roman"/>
      <w:lang w:eastAsia="en-US"/>
    </w:rPr>
  </w:style>
  <w:style w:type="character" w:styleId="PageNumber">
    <w:name w:val="page number"/>
    <w:basedOn w:val="DefaultParagraphFont"/>
    <w:uiPriority w:val="99"/>
    <w:rsid w:val="008370A4"/>
    <w:rPr>
      <w:rFonts w:cs="Times New Roman"/>
    </w:rPr>
  </w:style>
  <w:style w:type="paragraph" w:styleId="BalloonText">
    <w:name w:val="Balloon Text"/>
    <w:basedOn w:val="Normal"/>
    <w:link w:val="BalloonTextChar"/>
    <w:uiPriority w:val="99"/>
    <w:semiHidden/>
    <w:rsid w:val="00274F5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11</Pages>
  <Words>4660</Words>
  <Characters>26565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dc:title>
  <dc:subject/>
  <dc:creator/>
  <cp:keywords/>
  <dc:description/>
  <cp:lastModifiedBy>Palombelli</cp:lastModifiedBy>
  <cp:revision>7</cp:revision>
  <cp:lastPrinted>2015-04-01T02:08:00Z</cp:lastPrinted>
  <dcterms:created xsi:type="dcterms:W3CDTF">2015-04-01T02:33:00Z</dcterms:created>
  <dcterms:modified xsi:type="dcterms:W3CDTF">2015-04-01T04:14:00Z</dcterms:modified>
</cp:coreProperties>
</file>